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E0D" w14:textId="77777777" w:rsidR="007B25DE" w:rsidRDefault="00F55DEE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E193C8" wp14:editId="6EEF24E3">
            <wp:simplePos x="0" y="0"/>
            <wp:positionH relativeFrom="page">
              <wp:posOffset>6276975</wp:posOffset>
            </wp:positionH>
            <wp:positionV relativeFrom="page">
              <wp:posOffset>439226</wp:posOffset>
            </wp:positionV>
            <wp:extent cx="698500" cy="630555"/>
            <wp:effectExtent l="0" t="0" r="0" b="0"/>
            <wp:wrapTopAndBottom distT="0" distB="0"/>
            <wp:docPr id="4" name="image4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41C47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0" w:name="_rd2gqm32e6jc" w:colFirst="0" w:colLast="0"/>
      <w:bookmarkEnd w:id="0"/>
    </w:p>
    <w:p w14:paraId="65FD8211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1" w:name="_bcrwomt8p7i0" w:colFirst="0" w:colLast="0"/>
      <w:bookmarkEnd w:id="1"/>
    </w:p>
    <w:p w14:paraId="4973C1CF" w14:textId="77777777" w:rsidR="007B25DE" w:rsidRDefault="00F55DE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2" w:name="_4bxtl340jnnf" w:colFirst="0" w:colLast="0"/>
      <w:bookmarkEnd w:id="2"/>
      <w:r>
        <w:rPr>
          <w:b/>
          <w:i/>
          <w:sz w:val="54"/>
          <w:szCs w:val="54"/>
        </w:rPr>
        <w:t>Documento de Especificación de Requerimientos de Software (ERS)</w:t>
      </w:r>
    </w:p>
    <w:p w14:paraId="78DEF0CC" w14:textId="77777777" w:rsidR="007B25DE" w:rsidRDefault="007B25DE"/>
    <w:p w14:paraId="1BC8B0B5" w14:textId="77777777" w:rsidR="007B25DE" w:rsidRDefault="007B25DE"/>
    <w:p w14:paraId="7D2FC71F" w14:textId="77777777" w:rsidR="007B25DE" w:rsidRDefault="007B25DE"/>
    <w:p w14:paraId="2CF6F962" w14:textId="77777777" w:rsidR="007B25DE" w:rsidRDefault="00F55D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MID</w:t>
      </w:r>
    </w:p>
    <w:p w14:paraId="19C9E7AA" w14:textId="77777777" w:rsidR="007B25DE" w:rsidRDefault="007B25DE">
      <w:pPr>
        <w:jc w:val="center"/>
        <w:rPr>
          <w:b/>
          <w:sz w:val="72"/>
          <w:szCs w:val="72"/>
        </w:rPr>
      </w:pPr>
    </w:p>
    <w:p w14:paraId="71C92E09" w14:textId="0C374CEB" w:rsidR="007B25DE" w:rsidRDefault="00F55D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Módulo Integral de Descuento</w:t>
      </w:r>
      <w:r w:rsidR="00B85410">
        <w:rPr>
          <w:b/>
          <w:sz w:val="72"/>
          <w:szCs w:val="72"/>
        </w:rPr>
        <w:t xml:space="preserve"> y Cuentas Corrientes.</w:t>
      </w:r>
    </w:p>
    <w:p w14:paraId="4DF801D6" w14:textId="77777777" w:rsidR="007B25DE" w:rsidRDefault="007B25DE">
      <w:pPr>
        <w:jc w:val="center"/>
        <w:rPr>
          <w:b/>
          <w:sz w:val="72"/>
          <w:szCs w:val="72"/>
        </w:rPr>
      </w:pPr>
    </w:p>
    <w:p w14:paraId="3E6B3E3E" w14:textId="77777777" w:rsidR="007B25DE" w:rsidRDefault="007B25DE">
      <w:pPr>
        <w:jc w:val="center"/>
        <w:rPr>
          <w:b/>
          <w:sz w:val="72"/>
          <w:szCs w:val="72"/>
        </w:rPr>
      </w:pPr>
    </w:p>
    <w:p w14:paraId="333F9FA6" w14:textId="77777777" w:rsidR="007B25DE" w:rsidRDefault="007B25DE">
      <w:pPr>
        <w:jc w:val="center"/>
        <w:rPr>
          <w:b/>
          <w:sz w:val="72"/>
          <w:szCs w:val="72"/>
        </w:rPr>
      </w:pPr>
    </w:p>
    <w:p w14:paraId="028A6A6D" w14:textId="77777777" w:rsidR="007B25DE" w:rsidRDefault="007B25DE" w:rsidP="000B3505">
      <w:pPr>
        <w:rPr>
          <w:b/>
          <w:sz w:val="72"/>
          <w:szCs w:val="72"/>
        </w:rPr>
      </w:pPr>
    </w:p>
    <w:p w14:paraId="3800BF2A" w14:textId="77777777" w:rsidR="00F522CE" w:rsidRDefault="00F522CE">
      <w:pPr>
        <w:jc w:val="both"/>
        <w:rPr>
          <w:rFonts w:ascii="Tahoma" w:hAnsi="Tahoma" w:cs="Tahoma"/>
          <w:b/>
        </w:rPr>
      </w:pPr>
    </w:p>
    <w:p w14:paraId="132181DC" w14:textId="59CA1126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lastRenderedPageBreak/>
        <w:t>1</w:t>
      </w:r>
      <w:r w:rsidR="00B85410" w:rsidRPr="00F522CE">
        <w:rPr>
          <w:rFonts w:ascii="Tahoma" w:hAnsi="Tahoma" w:cs="Tahoma"/>
          <w:b/>
        </w:rPr>
        <w:t>- Propósito</w:t>
      </w:r>
      <w:r w:rsidRPr="00F522CE">
        <w:rPr>
          <w:rFonts w:ascii="Tahoma" w:hAnsi="Tahoma" w:cs="Tahoma"/>
          <w:b/>
        </w:rPr>
        <w:t xml:space="preserve"> del documento.</w:t>
      </w:r>
    </w:p>
    <w:p w14:paraId="077F997D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452FFC3E" w14:textId="0F7FE0A8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El propósito del documento de Especificación de Requisitos del Sistema (ERS) es servir como medio de comunicación para alcanzar el entendimiento entre </w:t>
      </w:r>
      <w:r w:rsidR="00B85410" w:rsidRPr="00F522CE">
        <w:rPr>
          <w:rFonts w:ascii="Tahoma" w:hAnsi="Tahoma" w:cs="Tahoma"/>
        </w:rPr>
        <w:t>las partes interesadas</w:t>
      </w:r>
      <w:r w:rsidRPr="00F522CE">
        <w:rPr>
          <w:rFonts w:ascii="Tahoma" w:hAnsi="Tahoma" w:cs="Tahoma"/>
        </w:rPr>
        <w:t xml:space="preserve"> sobre el Módulo Integral de Descuento</w:t>
      </w:r>
      <w:r w:rsidR="000B3505" w:rsidRPr="00F522CE">
        <w:rPr>
          <w:rFonts w:ascii="Tahoma" w:hAnsi="Tahoma" w:cs="Tahoma"/>
        </w:rPr>
        <w:t xml:space="preserve"> y cuentas corrientes</w:t>
      </w:r>
      <w:r w:rsidRPr="00F522CE">
        <w:rPr>
          <w:rFonts w:ascii="Tahoma" w:hAnsi="Tahoma" w:cs="Tahoma"/>
        </w:rPr>
        <w:t>.</w:t>
      </w:r>
    </w:p>
    <w:p w14:paraId="5CECBA54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00B50043" w14:textId="7777777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  <w:b/>
        </w:rPr>
        <w:t>2- Alcance</w:t>
      </w:r>
    </w:p>
    <w:p w14:paraId="3AD7B25A" w14:textId="53119CF5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El alcance del sistema Módulo integral de descuentos</w:t>
      </w:r>
      <w:r w:rsidR="00322FBA">
        <w:rPr>
          <w:rFonts w:ascii="Tahoma" w:hAnsi="Tahoma" w:cs="Tahoma"/>
        </w:rPr>
        <w:t xml:space="preserve"> y cuentas corrientes</w:t>
      </w:r>
      <w:r w:rsidRPr="00F522CE">
        <w:rPr>
          <w:rFonts w:ascii="Tahoma" w:hAnsi="Tahoma" w:cs="Tahoma"/>
        </w:rPr>
        <w:t xml:space="preserve">, comprende </w:t>
      </w:r>
      <w:r w:rsidR="00B85410" w:rsidRPr="00F522CE">
        <w:rPr>
          <w:rFonts w:ascii="Tahoma" w:hAnsi="Tahoma" w:cs="Tahoma"/>
        </w:rPr>
        <w:t>los procesos</w:t>
      </w:r>
      <w:r w:rsidRPr="00F522CE">
        <w:rPr>
          <w:rFonts w:ascii="Tahoma" w:hAnsi="Tahoma" w:cs="Tahoma"/>
        </w:rPr>
        <w:t xml:space="preserve"> </w:t>
      </w:r>
      <w:r w:rsidR="00322FBA">
        <w:rPr>
          <w:rFonts w:ascii="Tahoma" w:hAnsi="Tahoma" w:cs="Tahoma"/>
        </w:rPr>
        <w:t xml:space="preserve">de </w:t>
      </w:r>
      <w:r w:rsidRPr="00F522CE">
        <w:rPr>
          <w:rFonts w:ascii="Tahoma" w:hAnsi="Tahoma" w:cs="Tahoma"/>
        </w:rPr>
        <w:t>gestión del control de descuentos</w:t>
      </w:r>
      <w:r w:rsidR="00322FBA">
        <w:rPr>
          <w:rFonts w:ascii="Tahoma" w:hAnsi="Tahoma" w:cs="Tahoma"/>
        </w:rPr>
        <w:t xml:space="preserve"> </w:t>
      </w:r>
      <w:r w:rsidRPr="00F522CE">
        <w:rPr>
          <w:rFonts w:ascii="Tahoma" w:hAnsi="Tahoma" w:cs="Tahoma"/>
        </w:rPr>
        <w:t>obligatorios</w:t>
      </w:r>
      <w:r w:rsidR="00322FBA">
        <w:rPr>
          <w:rFonts w:ascii="Tahoma" w:hAnsi="Tahoma" w:cs="Tahoma"/>
        </w:rPr>
        <w:t xml:space="preserve"> y de beneficios </w:t>
      </w:r>
      <w:r w:rsidRPr="00F522CE">
        <w:rPr>
          <w:rFonts w:ascii="Tahoma" w:hAnsi="Tahoma" w:cs="Tahoma"/>
        </w:rPr>
        <w:t xml:space="preserve">de jubilados, pensionados y </w:t>
      </w:r>
      <w:r w:rsidR="00322FBA">
        <w:rPr>
          <w:rFonts w:ascii="Tahoma" w:hAnsi="Tahoma" w:cs="Tahoma"/>
        </w:rPr>
        <w:t xml:space="preserve">de </w:t>
      </w:r>
      <w:r w:rsidRPr="00F522CE">
        <w:rPr>
          <w:rFonts w:ascii="Tahoma" w:hAnsi="Tahoma" w:cs="Tahoma"/>
        </w:rPr>
        <w:t>retiros</w:t>
      </w:r>
      <w:r w:rsidR="00322FBA">
        <w:rPr>
          <w:rFonts w:ascii="Tahoma" w:hAnsi="Tahoma" w:cs="Tahoma"/>
        </w:rPr>
        <w:t xml:space="preserve"> voluntarios (de la Caja de jubilaciones)</w:t>
      </w:r>
      <w:r w:rsidRPr="00F522CE">
        <w:rPr>
          <w:rFonts w:ascii="Tahoma" w:hAnsi="Tahoma" w:cs="Tahoma"/>
        </w:rPr>
        <w:t xml:space="preserve"> aplicando los mismos en los recibos de sueldos</w:t>
      </w:r>
      <w:r w:rsidR="00322FBA">
        <w:rPr>
          <w:rFonts w:ascii="Tahoma" w:hAnsi="Tahoma" w:cs="Tahoma"/>
        </w:rPr>
        <w:t xml:space="preserve"> individual y masiva, </w:t>
      </w:r>
      <w:r w:rsidRPr="00F522CE">
        <w:rPr>
          <w:rFonts w:ascii="Tahoma" w:hAnsi="Tahoma" w:cs="Tahoma"/>
        </w:rPr>
        <w:t xml:space="preserve"> y gestionado</w:t>
      </w:r>
      <w:r w:rsidR="00322FBA">
        <w:rPr>
          <w:rFonts w:ascii="Tahoma" w:hAnsi="Tahoma" w:cs="Tahoma"/>
        </w:rPr>
        <w:t xml:space="preserve"> </w:t>
      </w:r>
      <w:r w:rsidR="00322FBA" w:rsidRPr="00F522CE">
        <w:rPr>
          <w:rFonts w:ascii="Tahoma" w:hAnsi="Tahoma" w:cs="Tahoma"/>
        </w:rPr>
        <w:t>las cuentas corrientes de las entidades</w:t>
      </w:r>
      <w:r w:rsidR="00322FBA">
        <w:rPr>
          <w:rFonts w:ascii="Tahoma" w:hAnsi="Tahoma" w:cs="Tahoma"/>
        </w:rPr>
        <w:t>,</w:t>
      </w:r>
      <w:r w:rsidRPr="00F522CE">
        <w:rPr>
          <w:rFonts w:ascii="Tahoma" w:hAnsi="Tahoma" w:cs="Tahoma"/>
        </w:rPr>
        <w:t xml:space="preserve"> las transferencias a los bancos de pagos</w:t>
      </w:r>
      <w:r w:rsidR="00322FBA">
        <w:rPr>
          <w:rFonts w:ascii="Tahoma" w:hAnsi="Tahoma" w:cs="Tahoma"/>
        </w:rPr>
        <w:t xml:space="preserve"> a entidades,</w:t>
      </w:r>
      <w:r w:rsidRPr="00F522CE">
        <w:rPr>
          <w:rFonts w:ascii="Tahoma" w:hAnsi="Tahoma" w:cs="Tahoma"/>
        </w:rPr>
        <w:t xml:space="preserve"> </w:t>
      </w:r>
      <w:r w:rsidR="00322FBA">
        <w:rPr>
          <w:rFonts w:ascii="Tahoma" w:hAnsi="Tahoma" w:cs="Tahoma"/>
        </w:rPr>
        <w:t>y reportes informativos para los interesados</w:t>
      </w:r>
      <w:r w:rsidRPr="00F522CE">
        <w:rPr>
          <w:rFonts w:ascii="Tahoma" w:hAnsi="Tahoma" w:cs="Tahoma"/>
        </w:rPr>
        <w:t>.</w:t>
      </w:r>
    </w:p>
    <w:p w14:paraId="6C5E8B8A" w14:textId="021C1B5B" w:rsidR="000B3505" w:rsidRPr="00F522CE" w:rsidRDefault="000B3505">
      <w:pPr>
        <w:jc w:val="both"/>
        <w:rPr>
          <w:rFonts w:ascii="Tahoma" w:hAnsi="Tahoma" w:cs="Tahoma"/>
        </w:rPr>
      </w:pPr>
    </w:p>
    <w:p w14:paraId="0B522D08" w14:textId="431DE677" w:rsidR="000B3505" w:rsidRPr="00F522CE" w:rsidRDefault="000B3505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Nota</w:t>
      </w:r>
      <w:r w:rsidRPr="00320D13">
        <w:rPr>
          <w:rFonts w:ascii="Tahoma" w:hAnsi="Tahoma" w:cs="Tahoma"/>
          <w:highlight w:val="yellow"/>
        </w:rPr>
        <w:t xml:space="preserve">: </w:t>
      </w:r>
      <w:r w:rsidR="00320D13" w:rsidRPr="00320D13">
        <w:rPr>
          <w:rFonts w:ascii="Calibri" w:hAnsi="Calibri" w:cs="Calibri"/>
          <w:color w:val="000000"/>
          <w:highlight w:val="yellow"/>
        </w:rPr>
        <w:t xml:space="preserve"> (obras sociales, mutuales, sindicatos, bancos, rentas, </w:t>
      </w:r>
      <w:proofErr w:type="spellStart"/>
      <w:r w:rsidR="00320D13" w:rsidRPr="00320D13">
        <w:rPr>
          <w:rFonts w:ascii="Calibri" w:hAnsi="Calibri" w:cs="Calibri"/>
          <w:color w:val="000000"/>
          <w:highlight w:val="yellow"/>
        </w:rPr>
        <w:t>afip</w:t>
      </w:r>
      <w:proofErr w:type="spellEnd"/>
      <w:r w:rsidR="00320D13" w:rsidRPr="00320D13">
        <w:rPr>
          <w:rFonts w:ascii="Calibri" w:hAnsi="Calibri" w:cs="Calibri"/>
          <w:color w:val="000000"/>
          <w:highlight w:val="yellow"/>
        </w:rPr>
        <w:t>, justicia y la misma CJPRC)</w:t>
      </w:r>
      <w:r w:rsidR="00320D13">
        <w:rPr>
          <w:rFonts w:ascii="Calibri" w:hAnsi="Calibri" w:cs="Calibri"/>
          <w:color w:val="000000"/>
        </w:rPr>
        <w:t xml:space="preserve"> </w:t>
      </w:r>
      <w:r w:rsidRPr="00F522CE">
        <w:rPr>
          <w:rFonts w:ascii="Tahoma" w:hAnsi="Tahoma" w:cs="Tahoma"/>
        </w:rPr>
        <w:t xml:space="preserve">Siendo entidades obras sociales, mutuales, sindicatos, </w:t>
      </w:r>
      <w:r w:rsidR="006A5481">
        <w:rPr>
          <w:rFonts w:ascii="Tahoma" w:hAnsi="Tahoma" w:cs="Tahoma"/>
        </w:rPr>
        <w:t xml:space="preserve">centro de jubilados, </w:t>
      </w:r>
      <w:r w:rsidRPr="00F522CE">
        <w:rPr>
          <w:rFonts w:ascii="Tahoma" w:hAnsi="Tahoma" w:cs="Tahoma"/>
        </w:rPr>
        <w:t>rentas, bancos, justicia de Córdoba (embargos</w:t>
      </w:r>
      <w:r w:rsidR="00C34ADB">
        <w:rPr>
          <w:rFonts w:ascii="Tahoma" w:hAnsi="Tahoma" w:cs="Tahoma"/>
        </w:rPr>
        <w:t>: alimentarios y ejecutivos</w:t>
      </w:r>
      <w:r w:rsidRPr="00F522CE">
        <w:rPr>
          <w:rFonts w:ascii="Tahoma" w:hAnsi="Tahoma" w:cs="Tahoma"/>
        </w:rPr>
        <w:t xml:space="preserve">), </w:t>
      </w:r>
      <w:proofErr w:type="spellStart"/>
      <w:r w:rsidRPr="00F522CE">
        <w:rPr>
          <w:rFonts w:ascii="Tahoma" w:hAnsi="Tahoma" w:cs="Tahoma"/>
        </w:rPr>
        <w:t>Afip</w:t>
      </w:r>
      <w:proofErr w:type="spellEnd"/>
      <w:r w:rsidR="00320D13">
        <w:rPr>
          <w:rFonts w:ascii="Tahoma" w:hAnsi="Tahoma" w:cs="Tahoma"/>
        </w:rPr>
        <w:t xml:space="preserve"> (impuestos a las ganancias)</w:t>
      </w:r>
      <w:r w:rsidRPr="00F522CE">
        <w:rPr>
          <w:rFonts w:ascii="Tahoma" w:hAnsi="Tahoma" w:cs="Tahoma"/>
        </w:rPr>
        <w:t xml:space="preserve"> actualmente.</w:t>
      </w:r>
    </w:p>
    <w:p w14:paraId="7FE20062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C35A52B" w14:textId="77777777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>3- Descripción General.</w:t>
      </w:r>
    </w:p>
    <w:p w14:paraId="510E15F2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246CCF04" w14:textId="060B344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El sistema</w:t>
      </w:r>
      <w:r w:rsidR="003C27AD" w:rsidRPr="00F522CE">
        <w:rPr>
          <w:rFonts w:ascii="Tahoma" w:hAnsi="Tahoma" w:cs="Tahoma"/>
        </w:rPr>
        <w:t xml:space="preserve"> </w:t>
      </w:r>
      <w:r w:rsidRPr="00F522CE">
        <w:rPr>
          <w:rFonts w:ascii="Tahoma" w:hAnsi="Tahoma" w:cs="Tahoma"/>
        </w:rPr>
        <w:t>cumplirá con la funcionalidad de gestionar los descuentos a jubilados</w:t>
      </w:r>
      <w:r w:rsidR="003C27AD" w:rsidRPr="00F522CE">
        <w:rPr>
          <w:rFonts w:ascii="Tahoma" w:hAnsi="Tahoma" w:cs="Tahoma"/>
        </w:rPr>
        <w:t>,</w:t>
      </w:r>
      <w:r w:rsidRPr="00F522CE">
        <w:rPr>
          <w:rFonts w:ascii="Tahoma" w:hAnsi="Tahoma" w:cs="Tahoma"/>
        </w:rPr>
        <w:t xml:space="preserve"> pensionados</w:t>
      </w:r>
      <w:r w:rsidR="003C27AD" w:rsidRPr="00F522CE">
        <w:rPr>
          <w:rFonts w:ascii="Tahoma" w:hAnsi="Tahoma" w:cs="Tahoma"/>
        </w:rPr>
        <w:t xml:space="preserve"> y retiros</w:t>
      </w:r>
      <w:r w:rsidRPr="00F522CE">
        <w:rPr>
          <w:rFonts w:ascii="Tahoma" w:hAnsi="Tahoma" w:cs="Tahoma"/>
        </w:rPr>
        <w:t xml:space="preserve"> de la Caja de jubilacione</w:t>
      </w:r>
      <w:r w:rsidR="003C27AD" w:rsidRPr="00F522CE">
        <w:rPr>
          <w:rFonts w:ascii="Tahoma" w:hAnsi="Tahoma" w:cs="Tahoma"/>
        </w:rPr>
        <w:t xml:space="preserve">s </w:t>
      </w:r>
      <w:r w:rsidRPr="00F522CE">
        <w:rPr>
          <w:rFonts w:ascii="Tahoma" w:hAnsi="Tahoma" w:cs="Tahoma"/>
        </w:rPr>
        <w:t xml:space="preserve">de Córdoba que se verán descritos en la plataforma </w:t>
      </w:r>
      <w:proofErr w:type="spellStart"/>
      <w:r w:rsidRPr="00F522CE">
        <w:rPr>
          <w:rFonts w:ascii="Tahoma" w:hAnsi="Tahoma" w:cs="Tahoma"/>
        </w:rPr>
        <w:t>CiDi</w:t>
      </w:r>
      <w:proofErr w:type="spellEnd"/>
      <w:r w:rsidRPr="00F522CE">
        <w:rPr>
          <w:rFonts w:ascii="Tahoma" w:hAnsi="Tahoma" w:cs="Tahoma"/>
        </w:rPr>
        <w:t xml:space="preserve"> (Ciudadano Digital)</w:t>
      </w:r>
      <w:r w:rsidR="006726DC">
        <w:rPr>
          <w:rFonts w:ascii="Tahoma" w:hAnsi="Tahoma" w:cs="Tahoma"/>
        </w:rPr>
        <w:t xml:space="preserve"> y</w:t>
      </w:r>
      <w:r w:rsidRPr="00F522CE">
        <w:rPr>
          <w:rFonts w:ascii="Tahoma" w:hAnsi="Tahoma" w:cs="Tahoma"/>
        </w:rPr>
        <w:t xml:space="preserve"> </w:t>
      </w:r>
      <w:r w:rsidR="00EC4E0A">
        <w:rPr>
          <w:rFonts w:ascii="Tahoma" w:hAnsi="Tahoma" w:cs="Tahoma"/>
        </w:rPr>
        <w:t xml:space="preserve">que serán identificados a través de su número de CUIL, </w:t>
      </w:r>
      <w:r w:rsidR="003C27AD" w:rsidRPr="00F522CE">
        <w:rPr>
          <w:rFonts w:ascii="Tahoma" w:hAnsi="Tahoma" w:cs="Tahoma"/>
        </w:rPr>
        <w:t>como también</w:t>
      </w:r>
      <w:r w:rsidRPr="00F522CE">
        <w:rPr>
          <w:rFonts w:ascii="Tahoma" w:hAnsi="Tahoma" w:cs="Tahoma"/>
        </w:rPr>
        <w:t xml:space="preserve"> gestionar las entidades que solicitan los descuentos</w:t>
      </w:r>
      <w:r w:rsidR="003C27AD" w:rsidRPr="00F522CE">
        <w:rPr>
          <w:rFonts w:ascii="Tahoma" w:hAnsi="Tahoma" w:cs="Tahoma"/>
        </w:rPr>
        <w:t xml:space="preserve"> de beneficios y obligaciones</w:t>
      </w:r>
      <w:r w:rsidRPr="00F522CE">
        <w:rPr>
          <w:rFonts w:ascii="Tahoma" w:hAnsi="Tahoma" w:cs="Tahoma"/>
        </w:rPr>
        <w:t xml:space="preserve"> en los recibos de sueldos correspondientes</w:t>
      </w:r>
      <w:r w:rsidR="003C27AD" w:rsidRPr="00F522CE">
        <w:rPr>
          <w:rFonts w:ascii="Tahoma" w:hAnsi="Tahoma" w:cs="Tahoma"/>
        </w:rPr>
        <w:t>, y además gestionar las cuentas corrientes</w:t>
      </w:r>
      <w:r w:rsidR="00EC4E0A">
        <w:rPr>
          <w:rFonts w:ascii="Tahoma" w:hAnsi="Tahoma" w:cs="Tahoma"/>
        </w:rPr>
        <w:t xml:space="preserve"> , armar archivos de pagos, ajustes </w:t>
      </w:r>
      <w:r w:rsidR="003C27AD" w:rsidRPr="00F522CE">
        <w:rPr>
          <w:rFonts w:ascii="Tahoma" w:hAnsi="Tahoma" w:cs="Tahoma"/>
        </w:rPr>
        <w:t>.</w:t>
      </w:r>
    </w:p>
    <w:p w14:paraId="42840175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55FBAC5E" w14:textId="72A5E059" w:rsidR="003C27AD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Estas entidades proporcionan servicios</w:t>
      </w:r>
      <w:r w:rsidR="003C27AD" w:rsidRPr="00F522CE">
        <w:rPr>
          <w:rFonts w:ascii="Tahoma" w:hAnsi="Tahoma" w:cs="Tahoma"/>
        </w:rPr>
        <w:t>, prestamos, impuestos y embargos que orden</w:t>
      </w:r>
      <w:r w:rsidR="00722502">
        <w:rPr>
          <w:rFonts w:ascii="Tahoma" w:hAnsi="Tahoma" w:cs="Tahoma"/>
        </w:rPr>
        <w:t>a</w:t>
      </w:r>
      <w:r w:rsidR="003C27AD" w:rsidRPr="00F522CE">
        <w:rPr>
          <w:rFonts w:ascii="Tahoma" w:hAnsi="Tahoma" w:cs="Tahoma"/>
        </w:rPr>
        <w:t xml:space="preserve"> la justicia</w:t>
      </w:r>
      <w:r w:rsidRPr="00F522CE">
        <w:rPr>
          <w:rFonts w:ascii="Tahoma" w:hAnsi="Tahoma" w:cs="Tahoma"/>
        </w:rPr>
        <w:t xml:space="preserve"> a las personas y </w:t>
      </w:r>
      <w:r w:rsidR="003C27AD" w:rsidRPr="00F522CE">
        <w:rPr>
          <w:rFonts w:ascii="Tahoma" w:hAnsi="Tahoma" w:cs="Tahoma"/>
        </w:rPr>
        <w:t xml:space="preserve">se aplicaran de </w:t>
      </w:r>
      <w:r w:rsidRPr="00F522CE">
        <w:rPr>
          <w:rFonts w:ascii="Tahoma" w:hAnsi="Tahoma" w:cs="Tahoma"/>
        </w:rPr>
        <w:t>diferentes formas</w:t>
      </w:r>
      <w:r w:rsidR="003C27AD" w:rsidRPr="00F522CE">
        <w:rPr>
          <w:rFonts w:ascii="Tahoma" w:hAnsi="Tahoma" w:cs="Tahoma"/>
        </w:rPr>
        <w:t>, por porcentajes, por importes o por ambas formas.</w:t>
      </w:r>
    </w:p>
    <w:p w14:paraId="7D4E87B8" w14:textId="74A76C89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48B991AF" w14:textId="331081DE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La entidad enviará a la caja los descuentos a realizar en los recibos de sueldos de las personas. </w:t>
      </w:r>
    </w:p>
    <w:p w14:paraId="1B52F4D2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1216B986" w14:textId="389A8F42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Se procede a evaluar los descuentos, </w:t>
      </w:r>
      <w:r w:rsidR="003C27AD" w:rsidRPr="00F522CE">
        <w:rPr>
          <w:rFonts w:ascii="Tahoma" w:hAnsi="Tahoma" w:cs="Tahoma"/>
        </w:rPr>
        <w:t xml:space="preserve">según </w:t>
      </w:r>
      <w:r w:rsidRPr="00F522CE">
        <w:rPr>
          <w:rFonts w:ascii="Tahoma" w:hAnsi="Tahoma" w:cs="Tahoma"/>
        </w:rPr>
        <w:t xml:space="preserve">sus prioridades, tipología y tope </w:t>
      </w:r>
      <w:r w:rsidR="003C27AD" w:rsidRPr="00F522CE">
        <w:rPr>
          <w:rFonts w:ascii="Tahoma" w:hAnsi="Tahoma" w:cs="Tahoma"/>
        </w:rPr>
        <w:t>según</w:t>
      </w:r>
      <w:r w:rsidRPr="00F522CE">
        <w:rPr>
          <w:rFonts w:ascii="Tahoma" w:hAnsi="Tahoma" w:cs="Tahoma"/>
        </w:rPr>
        <w:t xml:space="preserve"> ley</w:t>
      </w:r>
      <w:r w:rsidR="003C27AD" w:rsidRPr="00F522CE">
        <w:rPr>
          <w:rFonts w:ascii="Tahoma" w:hAnsi="Tahoma" w:cs="Tahoma"/>
        </w:rPr>
        <w:t>.</w:t>
      </w:r>
    </w:p>
    <w:p w14:paraId="1C7697F1" w14:textId="77777777" w:rsidR="003C27AD" w:rsidRPr="00F522CE" w:rsidRDefault="003C27AD">
      <w:pPr>
        <w:jc w:val="both"/>
        <w:rPr>
          <w:rFonts w:ascii="Tahoma" w:hAnsi="Tahoma" w:cs="Tahoma"/>
        </w:rPr>
      </w:pPr>
    </w:p>
    <w:p w14:paraId="6B493185" w14:textId="5A042160" w:rsid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Estos descuentos se ven reflejados en los recibos de sueldos de las personas</w:t>
      </w:r>
      <w:r w:rsidR="00F522CE">
        <w:rPr>
          <w:rFonts w:ascii="Tahoma" w:hAnsi="Tahoma" w:cs="Tahoma"/>
        </w:rPr>
        <w:t xml:space="preserve">, a través de un código de identificación. Las personas podrán obtener información del desglose del código ingresando a la página de </w:t>
      </w:r>
      <w:proofErr w:type="spellStart"/>
      <w:r w:rsidR="00F522CE">
        <w:rPr>
          <w:rFonts w:ascii="Tahoma" w:hAnsi="Tahoma" w:cs="Tahoma"/>
        </w:rPr>
        <w:t>CiDi</w:t>
      </w:r>
      <w:proofErr w:type="spellEnd"/>
      <w:r w:rsidR="00F522CE">
        <w:rPr>
          <w:rFonts w:ascii="Tahoma" w:hAnsi="Tahoma" w:cs="Tahoma"/>
        </w:rPr>
        <w:t xml:space="preserve"> y verificar los beneficios y obligaciones detalladas con sus importes.</w:t>
      </w:r>
    </w:p>
    <w:p w14:paraId="6B814374" w14:textId="77777777" w:rsidR="00F522CE" w:rsidRPr="00F522CE" w:rsidRDefault="00F522CE">
      <w:pPr>
        <w:jc w:val="both"/>
        <w:rPr>
          <w:rFonts w:ascii="Tahoma" w:hAnsi="Tahoma" w:cs="Tahoma"/>
        </w:rPr>
      </w:pPr>
    </w:p>
    <w:p w14:paraId="56E2FB04" w14:textId="5FD76CC4" w:rsidR="007B25DE" w:rsidRDefault="00F522C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Las retenciones realizadas se transferirán</w:t>
      </w:r>
      <w:r w:rsidR="00F55DEE" w:rsidRPr="00F522CE">
        <w:rPr>
          <w:rFonts w:ascii="Tahoma" w:hAnsi="Tahoma" w:cs="Tahoma"/>
        </w:rPr>
        <w:t xml:space="preserve"> a través de los bancos a las entidades correspondientes</w:t>
      </w:r>
      <w:r>
        <w:rPr>
          <w:rFonts w:ascii="Tahoma" w:hAnsi="Tahoma" w:cs="Tahoma"/>
        </w:rPr>
        <w:t>, administrando las</w:t>
      </w:r>
      <w:r w:rsidR="00F55DEE" w:rsidRPr="00F522CE">
        <w:rPr>
          <w:rFonts w:ascii="Tahoma" w:hAnsi="Tahoma" w:cs="Tahoma"/>
        </w:rPr>
        <w:t xml:space="preserve"> cuentas corrientes de las entidades</w:t>
      </w:r>
      <w:r w:rsidR="000228FD">
        <w:rPr>
          <w:rFonts w:ascii="Tahoma" w:hAnsi="Tahoma" w:cs="Tahoma"/>
        </w:rPr>
        <w:t xml:space="preserve"> y </w:t>
      </w:r>
      <w:r w:rsidR="000228FD" w:rsidRPr="000228FD">
        <w:rPr>
          <w:rFonts w:ascii="Tahoma" w:hAnsi="Tahoma" w:cs="Tahoma"/>
          <w:highlight w:val="yellow"/>
        </w:rPr>
        <w:t>archivos de transferencias automáticamente.</w:t>
      </w:r>
    </w:p>
    <w:p w14:paraId="3521F921" w14:textId="735F4000" w:rsidR="000228FD" w:rsidRDefault="000228FD">
      <w:pPr>
        <w:jc w:val="both"/>
        <w:rPr>
          <w:rFonts w:ascii="Tahoma" w:hAnsi="Tahoma" w:cs="Tahoma"/>
        </w:rPr>
      </w:pPr>
    </w:p>
    <w:p w14:paraId="47330CB0" w14:textId="6D7DCE1F" w:rsidR="000228FD" w:rsidRDefault="000228F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Contemplar, prioridades de descuentos, longitud de campos para números de operaciones, ampliar campo de importes.</w:t>
      </w:r>
    </w:p>
    <w:p w14:paraId="0E5968F6" w14:textId="130CB07D" w:rsidR="000228FD" w:rsidRDefault="000228FD">
      <w:pPr>
        <w:jc w:val="both"/>
        <w:rPr>
          <w:rFonts w:ascii="Tahoma" w:hAnsi="Tahoma" w:cs="Tahoma"/>
        </w:rPr>
      </w:pPr>
    </w:p>
    <w:p w14:paraId="68DB60D5" w14:textId="351958AC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de roles y </w:t>
      </w:r>
      <w:r>
        <w:rPr>
          <w:rFonts w:ascii="Tahoma" w:hAnsi="Tahoma" w:cs="Tahoma"/>
        </w:rPr>
        <w:t>permisos</w:t>
      </w:r>
    </w:p>
    <w:p w14:paraId="3CBAC0AC" w14:textId="4391A207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>
        <w:rPr>
          <w:rFonts w:ascii="Tahoma" w:hAnsi="Tahoma" w:cs="Tahoma"/>
        </w:rPr>
        <w:t xml:space="preserve"> </w:t>
      </w:r>
      <w:r w:rsidR="00976547">
        <w:rPr>
          <w:rFonts w:ascii="Tahoma" w:hAnsi="Tahoma" w:cs="Tahoma"/>
        </w:rPr>
        <w:t>de entidades</w:t>
      </w:r>
    </w:p>
    <w:p w14:paraId="3EC75C58" w14:textId="7E373A10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</w:t>
      </w:r>
      <w:r w:rsidR="006726DC">
        <w:rPr>
          <w:rFonts w:ascii="Tahoma" w:hAnsi="Tahoma" w:cs="Tahoma"/>
        </w:rPr>
        <w:t>ó</w:t>
      </w:r>
      <w:r>
        <w:rPr>
          <w:rFonts w:ascii="Tahoma" w:hAnsi="Tahoma" w:cs="Tahoma"/>
        </w:rPr>
        <w:t>n concepto descuento</w:t>
      </w:r>
    </w:p>
    <w:p w14:paraId="7E532C4D" w14:textId="5F177644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asignación descuento- persona (individual y masivo)</w:t>
      </w:r>
    </w:p>
    <w:p w14:paraId="127C7061" w14:textId="65FB71D8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</w:t>
      </w:r>
      <w:r w:rsidR="00976547">
        <w:rPr>
          <w:rFonts w:ascii="Tahoma" w:hAnsi="Tahoma" w:cs="Tahoma"/>
        </w:rPr>
        <w:t xml:space="preserve"> de descuentos mensuales </w:t>
      </w:r>
      <w:r w:rsidR="00976547">
        <w:rPr>
          <w:rFonts w:ascii="Tahoma" w:hAnsi="Tahoma" w:cs="Tahoma"/>
        </w:rPr>
        <w:t>(individual y masivo)</w:t>
      </w:r>
    </w:p>
    <w:p w14:paraId="1D6D9E85" w14:textId="1DE66D0B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Planificación online de descuento por persona, saldo actualizado</w:t>
      </w:r>
    </w:p>
    <w:p w14:paraId="11B69B41" w14:textId="69916E11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Disponibilidad</w:t>
      </w:r>
      <w:r w:rsidR="00976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información</w:t>
      </w:r>
      <w:r w:rsidR="00976547">
        <w:rPr>
          <w:rFonts w:ascii="Tahoma" w:hAnsi="Tahoma" w:cs="Tahoma"/>
        </w:rPr>
        <w:t xml:space="preserve"> de descuentos para la liquidación (simular descuentos)</w:t>
      </w:r>
    </w:p>
    <w:p w14:paraId="4838AE1C" w14:textId="109B642C" w:rsidR="00976547" w:rsidRDefault="00976547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Proceso de </w:t>
      </w:r>
      <w:r w:rsidR="006726DC">
        <w:rPr>
          <w:rFonts w:ascii="Tahoma" w:hAnsi="Tahoma" w:cs="Tahoma"/>
        </w:rPr>
        <w:t>registrar</w:t>
      </w:r>
      <w:r>
        <w:rPr>
          <w:rFonts w:ascii="Tahoma" w:hAnsi="Tahoma" w:cs="Tahoma"/>
        </w:rPr>
        <w:t xml:space="preserve"> descuentos efectuados post liquidación</w:t>
      </w:r>
    </w:p>
    <w:p w14:paraId="7BA75550" w14:textId="30E99792" w:rsidR="00976547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Administración de ajustes en cuentas corrientes de personas y entidades</w:t>
      </w:r>
    </w:p>
    <w:p w14:paraId="39DEC943" w14:textId="24A92644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Cuenta corriente de persona</w:t>
      </w:r>
    </w:p>
    <w:p w14:paraId="082DB661" w14:textId="2F264B2B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Cuenta corriente de entidades</w:t>
      </w:r>
    </w:p>
    <w:p w14:paraId="6B1E7DA5" w14:textId="7B1B017D" w:rsidR="006726DC" w:rsidRDefault="006726DC" w:rsidP="00976547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 de pago a entidades</w:t>
      </w:r>
    </w:p>
    <w:p w14:paraId="7A2D818E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3ED02696" w14:textId="7C3695BF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 xml:space="preserve">4- El sistema Módulo Integral de Descuentos </w:t>
      </w:r>
      <w:r w:rsidR="00722502">
        <w:rPr>
          <w:rFonts w:ascii="Tahoma" w:hAnsi="Tahoma" w:cs="Tahoma"/>
          <w:b/>
        </w:rPr>
        <w:t xml:space="preserve">y cuentas corrientes, </w:t>
      </w:r>
      <w:r w:rsidRPr="00F522CE">
        <w:rPr>
          <w:rFonts w:ascii="Tahoma" w:hAnsi="Tahoma" w:cs="Tahoma"/>
          <w:b/>
        </w:rPr>
        <w:t>está conformado por los siguientes Módulos:</w:t>
      </w:r>
    </w:p>
    <w:p w14:paraId="5265280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0DBD5EBA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Administrar Usuarios:</w:t>
      </w:r>
    </w:p>
    <w:p w14:paraId="34E7B24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Realiza la gestión de usuarios controlando el acceso de los mismos al sistema, por medio de la definición de roles y permisos de aquellas funcionalidades y opciones del sistema a las cuales puede acceder.</w:t>
      </w:r>
    </w:p>
    <w:p w14:paraId="37B01EAC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Permite controlar el inicio y fin de sesión.</w:t>
      </w:r>
    </w:p>
    <w:p w14:paraId="7A957922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Para todas las acciones que realicen los usuarios y que necesiten trazabilidad, se lleva un historial y/o registro de fecha, hora y modificación efectuada por cada usuario en línea.</w:t>
      </w:r>
    </w:p>
    <w:p w14:paraId="5355069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7FEA7E6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Gestionar Configuración Descuentos:</w:t>
      </w:r>
    </w:p>
    <w:p w14:paraId="62014F4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Este Módulo permite: (tenemos que charlar este punto en el equipo y ver que les parece)</w:t>
      </w:r>
    </w:p>
    <w:p w14:paraId="674B2072" w14:textId="7BB18264" w:rsidR="007B25DE" w:rsidRPr="00F522CE" w:rsidRDefault="00722502" w:rsidP="00722502">
      <w:pPr>
        <w:ind w:left="142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· Alta</w:t>
      </w:r>
      <w:r w:rsidR="00F55DEE" w:rsidRPr="00F522CE">
        <w:rPr>
          <w:rFonts w:ascii="Tahoma" w:hAnsi="Tahoma" w:cs="Tahoma"/>
        </w:rPr>
        <w:t xml:space="preserve"> de configuración de un nuevo Descuento:</w:t>
      </w:r>
    </w:p>
    <w:p w14:paraId="4828A475" w14:textId="77777777" w:rsidR="007B25DE" w:rsidRPr="00F522CE" w:rsidRDefault="00F55DEE" w:rsidP="00722502">
      <w:pPr>
        <w:ind w:left="142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Los Descuentos tienen condiciones, requisitos y validaciones previamente definidas. Para los    </w:t>
      </w:r>
      <w:r w:rsidRPr="00F522CE">
        <w:rPr>
          <w:rFonts w:ascii="Tahoma" w:hAnsi="Tahoma" w:cs="Tahoma"/>
        </w:rPr>
        <w:tab/>
        <w:t xml:space="preserve">casos que una definición o particularidad de un Descuento no exista en el sistema deberá ser    </w:t>
      </w:r>
      <w:r w:rsidRPr="00F522CE">
        <w:rPr>
          <w:rFonts w:ascii="Tahoma" w:hAnsi="Tahoma" w:cs="Tahoma"/>
        </w:rPr>
        <w:tab/>
        <w:t>tratado como un nuevo desarrollo.</w:t>
      </w:r>
    </w:p>
    <w:p w14:paraId="5A39FDAF" w14:textId="21489A2E" w:rsidR="007B25DE" w:rsidRPr="00F522CE" w:rsidRDefault="00722502">
      <w:pPr>
        <w:ind w:left="560" w:right="-860" w:hanging="14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· Modificar</w:t>
      </w:r>
      <w:r w:rsidR="00F55DEE" w:rsidRPr="00F522CE">
        <w:rPr>
          <w:rFonts w:ascii="Tahoma" w:hAnsi="Tahoma" w:cs="Tahoma"/>
        </w:rPr>
        <w:t xml:space="preserve"> la configuración de un Descuento existente:</w:t>
      </w:r>
    </w:p>
    <w:p w14:paraId="7DC612F7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Permite modificar condiciones, requisitos y validaciones de un Descuento siempre que ya exista    </w:t>
      </w:r>
      <w:r w:rsidRPr="00F522CE">
        <w:rPr>
          <w:rFonts w:ascii="Tahoma" w:hAnsi="Tahoma" w:cs="Tahoma"/>
        </w:rPr>
        <w:tab/>
        <w:t>dicha configuración en el sistema para otros Descuentos.</w:t>
      </w:r>
    </w:p>
    <w:p w14:paraId="32D27941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</w:t>
      </w:r>
      <w:r w:rsidRPr="00F522CE">
        <w:rPr>
          <w:rFonts w:ascii="Tahoma" w:hAnsi="Tahoma" w:cs="Tahoma"/>
        </w:rPr>
        <w:tab/>
        <w:t xml:space="preserve">Para los casos que una definición o particularidad de un Descuento ya existente no se encuentre    </w:t>
      </w:r>
      <w:r w:rsidRPr="00F522CE">
        <w:rPr>
          <w:rFonts w:ascii="Tahoma" w:hAnsi="Tahoma" w:cs="Tahoma"/>
        </w:rPr>
        <w:tab/>
        <w:t>en el sistema deberá ser tratado como un nuevo desarrollo.</w:t>
      </w:r>
    </w:p>
    <w:p w14:paraId="4F827F44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5C592693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Es importante destacar la flexibilidad que este Módulo de Configuración brinda al sistema MID para la creación de Descuentos y sus características.</w:t>
      </w:r>
    </w:p>
    <w:p w14:paraId="6329AB32" w14:textId="77777777" w:rsidR="007B25DE" w:rsidRPr="00F522CE" w:rsidRDefault="00F55DEE">
      <w:pPr>
        <w:ind w:left="28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</w:t>
      </w:r>
    </w:p>
    <w:p w14:paraId="5099762E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Gestionar Reportes:</w:t>
      </w:r>
    </w:p>
    <w:p w14:paraId="2A579476" w14:textId="77777777" w:rsidR="007B25DE" w:rsidRPr="00F522CE" w:rsidRDefault="00F55DEE">
      <w:pPr>
        <w:spacing w:before="120"/>
        <w:ind w:left="140" w:right="-86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Permite obtener listados, reportes, informes o estadísticas relacionadas a las funcionalidades definidas que se realizan con el sistema.</w:t>
      </w:r>
    </w:p>
    <w:p w14:paraId="7CE72CDC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4BB0E464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5C369C87" w14:textId="0F022790" w:rsidR="007B25DE" w:rsidRPr="00F522CE" w:rsidRDefault="00F55DEE">
      <w:pPr>
        <w:jc w:val="both"/>
        <w:rPr>
          <w:rFonts w:ascii="Tahoma" w:hAnsi="Tahoma" w:cs="Tahoma"/>
          <w:b/>
        </w:rPr>
      </w:pPr>
      <w:r w:rsidRPr="00F522CE">
        <w:rPr>
          <w:rFonts w:ascii="Tahoma" w:hAnsi="Tahoma" w:cs="Tahoma"/>
          <w:b/>
        </w:rPr>
        <w:t>5- Descripción detallada del proceso del Módulo Integral de Descuentos</w:t>
      </w:r>
      <w:r w:rsidR="00722502">
        <w:rPr>
          <w:rFonts w:ascii="Tahoma" w:hAnsi="Tahoma" w:cs="Tahoma"/>
          <w:b/>
        </w:rPr>
        <w:t xml:space="preserve"> y cuenta corriente</w:t>
      </w:r>
      <w:r w:rsidRPr="00F522CE">
        <w:rPr>
          <w:rFonts w:ascii="Tahoma" w:hAnsi="Tahoma" w:cs="Tahoma"/>
          <w:b/>
        </w:rPr>
        <w:t>.</w:t>
      </w:r>
    </w:p>
    <w:p w14:paraId="361FDCD5" w14:textId="77777777" w:rsidR="007B25DE" w:rsidRPr="00F522CE" w:rsidRDefault="007B25DE">
      <w:pPr>
        <w:jc w:val="both"/>
        <w:rPr>
          <w:rFonts w:ascii="Tahoma" w:hAnsi="Tahoma" w:cs="Tahoma"/>
          <w:b/>
        </w:rPr>
      </w:pPr>
    </w:p>
    <w:p w14:paraId="7F679F88" w14:textId="6D8BDB83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A </w:t>
      </w:r>
      <w:r w:rsidR="00722502" w:rsidRPr="00F522CE">
        <w:rPr>
          <w:rFonts w:ascii="Tahoma" w:hAnsi="Tahoma" w:cs="Tahoma"/>
        </w:rPr>
        <w:t>continuación,</w:t>
      </w:r>
      <w:r w:rsidRPr="00F522CE">
        <w:rPr>
          <w:rFonts w:ascii="Tahoma" w:hAnsi="Tahoma" w:cs="Tahoma"/>
        </w:rPr>
        <w:t xml:space="preserve"> se detallan </w:t>
      </w:r>
      <w:r w:rsidR="00722502">
        <w:rPr>
          <w:rFonts w:ascii="Tahoma" w:hAnsi="Tahoma" w:cs="Tahoma"/>
        </w:rPr>
        <w:t>los módulos</w:t>
      </w:r>
      <w:r w:rsidRPr="00F522CE">
        <w:rPr>
          <w:rFonts w:ascii="Tahoma" w:hAnsi="Tahoma" w:cs="Tahoma"/>
        </w:rPr>
        <w:t xml:space="preserve"> e historias </w:t>
      </w:r>
      <w:r w:rsidR="00722502">
        <w:rPr>
          <w:rFonts w:ascii="Tahoma" w:hAnsi="Tahoma" w:cs="Tahoma"/>
        </w:rPr>
        <w:t xml:space="preserve">de cada uno </w:t>
      </w:r>
      <w:r w:rsidRPr="00F522CE">
        <w:rPr>
          <w:rFonts w:ascii="Tahoma" w:hAnsi="Tahoma" w:cs="Tahoma"/>
        </w:rPr>
        <w:t>que describirán las funcionalidades del sistema.</w:t>
      </w:r>
    </w:p>
    <w:p w14:paraId="45602189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3F36BCD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7C7B4194" w14:textId="77777777" w:rsidR="007B25DE" w:rsidRPr="00F522CE" w:rsidRDefault="00F55DEE">
      <w:pPr>
        <w:numPr>
          <w:ilvl w:val="0"/>
          <w:numId w:val="3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Gestionar Entidades</w:t>
      </w:r>
    </w:p>
    <w:p w14:paraId="1F8FCE1E" w14:textId="77777777" w:rsidR="007B25DE" w:rsidRPr="00F522CE" w:rsidRDefault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      Historias:</w:t>
      </w:r>
    </w:p>
    <w:p w14:paraId="6AE31868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Entidad.</w:t>
      </w:r>
    </w:p>
    <w:p w14:paraId="252C40E0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Editar Entidades.</w:t>
      </w:r>
    </w:p>
    <w:p w14:paraId="2DC184DA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Consultar Entidades.</w:t>
      </w:r>
    </w:p>
    <w:p w14:paraId="741270DD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baja/ suspensión Entidad.</w:t>
      </w:r>
    </w:p>
    <w:p w14:paraId="0280CE0B" w14:textId="77777777" w:rsidR="007B25DE" w:rsidRPr="00F522CE" w:rsidRDefault="00F55DEE">
      <w:pPr>
        <w:numPr>
          <w:ilvl w:val="0"/>
          <w:numId w:val="6"/>
        </w:numPr>
        <w:ind w:left="1984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Registrar descuentos por transacción Entidad.</w:t>
      </w:r>
    </w:p>
    <w:p w14:paraId="226D23EF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50085A8C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B868BB7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Módulo:  Gestionar Descuentos (armado de </w:t>
      </w:r>
      <w:proofErr w:type="spellStart"/>
      <w:r w:rsidRPr="00F522CE">
        <w:rPr>
          <w:rFonts w:ascii="Tahoma" w:hAnsi="Tahoma" w:cs="Tahoma"/>
        </w:rPr>
        <w:t>codiguera</w:t>
      </w:r>
      <w:proofErr w:type="spellEnd"/>
      <w:r w:rsidRPr="00F522CE">
        <w:rPr>
          <w:rFonts w:ascii="Tahoma" w:hAnsi="Tahoma" w:cs="Tahoma"/>
        </w:rPr>
        <w:t>)</w:t>
      </w:r>
    </w:p>
    <w:p w14:paraId="23AAEA09" w14:textId="77777777" w:rsidR="007B25DE" w:rsidRPr="00F522CE" w:rsidRDefault="00F55DEE">
      <w:pPr>
        <w:ind w:left="1275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Historias:</w:t>
      </w:r>
    </w:p>
    <w:p w14:paraId="6EE12D2A" w14:textId="77777777" w:rsidR="007B25DE" w:rsidRPr="00F522CE" w:rsidRDefault="00F55DEE">
      <w:pPr>
        <w:numPr>
          <w:ilvl w:val="0"/>
          <w:numId w:val="4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</w:t>
      </w:r>
    </w:p>
    <w:p w14:paraId="4F8E928D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asignación descuento persona (</w:t>
      </w:r>
      <w:proofErr w:type="spellStart"/>
      <w:r w:rsidRPr="00F522CE">
        <w:rPr>
          <w:rFonts w:ascii="Tahoma" w:hAnsi="Tahoma" w:cs="Tahoma"/>
        </w:rPr>
        <w:t>info</w:t>
      </w:r>
      <w:proofErr w:type="spellEnd"/>
      <w:r w:rsidRPr="00F522CE">
        <w:rPr>
          <w:rFonts w:ascii="Tahoma" w:hAnsi="Tahoma" w:cs="Tahoma"/>
        </w:rPr>
        <w:t xml:space="preserve"> beneficiario con descuentos a realizar) (CUIL)</w:t>
      </w:r>
    </w:p>
    <w:p w14:paraId="2B991373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Historias:</w:t>
      </w:r>
    </w:p>
    <w:p w14:paraId="2A8BEFA8" w14:textId="77777777" w:rsidR="007B25DE" w:rsidRPr="00F522CE" w:rsidRDefault="007B25DE">
      <w:pPr>
        <w:numPr>
          <w:ilvl w:val="0"/>
          <w:numId w:val="2"/>
        </w:numPr>
        <w:ind w:left="1700" w:firstLine="0"/>
        <w:jc w:val="both"/>
        <w:rPr>
          <w:rFonts w:ascii="Tahoma" w:hAnsi="Tahoma" w:cs="Tahoma"/>
        </w:rPr>
      </w:pPr>
    </w:p>
    <w:p w14:paraId="5575C171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cuenta corriente beneficiario</w:t>
      </w:r>
    </w:p>
    <w:p w14:paraId="218AFBD9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Historias:</w:t>
      </w:r>
    </w:p>
    <w:p w14:paraId="6BEC679B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674F92DA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lastRenderedPageBreak/>
        <w:t>Módulo:  Gestionar cuenta corriente entidad</w:t>
      </w:r>
    </w:p>
    <w:p w14:paraId="72C1A49C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Historias:</w:t>
      </w:r>
    </w:p>
    <w:p w14:paraId="09D4F8B3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4A55A09A" w14:textId="26AD98E6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Módulo:  Gestionar pagos a entidades (bancos, </w:t>
      </w:r>
      <w:proofErr w:type="spellStart"/>
      <w:r w:rsidRPr="00F522CE">
        <w:rPr>
          <w:rFonts w:ascii="Tahoma" w:hAnsi="Tahoma" w:cs="Tahoma"/>
        </w:rPr>
        <w:t>etc</w:t>
      </w:r>
      <w:proofErr w:type="spellEnd"/>
      <w:r w:rsidRPr="00F522CE">
        <w:rPr>
          <w:rFonts w:ascii="Tahoma" w:hAnsi="Tahoma" w:cs="Tahoma"/>
        </w:rPr>
        <w:t>)</w:t>
      </w:r>
    </w:p>
    <w:p w14:paraId="51FF08EA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4005D219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3A59E1CC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descuentos para liquidación</w:t>
      </w:r>
    </w:p>
    <w:p w14:paraId="25382B59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76E3BFCF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A42572C" w14:textId="77777777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Gestionar reportes.</w:t>
      </w:r>
    </w:p>
    <w:p w14:paraId="7E16E6E8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 Historias:</w:t>
      </w:r>
    </w:p>
    <w:p w14:paraId="4FA54DC3" w14:textId="77777777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3A518DF" w14:textId="1F40C9AC" w:rsidR="007B25DE" w:rsidRPr="00F522CE" w:rsidRDefault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Administrar usuarios</w:t>
      </w:r>
    </w:p>
    <w:p w14:paraId="3FB7CD1F" w14:textId="77777777" w:rsidR="007B25DE" w:rsidRPr="00F522CE" w:rsidRDefault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0944FB40" w14:textId="13859B10" w:rsidR="007B25DE" w:rsidRPr="00F522CE" w:rsidRDefault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08EEFA6E" w14:textId="77777777" w:rsidR="00F55DEE" w:rsidRPr="00F522CE" w:rsidRDefault="00F55DEE" w:rsidP="00F55DEE">
      <w:p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530A0C9A" w14:textId="6A176395" w:rsidR="00F55DEE" w:rsidRPr="00F522CE" w:rsidRDefault="00F55DEE" w:rsidP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Configuración.</w:t>
      </w:r>
    </w:p>
    <w:p w14:paraId="43924417" w14:textId="77777777" w:rsidR="00F55DEE" w:rsidRPr="00F522CE" w:rsidRDefault="00F55DEE" w:rsidP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5D4AFF85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E54450A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21E9586B" w14:textId="77777777" w:rsidR="00F55DEE" w:rsidRPr="00F522CE" w:rsidRDefault="00F55DEE" w:rsidP="00F55DEE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>Módulo:  Gestionar perfiles.</w:t>
      </w:r>
    </w:p>
    <w:p w14:paraId="0FF1B4CD" w14:textId="77777777" w:rsidR="00F55DEE" w:rsidRPr="00F522CE" w:rsidRDefault="00F55DEE" w:rsidP="00F55DEE">
      <w:pPr>
        <w:ind w:left="72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             Historias:</w:t>
      </w:r>
    </w:p>
    <w:p w14:paraId="46B1CB3A" w14:textId="77777777" w:rsidR="00F55DEE" w:rsidRPr="00F522CE" w:rsidRDefault="00F55DEE" w:rsidP="00F55DEE">
      <w:pPr>
        <w:numPr>
          <w:ilvl w:val="0"/>
          <w:numId w:val="5"/>
        </w:numPr>
        <w:ind w:left="1700" w:firstLine="0"/>
        <w:jc w:val="both"/>
        <w:rPr>
          <w:rFonts w:ascii="Tahoma" w:hAnsi="Tahoma" w:cs="Tahoma"/>
        </w:rPr>
      </w:pPr>
      <w:r w:rsidRPr="00F522CE">
        <w:rPr>
          <w:rFonts w:ascii="Tahoma" w:hAnsi="Tahoma" w:cs="Tahoma"/>
        </w:rPr>
        <w:t xml:space="preserve">  </w:t>
      </w:r>
    </w:p>
    <w:p w14:paraId="15A57E67" w14:textId="77777777" w:rsidR="00F55DEE" w:rsidRPr="00F522CE" w:rsidRDefault="00F55DEE" w:rsidP="00F55DEE">
      <w:pPr>
        <w:ind w:left="1700"/>
        <w:jc w:val="both"/>
        <w:rPr>
          <w:rFonts w:ascii="Tahoma" w:hAnsi="Tahoma" w:cs="Tahoma"/>
        </w:rPr>
      </w:pPr>
    </w:p>
    <w:tbl>
      <w:tblPr>
        <w:tblStyle w:val="a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:rsidRPr="00F522CE" w14:paraId="3D19EAB2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89B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0818A76D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8CA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6C0DE945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725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5A08706F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EC4E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</w:tbl>
    <w:p w14:paraId="10CE3528" w14:textId="77777777" w:rsidR="007B25DE" w:rsidRPr="00F522CE" w:rsidRDefault="007B25DE">
      <w:pPr>
        <w:jc w:val="both"/>
        <w:rPr>
          <w:rFonts w:ascii="Tahoma" w:hAnsi="Tahoma" w:cs="Tahoma"/>
        </w:rPr>
      </w:pPr>
    </w:p>
    <w:tbl>
      <w:tblPr>
        <w:tblStyle w:val="a0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:rsidRPr="00F522CE" w14:paraId="34A7DEBB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0969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72103743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0C1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6F638B07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0CA8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  <w:tr w:rsidR="007B25DE" w:rsidRPr="00F522CE" w14:paraId="2DAD664E" w14:textId="77777777">
        <w:trPr>
          <w:trHeight w:val="361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9170" w14:textId="77777777" w:rsidR="007B25DE" w:rsidRPr="00F522C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</w:rPr>
            </w:pPr>
          </w:p>
        </w:tc>
      </w:tr>
    </w:tbl>
    <w:p w14:paraId="703A9866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12F567A2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B957EF3" w14:textId="77777777" w:rsidR="007B25DE" w:rsidRPr="00F522CE" w:rsidRDefault="007B25DE">
      <w:pPr>
        <w:jc w:val="both"/>
        <w:rPr>
          <w:rFonts w:ascii="Tahoma" w:hAnsi="Tahoma" w:cs="Tahoma"/>
        </w:rPr>
      </w:pPr>
    </w:p>
    <w:p w14:paraId="61342CF5" w14:textId="77777777" w:rsidR="007B25DE" w:rsidRPr="00F522CE" w:rsidRDefault="007B25DE">
      <w:pPr>
        <w:jc w:val="center"/>
        <w:rPr>
          <w:rFonts w:ascii="Tahoma" w:hAnsi="Tahoma" w:cs="Tahoma"/>
          <w:b/>
        </w:rPr>
      </w:pPr>
    </w:p>
    <w:p w14:paraId="29AD966F" w14:textId="77777777" w:rsidR="007B25DE" w:rsidRDefault="007B25DE">
      <w:pPr>
        <w:jc w:val="center"/>
        <w:rPr>
          <w:b/>
          <w:sz w:val="72"/>
          <w:szCs w:val="72"/>
        </w:rPr>
      </w:pPr>
    </w:p>
    <w:p w14:paraId="0370FB97" w14:textId="77777777" w:rsidR="007B25DE" w:rsidRDefault="007B25DE">
      <w:pPr>
        <w:jc w:val="center"/>
        <w:rPr>
          <w:b/>
          <w:sz w:val="72"/>
          <w:szCs w:val="72"/>
        </w:rPr>
      </w:pPr>
    </w:p>
    <w:p w14:paraId="20708C7A" w14:textId="77777777" w:rsidR="007B25DE" w:rsidRDefault="007B25DE">
      <w:pPr>
        <w:jc w:val="center"/>
        <w:rPr>
          <w:b/>
          <w:sz w:val="72"/>
          <w:szCs w:val="72"/>
        </w:rPr>
      </w:pPr>
    </w:p>
    <w:p w14:paraId="18C9D5C7" w14:textId="77777777" w:rsidR="007B25DE" w:rsidRDefault="007B25DE">
      <w:pPr>
        <w:jc w:val="center"/>
        <w:rPr>
          <w:b/>
          <w:sz w:val="72"/>
          <w:szCs w:val="72"/>
        </w:rPr>
      </w:pPr>
    </w:p>
    <w:p w14:paraId="121AE247" w14:textId="77777777" w:rsidR="007B25DE" w:rsidRDefault="007B25DE">
      <w:pPr>
        <w:jc w:val="center"/>
        <w:rPr>
          <w:b/>
          <w:sz w:val="72"/>
          <w:szCs w:val="72"/>
        </w:rPr>
      </w:pPr>
    </w:p>
    <w:p w14:paraId="2C676D00" w14:textId="77777777" w:rsidR="007B25DE" w:rsidRDefault="007B25DE">
      <w:pPr>
        <w:jc w:val="center"/>
        <w:rPr>
          <w:b/>
          <w:sz w:val="72"/>
          <w:szCs w:val="72"/>
        </w:rPr>
      </w:pPr>
    </w:p>
    <w:p w14:paraId="16CD5D1D" w14:textId="77777777" w:rsidR="007B25DE" w:rsidRDefault="007B25DE">
      <w:pPr>
        <w:jc w:val="center"/>
        <w:rPr>
          <w:b/>
          <w:sz w:val="24"/>
          <w:szCs w:val="24"/>
        </w:rPr>
      </w:pPr>
    </w:p>
    <w:p w14:paraId="5F79D948" w14:textId="77777777" w:rsidR="007B25DE" w:rsidRDefault="00F55D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Historial de revisión.</w:t>
      </w:r>
    </w:p>
    <w:p w14:paraId="60917E63" w14:textId="77777777" w:rsidR="007B25DE" w:rsidRDefault="007B25DE">
      <w:pPr>
        <w:jc w:val="center"/>
        <w:rPr>
          <w:b/>
          <w:sz w:val="24"/>
          <w:szCs w:val="24"/>
        </w:rPr>
      </w:pPr>
    </w:p>
    <w:tbl>
      <w:tblPr>
        <w:tblStyle w:val="a1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00"/>
        <w:gridCol w:w="3345"/>
        <w:gridCol w:w="2235"/>
      </w:tblGrid>
      <w:tr w:rsidR="007B25DE" w14:paraId="71F90E6A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6FF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837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5F2D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427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B25DE" w14:paraId="0E2DEB2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42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D7D5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64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del documento </w:t>
            </w:r>
            <w:r>
              <w:rPr>
                <w:sz w:val="24"/>
                <w:szCs w:val="24"/>
              </w:rPr>
              <w:lastRenderedPageBreak/>
              <w:t>ERS.</w:t>
            </w:r>
          </w:p>
          <w:p w14:paraId="6734DE70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general del proceso.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E1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Laura Torres</w:t>
            </w:r>
          </w:p>
        </w:tc>
      </w:tr>
      <w:tr w:rsidR="007B25DE" w14:paraId="45C058DC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C5C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D3F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173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51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54AD4F3B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C5C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65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01D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C98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36A4F89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68B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B7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D6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5CE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E29D49" w14:textId="77777777" w:rsidR="007B25DE" w:rsidRDefault="007B25DE">
      <w:pPr>
        <w:jc w:val="center"/>
        <w:rPr>
          <w:b/>
          <w:sz w:val="24"/>
          <w:szCs w:val="24"/>
        </w:rPr>
      </w:pPr>
    </w:p>
    <w:p w14:paraId="1DB8FC32" w14:textId="77777777" w:rsidR="007B25DE" w:rsidRDefault="007B25DE">
      <w:pPr>
        <w:jc w:val="center"/>
        <w:rPr>
          <w:b/>
          <w:sz w:val="72"/>
          <w:szCs w:val="72"/>
        </w:rPr>
      </w:pPr>
    </w:p>
    <w:p w14:paraId="5CAFDB9C" w14:textId="77777777" w:rsidR="007B25DE" w:rsidRDefault="007B25DE">
      <w:pPr>
        <w:jc w:val="center"/>
        <w:rPr>
          <w:b/>
          <w:sz w:val="72"/>
          <w:szCs w:val="72"/>
        </w:rPr>
      </w:pPr>
    </w:p>
    <w:p w14:paraId="6188DA85" w14:textId="77777777" w:rsidR="007B25DE" w:rsidRDefault="007B25DE">
      <w:pPr>
        <w:jc w:val="center"/>
        <w:rPr>
          <w:b/>
          <w:sz w:val="72"/>
          <w:szCs w:val="72"/>
        </w:rPr>
      </w:pPr>
    </w:p>
    <w:p w14:paraId="5A33FAE7" w14:textId="77777777" w:rsidR="007B25DE" w:rsidRDefault="007B25DE">
      <w:pPr>
        <w:jc w:val="center"/>
        <w:rPr>
          <w:b/>
          <w:sz w:val="72"/>
          <w:szCs w:val="72"/>
        </w:rPr>
      </w:pPr>
    </w:p>
    <w:p w14:paraId="172D60EA" w14:textId="77777777" w:rsidR="007B25DE" w:rsidRDefault="007B25DE">
      <w:pPr>
        <w:jc w:val="center"/>
        <w:rPr>
          <w:b/>
          <w:sz w:val="72"/>
          <w:szCs w:val="72"/>
        </w:rPr>
      </w:pPr>
    </w:p>
    <w:p w14:paraId="42EBA130" w14:textId="77777777" w:rsidR="007B25DE" w:rsidRDefault="007B25DE">
      <w:pPr>
        <w:jc w:val="center"/>
        <w:rPr>
          <w:b/>
          <w:sz w:val="72"/>
          <w:szCs w:val="72"/>
        </w:rPr>
      </w:pPr>
    </w:p>
    <w:p w14:paraId="64938068" w14:textId="77777777" w:rsidR="007B25DE" w:rsidRDefault="007B25DE">
      <w:pPr>
        <w:jc w:val="center"/>
        <w:rPr>
          <w:b/>
          <w:sz w:val="72"/>
          <w:szCs w:val="72"/>
        </w:rPr>
      </w:pPr>
    </w:p>
    <w:p w14:paraId="09B20B0C" w14:textId="77777777" w:rsidR="007B25DE" w:rsidRDefault="007B25DE">
      <w:pPr>
        <w:jc w:val="center"/>
        <w:rPr>
          <w:b/>
          <w:sz w:val="72"/>
          <w:szCs w:val="72"/>
        </w:rPr>
      </w:pPr>
    </w:p>
    <w:p w14:paraId="0E5E891B" w14:textId="77777777" w:rsidR="007B25DE" w:rsidRDefault="007B25DE">
      <w:pPr>
        <w:jc w:val="center"/>
        <w:rPr>
          <w:b/>
          <w:sz w:val="72"/>
          <w:szCs w:val="72"/>
        </w:rPr>
      </w:pPr>
    </w:p>
    <w:p w14:paraId="5BBE77B2" w14:textId="77777777" w:rsidR="007B25DE" w:rsidRDefault="007B25DE">
      <w:pPr>
        <w:jc w:val="center"/>
        <w:rPr>
          <w:b/>
          <w:sz w:val="72"/>
          <w:szCs w:val="72"/>
        </w:rPr>
      </w:pPr>
    </w:p>
    <w:p w14:paraId="3502CBEB" w14:textId="77777777" w:rsidR="007B25DE" w:rsidRDefault="007B25DE">
      <w:pPr>
        <w:jc w:val="center"/>
        <w:rPr>
          <w:b/>
          <w:sz w:val="72"/>
          <w:szCs w:val="72"/>
        </w:rPr>
      </w:pPr>
    </w:p>
    <w:p w14:paraId="4755D18F" w14:textId="77777777" w:rsidR="007B25DE" w:rsidRDefault="007B25DE">
      <w:pPr>
        <w:jc w:val="center"/>
        <w:rPr>
          <w:b/>
          <w:sz w:val="72"/>
          <w:szCs w:val="72"/>
        </w:rPr>
      </w:pPr>
    </w:p>
    <w:p w14:paraId="425536F6" w14:textId="77777777" w:rsidR="007B25DE" w:rsidRDefault="007B25DE">
      <w:pPr>
        <w:jc w:val="center"/>
        <w:rPr>
          <w:b/>
          <w:sz w:val="72"/>
          <w:szCs w:val="72"/>
        </w:rPr>
      </w:pPr>
    </w:p>
    <w:p w14:paraId="5A2A574E" w14:textId="77777777" w:rsidR="007B25DE" w:rsidRDefault="007B25DE">
      <w:pPr>
        <w:jc w:val="center"/>
        <w:rPr>
          <w:b/>
          <w:sz w:val="72"/>
          <w:szCs w:val="72"/>
        </w:rPr>
      </w:pPr>
    </w:p>
    <w:p w14:paraId="2564204E" w14:textId="77777777" w:rsidR="007B25DE" w:rsidRDefault="007B25DE">
      <w:pPr>
        <w:jc w:val="center"/>
        <w:rPr>
          <w:b/>
          <w:sz w:val="72"/>
          <w:szCs w:val="72"/>
        </w:rPr>
      </w:pPr>
    </w:p>
    <w:p w14:paraId="0D38296E" w14:textId="77777777" w:rsidR="007B25DE" w:rsidRDefault="007B25DE">
      <w:pPr>
        <w:jc w:val="center"/>
        <w:rPr>
          <w:b/>
          <w:sz w:val="72"/>
          <w:szCs w:val="72"/>
        </w:rPr>
      </w:pPr>
    </w:p>
    <w:p w14:paraId="3E9A1350" w14:textId="77777777" w:rsidR="007B25DE" w:rsidRDefault="007B25DE">
      <w:pPr>
        <w:jc w:val="center"/>
        <w:rPr>
          <w:b/>
          <w:sz w:val="72"/>
          <w:szCs w:val="72"/>
        </w:rPr>
      </w:pPr>
    </w:p>
    <w:p w14:paraId="37E3C04D" w14:textId="77777777" w:rsidR="007B25DE" w:rsidRDefault="007B25DE">
      <w:pPr>
        <w:jc w:val="center"/>
        <w:rPr>
          <w:b/>
          <w:sz w:val="72"/>
          <w:szCs w:val="72"/>
        </w:rPr>
      </w:pPr>
    </w:p>
    <w:p w14:paraId="37551474" w14:textId="77777777" w:rsidR="007B25DE" w:rsidRDefault="007B25DE">
      <w:pPr>
        <w:jc w:val="center"/>
        <w:rPr>
          <w:b/>
          <w:sz w:val="72"/>
          <w:szCs w:val="72"/>
        </w:rPr>
      </w:pPr>
    </w:p>
    <w:p w14:paraId="55FE6EBF" w14:textId="77777777" w:rsidR="007B25DE" w:rsidRDefault="007B25DE">
      <w:pPr>
        <w:jc w:val="center"/>
        <w:rPr>
          <w:b/>
          <w:sz w:val="72"/>
          <w:szCs w:val="72"/>
        </w:rPr>
      </w:pPr>
    </w:p>
    <w:p w14:paraId="1CEB6F9A" w14:textId="77777777" w:rsidR="007B25DE" w:rsidRDefault="007B25DE">
      <w:pPr>
        <w:jc w:val="center"/>
        <w:rPr>
          <w:b/>
          <w:sz w:val="72"/>
          <w:szCs w:val="72"/>
        </w:rPr>
      </w:pPr>
    </w:p>
    <w:p w14:paraId="0F253519" w14:textId="77777777" w:rsidR="007B25DE" w:rsidRDefault="007B25DE">
      <w:pPr>
        <w:jc w:val="center"/>
        <w:rPr>
          <w:b/>
          <w:sz w:val="72"/>
          <w:szCs w:val="72"/>
        </w:rPr>
      </w:pPr>
    </w:p>
    <w:p w14:paraId="2172C4DE" w14:textId="77777777" w:rsidR="007B25DE" w:rsidRDefault="007B25DE">
      <w:pPr>
        <w:jc w:val="center"/>
        <w:rPr>
          <w:b/>
          <w:sz w:val="72"/>
          <w:szCs w:val="72"/>
        </w:rPr>
      </w:pPr>
    </w:p>
    <w:p w14:paraId="4AF748BF" w14:textId="77777777" w:rsidR="007B25DE" w:rsidRDefault="007B25DE">
      <w:pPr>
        <w:jc w:val="center"/>
        <w:rPr>
          <w:b/>
          <w:sz w:val="72"/>
          <w:szCs w:val="72"/>
        </w:rPr>
      </w:pPr>
    </w:p>
    <w:p w14:paraId="0BAEA7E6" w14:textId="77777777" w:rsidR="007B25DE" w:rsidRDefault="007B25DE">
      <w:pPr>
        <w:jc w:val="center"/>
        <w:rPr>
          <w:b/>
          <w:sz w:val="72"/>
          <w:szCs w:val="72"/>
        </w:rPr>
      </w:pPr>
    </w:p>
    <w:p w14:paraId="466BD43B" w14:textId="77777777" w:rsidR="007B25DE" w:rsidRDefault="007B25DE">
      <w:pPr>
        <w:jc w:val="center"/>
        <w:rPr>
          <w:b/>
          <w:sz w:val="72"/>
          <w:szCs w:val="72"/>
        </w:rPr>
      </w:pPr>
    </w:p>
    <w:p w14:paraId="31B9C5AF" w14:textId="77777777" w:rsidR="007B25DE" w:rsidRDefault="007B25DE">
      <w:pPr>
        <w:jc w:val="center"/>
        <w:rPr>
          <w:b/>
          <w:sz w:val="72"/>
          <w:szCs w:val="72"/>
        </w:rPr>
      </w:pPr>
    </w:p>
    <w:sectPr w:rsidR="007B25DE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E1DF" w14:textId="77777777" w:rsidR="00CF6949" w:rsidRDefault="00CF6949">
      <w:pPr>
        <w:spacing w:line="240" w:lineRule="auto"/>
      </w:pPr>
      <w:r>
        <w:separator/>
      </w:r>
    </w:p>
  </w:endnote>
  <w:endnote w:type="continuationSeparator" w:id="0">
    <w:p w14:paraId="2BBFE531" w14:textId="77777777" w:rsidR="00CF6949" w:rsidRDefault="00CF6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 Black">
    <w:charset w:val="00"/>
    <w:family w:val="auto"/>
    <w:pitch w:val="variable"/>
    <w:sig w:usb0="000004FF" w:usb1="8000405F" w:usb2="00000022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24B5" w14:textId="77777777" w:rsidR="00F522CE" w:rsidRDefault="00F522CE">
    <w:pPr>
      <w:pStyle w:val="Piedepgina"/>
      <w:jc w:val="center"/>
      <w:rPr>
        <w:caps/>
        <w:color w:val="4F81BD" w:themeColor="accent1"/>
      </w:rPr>
    </w:pPr>
  </w:p>
  <w:p w14:paraId="51CBA085" w14:textId="77777777" w:rsidR="00F522CE" w:rsidRDefault="00F522CE">
    <w:pPr>
      <w:pStyle w:val="Piedepgina"/>
      <w:pBdr>
        <w:bottom w:val="single" w:sz="6" w:space="1" w:color="auto"/>
      </w:pBdr>
      <w:jc w:val="center"/>
      <w:rPr>
        <w:caps/>
        <w:color w:val="4F81BD" w:themeColor="accent1"/>
      </w:rPr>
    </w:pPr>
  </w:p>
  <w:p w14:paraId="4F9AD941" w14:textId="77777777" w:rsidR="00F522CE" w:rsidRDefault="00F522CE" w:rsidP="00F522CE">
    <w:pPr>
      <w:pStyle w:val="Piedepgina"/>
      <w:jc w:val="both"/>
      <w:rPr>
        <w:caps/>
        <w:color w:val="4F81BD" w:themeColor="accent1"/>
      </w:rPr>
    </w:pPr>
  </w:p>
  <w:p w14:paraId="6241BEE3" w14:textId="0BD9F3B3" w:rsidR="00F522CE" w:rsidRDefault="00F522CE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4ECADB04" w14:textId="35E554DF" w:rsidR="007B25DE" w:rsidRDefault="007B25DE" w:rsidP="003C27A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3CC4" w14:textId="77777777" w:rsidR="00CF6949" w:rsidRDefault="00CF6949">
      <w:pPr>
        <w:spacing w:line="240" w:lineRule="auto"/>
      </w:pPr>
      <w:r>
        <w:separator/>
      </w:r>
    </w:p>
  </w:footnote>
  <w:footnote w:type="continuationSeparator" w:id="0">
    <w:p w14:paraId="6206C964" w14:textId="77777777" w:rsidR="00CF6949" w:rsidRDefault="00CF6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BB0" w14:textId="77777777" w:rsidR="007B25DE" w:rsidRDefault="00F55DEE">
    <w:pPr>
      <w:ind w:left="-566"/>
      <w:rPr>
        <w:rFonts w:ascii="Impact" w:eastAsia="Impact" w:hAnsi="Impact" w:cs="Impact"/>
      </w:rPr>
    </w:pP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58240" behindDoc="0" locked="0" layoutInCell="1" hidden="0" allowOverlap="1" wp14:anchorId="113D88E5" wp14:editId="00B981F3">
          <wp:simplePos x="0" y="0"/>
          <wp:positionH relativeFrom="page">
            <wp:posOffset>6381750</wp:posOffset>
          </wp:positionH>
          <wp:positionV relativeFrom="page">
            <wp:posOffset>439226</wp:posOffset>
          </wp:positionV>
          <wp:extent cx="698500" cy="630555"/>
          <wp:effectExtent l="0" t="0" r="0" b="0"/>
          <wp:wrapTopAndBottom distT="0" distB="0"/>
          <wp:docPr id="2" name="image4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114300" distB="114300" distL="114300" distR="114300" simplePos="0" relativeHeight="251659264" behindDoc="0" locked="0" layoutInCell="1" hidden="0" allowOverlap="1" wp14:anchorId="67BB0910" wp14:editId="0D579717">
          <wp:simplePos x="0" y="0"/>
          <wp:positionH relativeFrom="page">
            <wp:posOffset>180975</wp:posOffset>
          </wp:positionH>
          <wp:positionV relativeFrom="page">
            <wp:posOffset>304800</wp:posOffset>
          </wp:positionV>
          <wp:extent cx="2172620" cy="65588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2620" cy="655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60288" behindDoc="0" locked="0" layoutInCell="1" hidden="0" allowOverlap="1" wp14:anchorId="744BF7FD" wp14:editId="21758C50">
          <wp:simplePos x="0" y="0"/>
          <wp:positionH relativeFrom="page">
            <wp:posOffset>5747417</wp:posOffset>
          </wp:positionH>
          <wp:positionV relativeFrom="page">
            <wp:posOffset>453513</wp:posOffset>
          </wp:positionV>
          <wp:extent cx="589915" cy="603885"/>
          <wp:effectExtent l="0" t="0" r="0" b="0"/>
          <wp:wrapTopAndBottom distT="0" distB="0"/>
          <wp:docPr id="5" name="image1.jpg" descr="Logo,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icon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9915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2502">
      <w:pict w14:anchorId="3594A604">
        <v:rect id="_x0000_i1025" style="width:0;height:1.5pt" o:hralign="center" o:hrstd="t" o:hr="t" fillcolor="#a0a0a0" stroked="f"/>
      </w:pict>
    </w:r>
  </w:p>
  <w:p w14:paraId="4F1B3658" w14:textId="77777777" w:rsidR="007B25DE" w:rsidRDefault="007B25DE">
    <w:pPr>
      <w:ind w:left="-992"/>
      <w:rPr>
        <w:rFonts w:ascii="Impact" w:eastAsia="Impact" w:hAnsi="Impact" w:cs="Impac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D563" w14:textId="77777777" w:rsidR="007B25DE" w:rsidRDefault="00F55DEE">
    <w:pPr>
      <w:ind w:left="-850"/>
    </w:pPr>
    <w:r>
      <w:rPr>
        <w:rFonts w:ascii="Roboto Slab Black" w:eastAsia="Roboto Slab Black" w:hAnsi="Roboto Slab Black" w:cs="Roboto Slab Black"/>
        <w:noProof/>
      </w:rPr>
      <w:drawing>
        <wp:inline distT="114300" distB="114300" distL="114300" distR="114300" wp14:anchorId="22B1AFD6" wp14:editId="15B36A0E">
          <wp:extent cx="2301983" cy="70008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98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4BC"/>
    <w:multiLevelType w:val="multilevel"/>
    <w:tmpl w:val="7AFC84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B3C38"/>
    <w:multiLevelType w:val="multilevel"/>
    <w:tmpl w:val="CB667F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4B96D91"/>
    <w:multiLevelType w:val="multilevel"/>
    <w:tmpl w:val="5692B382"/>
    <w:lvl w:ilvl="0">
      <w:start w:val="1"/>
      <w:numFmt w:val="bullet"/>
      <w:lvlText w:val="●"/>
      <w:lvlJc w:val="left"/>
      <w:pPr>
        <w:ind w:left="170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75734E"/>
    <w:multiLevelType w:val="hybridMultilevel"/>
    <w:tmpl w:val="A66C1DE6"/>
    <w:lvl w:ilvl="0" w:tplc="1BC471BC">
      <w:start w:val="3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F52"/>
    <w:multiLevelType w:val="multilevel"/>
    <w:tmpl w:val="83CE01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8420B8"/>
    <w:multiLevelType w:val="multilevel"/>
    <w:tmpl w:val="E00A5D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B94165"/>
    <w:multiLevelType w:val="multilevel"/>
    <w:tmpl w:val="149C23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3597501">
    <w:abstractNumId w:val="5"/>
  </w:num>
  <w:num w:numId="2" w16cid:durableId="1496459681">
    <w:abstractNumId w:val="4"/>
  </w:num>
  <w:num w:numId="3" w16cid:durableId="31998716">
    <w:abstractNumId w:val="0"/>
  </w:num>
  <w:num w:numId="4" w16cid:durableId="227887361">
    <w:abstractNumId w:val="2"/>
  </w:num>
  <w:num w:numId="5" w16cid:durableId="105387798">
    <w:abstractNumId w:val="6"/>
  </w:num>
  <w:num w:numId="6" w16cid:durableId="950237655">
    <w:abstractNumId w:val="1"/>
  </w:num>
  <w:num w:numId="7" w16cid:durableId="138040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DE"/>
    <w:rsid w:val="000228FD"/>
    <w:rsid w:val="000B3505"/>
    <w:rsid w:val="00320D13"/>
    <w:rsid w:val="00322FBA"/>
    <w:rsid w:val="003C27AD"/>
    <w:rsid w:val="00456DE4"/>
    <w:rsid w:val="006726DC"/>
    <w:rsid w:val="006A5481"/>
    <w:rsid w:val="00722502"/>
    <w:rsid w:val="007B25DE"/>
    <w:rsid w:val="00976547"/>
    <w:rsid w:val="00B85410"/>
    <w:rsid w:val="00C34ADB"/>
    <w:rsid w:val="00CF6949"/>
    <w:rsid w:val="00EC4E0A"/>
    <w:rsid w:val="00F522CE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AD2"/>
  <w15:docId w15:val="{69C7C28F-AB86-45CD-A841-6E55CC1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27A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7AD"/>
  </w:style>
  <w:style w:type="paragraph" w:styleId="Piedepgina">
    <w:name w:val="footer"/>
    <w:basedOn w:val="Normal"/>
    <w:link w:val="PiedepginaCar"/>
    <w:uiPriority w:val="99"/>
    <w:unhideWhenUsed/>
    <w:rsid w:val="003C27A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AD"/>
  </w:style>
  <w:style w:type="paragraph" w:styleId="Prrafodelista">
    <w:name w:val="List Paragraph"/>
    <w:basedOn w:val="Normal"/>
    <w:uiPriority w:val="34"/>
    <w:qFormat/>
    <w:rsid w:val="0097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 Torres</cp:lastModifiedBy>
  <cp:revision>12</cp:revision>
  <dcterms:created xsi:type="dcterms:W3CDTF">2023-02-16T16:23:00Z</dcterms:created>
  <dcterms:modified xsi:type="dcterms:W3CDTF">2023-02-20T15:22:00Z</dcterms:modified>
</cp:coreProperties>
</file>