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F238C" w14:textId="77777777" w:rsidR="000D2AF7" w:rsidRPr="00443A7B" w:rsidRDefault="000D2AF7" w:rsidP="00443A7B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06665A">
        <w:rPr>
          <w:rFonts w:ascii="Arial" w:hAnsi="Arial" w:cs="Arial"/>
          <w:sz w:val="20"/>
          <w:szCs w:val="20"/>
          <w:highlight w:val="yellow"/>
          <w:u w:val="single"/>
          <w:lang w:val="es-AR"/>
        </w:rPr>
        <w:t>OBRAS SOCIALES</w:t>
      </w:r>
    </w:p>
    <w:p w14:paraId="35238901" w14:textId="77777777" w:rsidR="008B6D02" w:rsidRPr="00443A7B" w:rsidRDefault="008B6D02" w:rsidP="00443A7B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  <w:lang w:val="es-AR"/>
        </w:rPr>
      </w:pPr>
      <w:r w:rsidRPr="00443A7B">
        <w:rPr>
          <w:rFonts w:ascii="Arial" w:hAnsi="Arial" w:cs="Arial"/>
          <w:sz w:val="20"/>
          <w:szCs w:val="20"/>
          <w:u w:val="single"/>
          <w:lang w:val="es-AR"/>
        </w:rPr>
        <w:t>ABM-Entidades</w:t>
      </w:r>
    </w:p>
    <w:p w14:paraId="2F4BA85B" w14:textId="77777777" w:rsidR="00F72AC5" w:rsidRPr="00443A7B" w:rsidRDefault="008B6D02" w:rsidP="00443A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Agregar</w:t>
      </w:r>
      <w:r w:rsidR="00704E33">
        <w:rPr>
          <w:rFonts w:ascii="Arial" w:hAnsi="Arial" w:cs="Arial"/>
          <w:sz w:val="20"/>
          <w:szCs w:val="20"/>
          <w:lang w:val="es-AR"/>
        </w:rPr>
        <w:t xml:space="preserve"> en solapa </w:t>
      </w:r>
      <w:r w:rsidR="00773FCA">
        <w:rPr>
          <w:rFonts w:ascii="Arial" w:hAnsi="Arial" w:cs="Arial"/>
          <w:sz w:val="20"/>
          <w:szCs w:val="20"/>
          <w:lang w:val="es-AR"/>
        </w:rPr>
        <w:t>DATOS BASICOS</w:t>
      </w:r>
      <w:r w:rsidR="00704E33">
        <w:rPr>
          <w:rFonts w:ascii="Arial" w:hAnsi="Arial" w:cs="Arial"/>
          <w:sz w:val="20"/>
          <w:szCs w:val="20"/>
          <w:lang w:val="es-AR"/>
        </w:rPr>
        <w:t xml:space="preserve"> </w:t>
      </w:r>
      <w:r w:rsidR="00D56AB6" w:rsidRPr="00443A7B">
        <w:rPr>
          <w:rFonts w:ascii="Arial" w:hAnsi="Arial" w:cs="Arial"/>
          <w:sz w:val="20"/>
          <w:szCs w:val="20"/>
          <w:lang w:val="es-AR"/>
        </w:rPr>
        <w:t>a com</w:t>
      </w:r>
      <w:r w:rsidR="003121EB" w:rsidRPr="00443A7B">
        <w:rPr>
          <w:rFonts w:ascii="Arial" w:hAnsi="Arial" w:cs="Arial"/>
          <w:sz w:val="20"/>
          <w:szCs w:val="20"/>
          <w:lang w:val="es-AR"/>
        </w:rPr>
        <w:t>b</w:t>
      </w:r>
      <w:r w:rsidR="00D56AB6" w:rsidRPr="00443A7B">
        <w:rPr>
          <w:rFonts w:ascii="Arial" w:hAnsi="Arial" w:cs="Arial"/>
          <w:sz w:val="20"/>
          <w:szCs w:val="20"/>
          <w:lang w:val="es-AR"/>
        </w:rPr>
        <w:t xml:space="preserve">o de </w:t>
      </w:r>
      <w:r w:rsidR="00704E33">
        <w:rPr>
          <w:rFonts w:ascii="Arial" w:hAnsi="Arial" w:cs="Arial"/>
          <w:sz w:val="20"/>
          <w:szCs w:val="20"/>
          <w:lang w:val="es-AR"/>
        </w:rPr>
        <w:t>TIPO DE ENTIDAD</w:t>
      </w:r>
      <w:r w:rsidR="00D56AB6" w:rsidRPr="00443A7B">
        <w:rPr>
          <w:rFonts w:ascii="Arial" w:hAnsi="Arial" w:cs="Arial"/>
          <w:sz w:val="20"/>
          <w:szCs w:val="20"/>
          <w:lang w:val="es-AR"/>
        </w:rPr>
        <w:t xml:space="preserve"> las siguientes tipologías:</w:t>
      </w:r>
    </w:p>
    <w:p w14:paraId="04867F5B" w14:textId="0A2F78AD" w:rsidR="00D56AB6" w:rsidRPr="00443A7B" w:rsidRDefault="00D56AB6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Bancos</w:t>
      </w:r>
    </w:p>
    <w:p w14:paraId="36D086CC" w14:textId="5A354BF4" w:rsidR="00912EE1" w:rsidRDefault="00912EE1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Sindicatos</w:t>
      </w:r>
    </w:p>
    <w:p w14:paraId="49AFB7F1" w14:textId="42BB47CC" w:rsidR="009F6F57" w:rsidRPr="00443A7B" w:rsidRDefault="009F6F57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Mutuales</w:t>
      </w:r>
    </w:p>
    <w:p w14:paraId="78D0178C" w14:textId="77777777" w:rsidR="00D56AB6" w:rsidRPr="00443A7B" w:rsidRDefault="00D56AB6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Obras Sociales</w:t>
      </w:r>
    </w:p>
    <w:p w14:paraId="62245516" w14:textId="77777777" w:rsidR="00D56AB6" w:rsidRPr="00443A7B" w:rsidRDefault="00D56AB6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Rentas</w:t>
      </w:r>
    </w:p>
    <w:p w14:paraId="26E11751" w14:textId="77777777" w:rsidR="00D56AB6" w:rsidRPr="00443A7B" w:rsidRDefault="00D56AB6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Seg.de Vida</w:t>
      </w:r>
    </w:p>
    <w:p w14:paraId="24484E9A" w14:textId="77777777" w:rsidR="00D56AB6" w:rsidRPr="00443A7B" w:rsidRDefault="00D56AB6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Subsidio x Fallecimiento</w:t>
      </w:r>
    </w:p>
    <w:p w14:paraId="04FC2B10" w14:textId="25BE2831" w:rsidR="00D56AB6" w:rsidRDefault="00D56AB6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Retenciones Judiciales</w:t>
      </w:r>
    </w:p>
    <w:p w14:paraId="0B18936E" w14:textId="0B53C676" w:rsidR="009F6F57" w:rsidRPr="00443A7B" w:rsidRDefault="009F6F57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Retenciones Caja</w:t>
      </w:r>
    </w:p>
    <w:p w14:paraId="590CB25E" w14:textId="77777777" w:rsidR="008B6D02" w:rsidRPr="00443A7B" w:rsidRDefault="008B6D02" w:rsidP="00443A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 xml:space="preserve">Modificar en la solapa </w:t>
      </w:r>
      <w:r w:rsidR="00704E33">
        <w:rPr>
          <w:rFonts w:ascii="Arial" w:hAnsi="Arial" w:cs="Arial"/>
          <w:sz w:val="20"/>
          <w:szCs w:val="20"/>
          <w:lang w:val="es-AR"/>
        </w:rPr>
        <w:t>PARAMETROS</w:t>
      </w:r>
      <w:r w:rsidRPr="00443A7B">
        <w:rPr>
          <w:rFonts w:ascii="Arial" w:hAnsi="Arial" w:cs="Arial"/>
          <w:sz w:val="20"/>
          <w:szCs w:val="20"/>
          <w:lang w:val="es-AR"/>
        </w:rPr>
        <w:t xml:space="preserve"> lo siguiente:</w:t>
      </w:r>
    </w:p>
    <w:p w14:paraId="5723AAC5" w14:textId="77777777" w:rsidR="008B6D02" w:rsidRPr="00443A7B" w:rsidRDefault="008B6D02" w:rsidP="00443A7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lang w:val="es-AR"/>
        </w:rPr>
      </w:pPr>
      <w:r w:rsidRPr="00443A7B">
        <w:rPr>
          <w:rFonts w:ascii="Arial" w:hAnsi="Arial" w:cs="Arial"/>
          <w:sz w:val="20"/>
          <w:szCs w:val="20"/>
          <w:lang w:val="es-AR"/>
        </w:rPr>
        <w:t>Label del campo Cuota Social Obligatoria por Cuota Obligatoria</w:t>
      </w:r>
    </w:p>
    <w:p w14:paraId="0E5B339E" w14:textId="77777777" w:rsidR="00B31E8D" w:rsidRPr="00B31E8D" w:rsidRDefault="008B6D02" w:rsidP="00D03B0E">
      <w:pPr>
        <w:pStyle w:val="Prrafodelista"/>
        <w:numPr>
          <w:ilvl w:val="0"/>
          <w:numId w:val="1"/>
        </w:numPr>
        <w:spacing w:line="360" w:lineRule="auto"/>
        <w:ind w:left="708"/>
        <w:jc w:val="both"/>
        <w:rPr>
          <w:u w:val="single"/>
          <w:lang w:val="es-AR"/>
        </w:rPr>
      </w:pPr>
      <w:r w:rsidRPr="00B31E8D">
        <w:rPr>
          <w:rFonts w:ascii="Arial" w:hAnsi="Arial" w:cs="Arial"/>
          <w:sz w:val="20"/>
          <w:szCs w:val="20"/>
          <w:lang w:val="es-AR"/>
        </w:rPr>
        <w:t xml:space="preserve">Agregar/revisar por tipo de entidad </w:t>
      </w:r>
      <w:r w:rsidR="00D03B0E" w:rsidRPr="00B31E8D">
        <w:rPr>
          <w:rFonts w:ascii="Arial" w:hAnsi="Arial" w:cs="Arial"/>
          <w:sz w:val="20"/>
          <w:szCs w:val="20"/>
          <w:lang w:val="es-AR"/>
        </w:rPr>
        <w:t xml:space="preserve">que se haya agregado, los valores que podrán tomar efecto y a su vez deban incorporarse en el </w:t>
      </w:r>
      <w:r w:rsidRPr="00B31E8D">
        <w:rPr>
          <w:rFonts w:ascii="Arial" w:hAnsi="Arial" w:cs="Arial"/>
          <w:sz w:val="20"/>
          <w:szCs w:val="20"/>
          <w:lang w:val="es-AR"/>
        </w:rPr>
        <w:t>combo tipo de a</w:t>
      </w:r>
      <w:r w:rsidR="00773FCA">
        <w:rPr>
          <w:rFonts w:ascii="Arial" w:hAnsi="Arial" w:cs="Arial"/>
          <w:sz w:val="20"/>
          <w:szCs w:val="20"/>
          <w:lang w:val="es-AR"/>
        </w:rPr>
        <w:t>ctualización de la solapa DATOS BASICOS.</w:t>
      </w:r>
    </w:p>
    <w:p w14:paraId="5BD7E507" w14:textId="77777777" w:rsidR="00B31E8D" w:rsidRPr="00B31E8D" w:rsidRDefault="00B31E8D" w:rsidP="00B31E8D">
      <w:pPr>
        <w:pStyle w:val="Prrafodelista"/>
        <w:numPr>
          <w:ilvl w:val="1"/>
          <w:numId w:val="1"/>
        </w:numPr>
        <w:spacing w:line="360" w:lineRule="auto"/>
        <w:jc w:val="both"/>
        <w:rPr>
          <w:u w:val="single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Recordar que NO todas las entidades podrán tomar todos los valores que se encuentren cargados en el combo tipo de actualización y esto debiera ser controlado al dar de alta una nueva entidad.</w:t>
      </w:r>
    </w:p>
    <w:p w14:paraId="047A12F7" w14:textId="3B7EF8C6" w:rsidR="008B6D02" w:rsidRPr="00B31E8D" w:rsidRDefault="00E90534" w:rsidP="00E90534">
      <w:pPr>
        <w:pStyle w:val="Prrafodelista"/>
        <w:spacing w:line="360" w:lineRule="auto"/>
        <w:ind w:left="1440"/>
        <w:jc w:val="both"/>
        <w:rPr>
          <w:u w:val="single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Por ejemplo: para Mutuales: INAES; para Bancos: BCRA; para Sindicatos: personería jurídica; para OS: Superintendencia de Salud.</w:t>
      </w:r>
    </w:p>
    <w:p w14:paraId="5A3643E7" w14:textId="77777777" w:rsidR="008B6D02" w:rsidRPr="001F3A15" w:rsidRDefault="008B6D02" w:rsidP="001F3A15">
      <w:pPr>
        <w:spacing w:line="360" w:lineRule="auto"/>
        <w:jc w:val="both"/>
        <w:rPr>
          <w:rFonts w:ascii="Tahoma" w:hAnsi="Tahoma" w:cs="Tahoma"/>
          <w:sz w:val="20"/>
          <w:szCs w:val="20"/>
          <w:u w:val="single"/>
          <w:lang w:val="es-AR"/>
        </w:rPr>
      </w:pPr>
      <w:r w:rsidRPr="001F3A15">
        <w:rPr>
          <w:rFonts w:ascii="Tahoma" w:hAnsi="Tahoma" w:cs="Tahoma"/>
          <w:sz w:val="20"/>
          <w:szCs w:val="20"/>
          <w:u w:val="single"/>
          <w:lang w:val="es-AR"/>
        </w:rPr>
        <w:t>Mantenimiento de Operaciones</w:t>
      </w:r>
    </w:p>
    <w:p w14:paraId="6ED7DB44" w14:textId="77777777" w:rsidR="00552E43" w:rsidRPr="00552E43" w:rsidRDefault="008B6D02" w:rsidP="001F3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Modificar</w:t>
      </w:r>
      <w:r w:rsidR="000D2AF7" w:rsidRPr="001F3A15">
        <w:rPr>
          <w:rFonts w:ascii="Tahoma" w:hAnsi="Tahoma" w:cs="Tahoma"/>
          <w:sz w:val="20"/>
          <w:szCs w:val="20"/>
          <w:lang w:val="es-AR"/>
        </w:rPr>
        <w:t xml:space="preserve"> para que el sistema permita la apertura de </w:t>
      </w:r>
      <w:r w:rsidR="000D2AF7" w:rsidRPr="001F3A15">
        <w:rPr>
          <w:rFonts w:ascii="Tahoma" w:hAnsi="Tahoma" w:cs="Tahoma"/>
          <w:color w:val="000000" w:themeColor="text1"/>
          <w:sz w:val="20"/>
          <w:szCs w:val="20"/>
        </w:rPr>
        <w:t>código de descuentos en más de un subcódigo donde 0 sea la afiliación o cuota obligatoria (definida como importe o %) y del 1 al 8 según carga ó definición de parámetros.</w:t>
      </w:r>
      <w:r w:rsidR="009D746B" w:rsidRPr="001F3A15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14:paraId="6A03C48C" w14:textId="111AAA82" w:rsidR="003B310C" w:rsidRPr="00E90534" w:rsidRDefault="00552E43" w:rsidP="001F3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Hoy esta carga se permite tanto de manera manual como de manera masiva según lo que se seleccione en el combo </w:t>
      </w:r>
      <w:r w:rsidR="003121EB" w:rsidRPr="001F3A15">
        <w:rPr>
          <w:rFonts w:ascii="Tahoma" w:hAnsi="Tahoma" w:cs="Tahoma"/>
          <w:color w:val="000000" w:themeColor="text1"/>
          <w:sz w:val="20"/>
          <w:szCs w:val="20"/>
        </w:rPr>
        <w:t>Tipo de Descuento</w:t>
      </w:r>
      <w:r w:rsidR="003B310C" w:rsidRPr="001F3A15"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470C0A41" w14:textId="3195E649" w:rsidR="00E90534" w:rsidRDefault="00E90534" w:rsidP="00E90534">
      <w:pPr>
        <w:pStyle w:val="Prrafodelista"/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Si se selecciona cuota: El tipo asociado es 0</w:t>
      </w:r>
    </w:p>
    <w:p w14:paraId="5EB04F84" w14:textId="4AFADF36" w:rsidR="00E90534" w:rsidRDefault="00E90534" w:rsidP="00E90534">
      <w:pPr>
        <w:pStyle w:val="Prrafodelista"/>
        <w:spacing w:line="360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Si se selecciona Deuda o Préstamos: El tipo es asociado 1</w:t>
      </w:r>
    </w:p>
    <w:p w14:paraId="155209E3" w14:textId="69D5BFB3" w:rsidR="00E90534" w:rsidRPr="00552E43" w:rsidRDefault="00E90534" w:rsidP="00E90534">
      <w:pPr>
        <w:pStyle w:val="Prrafodelista"/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Pero de abrir los subcódigos se puede seleccionar por ejemplo: Entidad Apross, descuento tipo afiliado voluntario tipo I;  asociada a un subcódigo 3</w:t>
      </w:r>
    </w:p>
    <w:p w14:paraId="429D071F" w14:textId="77777777" w:rsidR="003B310C" w:rsidRPr="001F3A15" w:rsidRDefault="003B310C" w:rsidP="001F3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color w:val="000000" w:themeColor="text1"/>
          <w:sz w:val="20"/>
          <w:szCs w:val="20"/>
        </w:rPr>
        <w:t xml:space="preserve">Validar en este </w:t>
      </w:r>
      <w:r w:rsidR="009D746B" w:rsidRPr="001F3A15">
        <w:rPr>
          <w:rFonts w:ascii="Tahoma" w:hAnsi="Tahoma" w:cs="Tahoma"/>
          <w:color w:val="000000" w:themeColor="text1"/>
          <w:sz w:val="20"/>
          <w:szCs w:val="20"/>
        </w:rPr>
        <w:t xml:space="preserve">combo </w:t>
      </w:r>
      <w:r w:rsidRPr="001F3A15">
        <w:rPr>
          <w:rFonts w:ascii="Tahoma" w:hAnsi="Tahoma" w:cs="Tahoma"/>
          <w:color w:val="000000" w:themeColor="text1"/>
          <w:sz w:val="20"/>
          <w:szCs w:val="20"/>
        </w:rPr>
        <w:t>todos los datos que debieran agregarse, en principio para las OS</w:t>
      </w:r>
      <w:r w:rsidR="001F3A15">
        <w:rPr>
          <w:rFonts w:ascii="Tahoma" w:hAnsi="Tahoma" w:cs="Tahoma"/>
          <w:color w:val="000000" w:themeColor="text1"/>
          <w:sz w:val="20"/>
          <w:szCs w:val="20"/>
        </w:rPr>
        <w:t xml:space="preserve"> además de los existentes debieran agregarse:</w:t>
      </w:r>
    </w:p>
    <w:p w14:paraId="1D271199" w14:textId="77777777" w:rsidR="00B43D62" w:rsidRPr="001F3A15" w:rsidRDefault="003121EB" w:rsidP="001F3A15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Obligatorias.</w:t>
      </w:r>
    </w:p>
    <w:p w14:paraId="7EDACC2E" w14:textId="77777777" w:rsidR="000D2AF7" w:rsidRPr="001F3A15" w:rsidRDefault="003121EB" w:rsidP="001F3A15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color w:val="000000" w:themeColor="text1"/>
          <w:sz w:val="20"/>
          <w:szCs w:val="20"/>
          <w:lang w:val="es-AR"/>
        </w:rPr>
        <w:t>Voluntaria</w:t>
      </w:r>
      <w:r w:rsidR="00B43D62" w:rsidRPr="001F3A15">
        <w:rPr>
          <w:rFonts w:ascii="Tahoma" w:hAnsi="Tahoma" w:cs="Tahoma"/>
          <w:color w:val="000000" w:themeColor="text1"/>
          <w:sz w:val="20"/>
          <w:szCs w:val="20"/>
          <w:lang w:val="es-AR"/>
        </w:rPr>
        <w:t>s</w:t>
      </w:r>
      <w:r w:rsidR="009D746B" w:rsidRPr="001F3A15"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2AD80A5B" w14:textId="77777777" w:rsidR="001F3A15" w:rsidRPr="00552E43" w:rsidRDefault="001F3A15" w:rsidP="001F3A1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552E43">
        <w:rPr>
          <w:rFonts w:ascii="Tahoma" w:hAnsi="Tahoma" w:cs="Tahoma"/>
          <w:color w:val="000000" w:themeColor="text1"/>
          <w:sz w:val="20"/>
          <w:szCs w:val="20"/>
        </w:rPr>
        <w:lastRenderedPageBreak/>
        <w:t>NO debería</w:t>
      </w:r>
      <w:r w:rsidR="005B70A0" w:rsidRPr="00552E43">
        <w:rPr>
          <w:rFonts w:ascii="Tahoma" w:hAnsi="Tahoma" w:cs="Tahoma"/>
          <w:color w:val="000000" w:themeColor="text1"/>
          <w:sz w:val="20"/>
          <w:szCs w:val="20"/>
        </w:rPr>
        <w:t>n</w:t>
      </w:r>
      <w:r w:rsidRPr="00552E43">
        <w:rPr>
          <w:rFonts w:ascii="Tahoma" w:hAnsi="Tahoma" w:cs="Tahoma"/>
          <w:color w:val="000000" w:themeColor="text1"/>
          <w:sz w:val="20"/>
          <w:szCs w:val="20"/>
        </w:rPr>
        <w:t xml:space="preserve"> poder ingresar</w:t>
      </w:r>
      <w:r w:rsidR="00653861" w:rsidRPr="00552E43">
        <w:rPr>
          <w:rFonts w:ascii="Tahoma" w:hAnsi="Tahoma" w:cs="Tahoma"/>
          <w:color w:val="000000" w:themeColor="text1"/>
          <w:sz w:val="20"/>
          <w:szCs w:val="20"/>
        </w:rPr>
        <w:t>se</w:t>
      </w:r>
      <w:r w:rsidRPr="00552E43">
        <w:rPr>
          <w:rFonts w:ascii="Tahoma" w:hAnsi="Tahoma" w:cs="Tahoma"/>
          <w:color w:val="000000" w:themeColor="text1"/>
          <w:sz w:val="20"/>
          <w:szCs w:val="20"/>
        </w:rPr>
        <w:t xml:space="preserve"> operaciones sobre estos nuevos campos si la operación </w:t>
      </w:r>
      <w:r w:rsidR="00552E43" w:rsidRPr="00552E43">
        <w:rPr>
          <w:rFonts w:ascii="Tahoma" w:hAnsi="Tahoma" w:cs="Tahoma"/>
          <w:color w:val="000000" w:themeColor="text1"/>
          <w:sz w:val="20"/>
          <w:szCs w:val="20"/>
        </w:rPr>
        <w:t xml:space="preserve">NO </w:t>
      </w:r>
      <w:r w:rsidRPr="00552E43">
        <w:rPr>
          <w:rFonts w:ascii="Tahoma" w:hAnsi="Tahoma" w:cs="Tahoma"/>
          <w:color w:val="000000" w:themeColor="text1"/>
          <w:sz w:val="20"/>
          <w:szCs w:val="20"/>
        </w:rPr>
        <w:t>se corresponde con una carga de Obra Social, debieran también validarse para el resto de los ya cargados.</w:t>
      </w:r>
      <w:r w:rsidR="00552E43" w:rsidRPr="00552E43">
        <w:rPr>
          <w:rFonts w:ascii="Tahoma" w:hAnsi="Tahoma" w:cs="Tahoma"/>
          <w:color w:val="000000" w:themeColor="text1"/>
          <w:sz w:val="20"/>
          <w:szCs w:val="20"/>
        </w:rPr>
        <w:t xml:space="preserve"> Es decir una carga de una Obra Social, ya sea esta Manual o Masiva, no debería poder cargarse como un préstamo o un servicio.</w:t>
      </w:r>
    </w:p>
    <w:p w14:paraId="3D121276" w14:textId="77777777" w:rsidR="001F3A15" w:rsidRPr="001F3A15" w:rsidRDefault="001F3A15" w:rsidP="001F3A15">
      <w:pPr>
        <w:spacing w:line="360" w:lineRule="auto"/>
        <w:jc w:val="both"/>
        <w:rPr>
          <w:rFonts w:ascii="Tahoma" w:hAnsi="Tahoma" w:cs="Tahoma"/>
          <w:sz w:val="20"/>
          <w:szCs w:val="20"/>
          <w:u w:val="single"/>
          <w:lang w:val="es-AR"/>
        </w:rPr>
      </w:pPr>
      <w:r w:rsidRPr="001F3A15">
        <w:rPr>
          <w:rFonts w:ascii="Tahoma" w:hAnsi="Tahoma" w:cs="Tahoma"/>
          <w:sz w:val="20"/>
          <w:szCs w:val="20"/>
          <w:u w:val="single"/>
          <w:lang w:val="es-AR"/>
        </w:rPr>
        <w:t>Carga de Datos</w:t>
      </w:r>
    </w:p>
    <w:p w14:paraId="795B04B1" w14:textId="77777777" w:rsidR="0099683F" w:rsidRPr="001F3A15" w:rsidRDefault="0099683F" w:rsidP="001F3A1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Carga de las Obras Sociales restantes</w:t>
      </w:r>
    </w:p>
    <w:p w14:paraId="33CFF39C" w14:textId="77777777" w:rsidR="0099683F" w:rsidRPr="001F3A15" w:rsidRDefault="0099683F" w:rsidP="001F3A15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 xml:space="preserve">Obligatorias, 0. </w:t>
      </w:r>
    </w:p>
    <w:p w14:paraId="4BC18482" w14:textId="77777777" w:rsidR="0099683F" w:rsidRPr="001F3A15" w:rsidRDefault="0099683F" w:rsidP="001F3A15">
      <w:pPr>
        <w:pStyle w:val="Prrafodelista"/>
        <w:numPr>
          <w:ilvl w:val="2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Validar las que NO se encuentren ya cargadas</w:t>
      </w:r>
    </w:p>
    <w:p w14:paraId="5A054B16" w14:textId="77777777" w:rsidR="0099683F" w:rsidRPr="001F3A15" w:rsidRDefault="0099683F" w:rsidP="001F3A15">
      <w:pPr>
        <w:pStyle w:val="Prrafodelista"/>
        <w:numPr>
          <w:ilvl w:val="2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Cargar con el nuevo tipo de entidad ya cargado</w:t>
      </w:r>
    </w:p>
    <w:p w14:paraId="181E7F5C" w14:textId="77777777" w:rsidR="00454DE6" w:rsidRPr="001F3A15" w:rsidRDefault="00454DE6" w:rsidP="001F3A15">
      <w:pPr>
        <w:pStyle w:val="Prrafodelista"/>
        <w:numPr>
          <w:ilvl w:val="2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Se cargarán con el tipo CUOTA OBLIGATORIA = SI</w:t>
      </w:r>
    </w:p>
    <w:p w14:paraId="6508A344" w14:textId="77777777" w:rsidR="00454DE6" w:rsidRPr="001F3A15" w:rsidRDefault="00454DE6" w:rsidP="001F3A15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Optativas</w:t>
      </w:r>
    </w:p>
    <w:p w14:paraId="176C6669" w14:textId="77777777" w:rsidR="00454DE6" w:rsidRPr="001F3A15" w:rsidRDefault="00454DE6" w:rsidP="001F3A15">
      <w:pPr>
        <w:pStyle w:val="Prrafodelista"/>
        <w:numPr>
          <w:ilvl w:val="2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Validar las que NO se encuentren ya cargadas</w:t>
      </w:r>
    </w:p>
    <w:p w14:paraId="34A1838A" w14:textId="77777777" w:rsidR="00454DE6" w:rsidRPr="001F3A15" w:rsidRDefault="00454DE6" w:rsidP="001F3A15">
      <w:pPr>
        <w:pStyle w:val="Prrafodelista"/>
        <w:numPr>
          <w:ilvl w:val="2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Cargar con el nuevo tipo de entidad ya cargado</w:t>
      </w:r>
    </w:p>
    <w:p w14:paraId="33402438" w14:textId="77777777" w:rsidR="00454DE6" w:rsidRPr="001F3A15" w:rsidRDefault="00454DE6" w:rsidP="001F3A15">
      <w:pPr>
        <w:pStyle w:val="Prrafodelista"/>
        <w:numPr>
          <w:ilvl w:val="2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  <w:lang w:val="es-AR"/>
        </w:rPr>
      </w:pPr>
      <w:r w:rsidRPr="001F3A15">
        <w:rPr>
          <w:rFonts w:ascii="Tahoma" w:hAnsi="Tahoma" w:cs="Tahoma"/>
          <w:sz w:val="20"/>
          <w:szCs w:val="20"/>
          <w:lang w:val="es-AR"/>
        </w:rPr>
        <w:t>Se cargarán con el tipo CUOTA OBLIGATORIA = NO</w:t>
      </w:r>
    </w:p>
    <w:sectPr w:rsidR="00454DE6" w:rsidRPr="001F3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F6F"/>
    <w:multiLevelType w:val="hybridMultilevel"/>
    <w:tmpl w:val="EB441E8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46A"/>
    <w:multiLevelType w:val="hybridMultilevel"/>
    <w:tmpl w:val="EB441E8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024B"/>
    <w:multiLevelType w:val="hybridMultilevel"/>
    <w:tmpl w:val="EB441E8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0FE"/>
    <w:multiLevelType w:val="hybridMultilevel"/>
    <w:tmpl w:val="3810478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17F9C"/>
    <w:multiLevelType w:val="hybridMultilevel"/>
    <w:tmpl w:val="185E21E2"/>
    <w:lvl w:ilvl="0" w:tplc="D7CEAF50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25221"/>
    <w:multiLevelType w:val="hybridMultilevel"/>
    <w:tmpl w:val="E26015D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2A5F"/>
    <w:multiLevelType w:val="hybridMultilevel"/>
    <w:tmpl w:val="E26015D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C7414"/>
    <w:multiLevelType w:val="hybridMultilevel"/>
    <w:tmpl w:val="E26015DA"/>
    <w:lvl w:ilvl="0" w:tplc="75BC3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B6"/>
    <w:rsid w:val="0006665A"/>
    <w:rsid w:val="00093ED3"/>
    <w:rsid w:val="000A6ED5"/>
    <w:rsid w:val="000D2AF7"/>
    <w:rsid w:val="000F5554"/>
    <w:rsid w:val="00153FCC"/>
    <w:rsid w:val="001F3A15"/>
    <w:rsid w:val="00274F75"/>
    <w:rsid w:val="002B2025"/>
    <w:rsid w:val="003121EB"/>
    <w:rsid w:val="0037146C"/>
    <w:rsid w:val="003742CF"/>
    <w:rsid w:val="003B310C"/>
    <w:rsid w:val="00404149"/>
    <w:rsid w:val="00443A7B"/>
    <w:rsid w:val="00454DE6"/>
    <w:rsid w:val="00473FB9"/>
    <w:rsid w:val="00496D3F"/>
    <w:rsid w:val="00505907"/>
    <w:rsid w:val="005271BB"/>
    <w:rsid w:val="00552E43"/>
    <w:rsid w:val="00586954"/>
    <w:rsid w:val="005B70A0"/>
    <w:rsid w:val="00653861"/>
    <w:rsid w:val="00704E33"/>
    <w:rsid w:val="00773FCA"/>
    <w:rsid w:val="008B6D02"/>
    <w:rsid w:val="00912EE1"/>
    <w:rsid w:val="0099683F"/>
    <w:rsid w:val="009B5AF4"/>
    <w:rsid w:val="009D746B"/>
    <w:rsid w:val="009F6F57"/>
    <w:rsid w:val="00B31E8D"/>
    <w:rsid w:val="00B43D62"/>
    <w:rsid w:val="00C73056"/>
    <w:rsid w:val="00CD1401"/>
    <w:rsid w:val="00D03B0E"/>
    <w:rsid w:val="00D56AB6"/>
    <w:rsid w:val="00DE6DA4"/>
    <w:rsid w:val="00E5343A"/>
    <w:rsid w:val="00E90534"/>
    <w:rsid w:val="00F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A7BA"/>
  <w15:docId w15:val="{9F410F19-30AE-4F1F-8677-ECC2B501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</dc:creator>
  <cp:keywords/>
  <dc:description/>
  <cp:lastModifiedBy>lourdes.kraan@gmail.com</cp:lastModifiedBy>
  <cp:revision>3</cp:revision>
  <dcterms:created xsi:type="dcterms:W3CDTF">2020-05-15T15:40:00Z</dcterms:created>
  <dcterms:modified xsi:type="dcterms:W3CDTF">2020-05-15T20:15:00Z</dcterms:modified>
</cp:coreProperties>
</file>