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mira-glossary-philosophy-v0"/>
    <w:p>
      <w:pPr>
        <w:pStyle w:val="Heading1"/>
      </w:pPr>
      <w:r>
        <w:t xml:space="preserve">LUMIRA GLOSSARY PHILOSOPHY v0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Canonical conceptual model.</w:t>
      </w:r>
    </w:p>
    <w:p>
      <w:pPr>
        <w:pStyle w:val="BodyText"/>
      </w:pPr>
      <w:r>
        <w:t xml:space="preserve">This document defines the purpose, role and boundaries of the Glossary layer within Lumira.</w:t>
      </w:r>
    </w:p>
    <w:p>
      <w:pPr>
        <w:pStyle w:val="BodyText"/>
      </w:pPr>
      <w:r>
        <w:t xml:space="preserve">It does not define:</w:t>
      </w:r>
    </w:p>
    <w:p>
      <w:pPr>
        <w:pStyle w:val="Compact"/>
        <w:numPr>
          <w:ilvl w:val="0"/>
          <w:numId w:val="1001"/>
        </w:numPr>
      </w:pPr>
      <w:r>
        <w:t xml:space="preserve">database schemas,</w:t>
      </w:r>
    </w:p>
    <w:p>
      <w:pPr>
        <w:pStyle w:val="Compact"/>
        <w:numPr>
          <w:ilvl w:val="0"/>
          <w:numId w:val="1001"/>
        </w:numPr>
      </w:pPr>
      <w:r>
        <w:t xml:space="preserve">UI behavior,</w:t>
      </w:r>
    </w:p>
    <w:p>
      <w:pPr>
        <w:pStyle w:val="Compact"/>
        <w:numPr>
          <w:ilvl w:val="0"/>
          <w:numId w:val="1001"/>
        </w:numPr>
      </w:pPr>
      <w:r>
        <w:t xml:space="preserve">storage structures,</w:t>
      </w:r>
    </w:p>
    <w:p>
      <w:pPr>
        <w:pStyle w:val="Compact"/>
        <w:numPr>
          <w:ilvl w:val="0"/>
          <w:numId w:val="1001"/>
        </w:numPr>
      </w:pPr>
      <w:r>
        <w:t xml:space="preserve">matching algorithms,</w:t>
      </w:r>
    </w:p>
    <w:p>
      <w:pPr>
        <w:pStyle w:val="Compact"/>
        <w:numPr>
          <w:ilvl w:val="0"/>
          <w:numId w:val="1001"/>
        </w:numPr>
      </w:pPr>
      <w:r>
        <w:t xml:space="preserve">normalization strategies,</w:t>
      </w:r>
    </w:p>
    <w:p>
      <w:pPr>
        <w:pStyle w:val="Compact"/>
        <w:numPr>
          <w:ilvl w:val="0"/>
          <w:numId w:val="1001"/>
        </w:numPr>
      </w:pPr>
      <w:r>
        <w:t xml:space="preserve">or implementation details.</w:t>
      </w:r>
    </w:p>
    <w:p>
      <w:pPr>
        <w:pStyle w:val="FirstParagraph"/>
      </w:pPr>
      <w:r>
        <w:t xml:space="preserve">Its purpose is to define what the Glossary is, what it stores, and how it relates to the rest of the reflective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Glossary exists to preserve continuity across dream experience.</w:t>
      </w:r>
    </w:p>
    <w:p>
      <w:pPr>
        <w:pStyle w:val="BodyText"/>
      </w:pPr>
      <w:r>
        <w:t xml:space="preserve">Its purpose is not to explain dreams.</w:t>
      </w:r>
    </w:p>
    <w:p>
      <w:pPr>
        <w:pStyle w:val="BodyText"/>
      </w:pPr>
      <w:r>
        <w:t xml:space="preserve">Its purpose is not to provide symbolic interpretations.</w:t>
      </w:r>
    </w:p>
    <w:p>
      <w:pPr>
        <w:pStyle w:val="BodyText"/>
      </w:pPr>
      <w:r>
        <w:t xml:space="preserve">Its purpose is to help maintain a long-term relationship with recurring dream material.</w:t>
      </w:r>
    </w:p>
    <w:p>
      <w:pPr>
        <w:pStyle w:val="BodyText"/>
      </w:pPr>
      <w:r>
        <w:t xml:space="preserve">The Glossary answers:</w:t>
      </w:r>
    </w:p>
    <w:p>
      <w:pPr>
        <w:pStyle w:val="BlockText"/>
      </w:pPr>
      <w:r>
        <w:t xml:space="preserve">What continues to matter across dreams?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"/>
    <w:p>
      <w:pPr>
        <w:pStyle w:val="Heading1"/>
      </w:pPr>
      <w:r>
        <w:t xml:space="preserve">2. Core Principle</w:t>
      </w:r>
    </w:p>
    <w:p>
      <w:pPr>
        <w:pStyle w:val="FirstParagraph"/>
      </w:pPr>
      <w:r>
        <w:t xml:space="preserve">Observation asks:</w:t>
      </w:r>
    </w:p>
    <w:p>
      <w:pPr>
        <w:pStyle w:val="BlockText"/>
      </w:pPr>
      <w:r>
        <w:t xml:space="preserve">What appeared?</w:t>
      </w:r>
    </w:p>
    <w:p>
      <w:pPr>
        <w:pStyle w:val="FirstParagraph"/>
      </w:pPr>
      <w:r>
        <w:t xml:space="preserve">Glossary asks:</w:t>
      </w:r>
    </w:p>
    <w:p>
      <w:pPr>
        <w:pStyle w:val="BlockText"/>
      </w:pPr>
      <w:r>
        <w:t xml:space="preserve">What returns?</w:t>
      </w:r>
    </w:p>
    <w:p>
      <w:pPr>
        <w:pStyle w:val="FirstParagraph"/>
      </w:pPr>
      <w:r>
        <w:t xml:space="preserve">Reflections ask:</w:t>
      </w:r>
    </w:p>
    <w:p>
      <w:pPr>
        <w:pStyle w:val="BlockText"/>
      </w:pPr>
      <w:r>
        <w:t xml:space="preserve">What has become meaningful?</w:t>
      </w:r>
    </w:p>
    <w:p>
      <w:pPr>
        <w:pStyle w:val="FirstParagraph"/>
      </w:pPr>
      <w:r>
        <w:t xml:space="preserve">Dream Map asks:</w:t>
      </w:r>
    </w:p>
    <w:p>
      <w:pPr>
        <w:pStyle w:val="BlockText"/>
      </w:pPr>
      <w:r>
        <w:t xml:space="preserve">What structures can be explored?</w:t>
      </w:r>
    </w:p>
    <w:p>
      <w:pPr>
        <w:pStyle w:val="FirstParagraph"/>
      </w:pPr>
      <w:r>
        <w:t xml:space="preserve">Latent asks:</w:t>
      </w:r>
    </w:p>
    <w:p>
      <w:pPr>
        <w:pStyle w:val="BlockText"/>
      </w:pPr>
      <w:r>
        <w:t xml:space="preserve">What remains open?</w:t>
      </w:r>
    </w:p>
    <w:p>
      <w:pPr>
        <w:pStyle w:val="FirstParagraph"/>
      </w:pPr>
      <w:r>
        <w:t xml:space="preserve">The Glossary serves as the continuity layer between dream experience and long-term personal understanding.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glossary-is"/>
    <w:p>
      <w:pPr>
        <w:pStyle w:val="Heading1"/>
      </w:pPr>
      <w:r>
        <w:t xml:space="preserve">3. What the Glossary Is</w:t>
      </w:r>
    </w:p>
    <w:p>
      <w:pPr>
        <w:pStyle w:val="FirstParagraph"/>
      </w:pPr>
      <w:r>
        <w:t xml:space="preserve">The Glossary is:</w:t>
      </w:r>
    </w:p>
    <w:p>
      <w:pPr>
        <w:pStyle w:val="Compact"/>
        <w:numPr>
          <w:ilvl w:val="0"/>
          <w:numId w:val="1002"/>
        </w:numPr>
      </w:pPr>
      <w:r>
        <w:t xml:space="preserve">a continuity system,</w:t>
      </w:r>
    </w:p>
    <w:p>
      <w:pPr>
        <w:pStyle w:val="Compact"/>
        <w:numPr>
          <w:ilvl w:val="0"/>
          <w:numId w:val="1002"/>
        </w:numPr>
      </w:pPr>
      <w:r>
        <w:t xml:space="preserve">a motif memory system,</w:t>
      </w:r>
    </w:p>
    <w:p>
      <w:pPr>
        <w:pStyle w:val="Compact"/>
        <w:numPr>
          <w:ilvl w:val="0"/>
          <w:numId w:val="1002"/>
        </w:numPr>
      </w:pPr>
      <w:r>
        <w:t xml:space="preserve">a personal relationship system,</w:t>
      </w:r>
    </w:p>
    <w:p>
      <w:pPr>
        <w:pStyle w:val="Compact"/>
        <w:numPr>
          <w:ilvl w:val="0"/>
          <w:numId w:val="1002"/>
        </w:numPr>
      </w:pPr>
      <w:r>
        <w:t xml:space="preserve">a normalization layer,</w:t>
      </w:r>
    </w:p>
    <w:p>
      <w:pPr>
        <w:pStyle w:val="Compact"/>
        <w:numPr>
          <w:ilvl w:val="0"/>
          <w:numId w:val="1002"/>
        </w:numPr>
      </w:pPr>
      <w:r>
        <w:t xml:space="preserve">a long-term dream companion.</w:t>
      </w:r>
    </w:p>
    <w:p>
      <w:pPr>
        <w:pStyle w:val="FirstParagraph"/>
      </w:pPr>
      <w:r>
        <w:t xml:space="preserve">The Glossary preserves recurring dream material across time.</w:t>
      </w:r>
    </w:p>
    <w:p>
      <w:r>
        <w:pict>
          <v:rect style="width:0;height:1.5pt" o:hralign="center" o:hrstd="t" o:hr="t"/>
        </w:pict>
      </w:r>
    </w:p>
    <w:bookmarkEnd w:id="24"/>
    <w:bookmarkStart w:id="25" w:name="what-the-glossary-is-not"/>
    <w:p>
      <w:pPr>
        <w:pStyle w:val="Heading1"/>
      </w:pPr>
      <w:r>
        <w:t xml:space="preserve">4. What the Glossary Is Not</w:t>
      </w:r>
    </w:p>
    <w:p>
      <w:pPr>
        <w:pStyle w:val="FirstParagraph"/>
      </w:pPr>
      <w:r>
        <w:t xml:space="preserve">The Glossary is not:</w:t>
      </w:r>
    </w:p>
    <w:p>
      <w:pPr>
        <w:pStyle w:val="Compact"/>
        <w:numPr>
          <w:ilvl w:val="0"/>
          <w:numId w:val="1003"/>
        </w:numPr>
      </w:pPr>
      <w:r>
        <w:t xml:space="preserve">a traditional dream dictionary,</w:t>
      </w:r>
    </w:p>
    <w:p>
      <w:pPr>
        <w:pStyle w:val="Compact"/>
        <w:numPr>
          <w:ilvl w:val="0"/>
          <w:numId w:val="1003"/>
        </w:numPr>
      </w:pPr>
      <w:r>
        <w:t xml:space="preserve">a symbolic interpretation database,</w:t>
      </w:r>
    </w:p>
    <w:p>
      <w:pPr>
        <w:pStyle w:val="Compact"/>
        <w:numPr>
          <w:ilvl w:val="0"/>
          <w:numId w:val="1003"/>
        </w:numPr>
      </w:pPr>
      <w:r>
        <w:t xml:space="preserve">a psychological diagnosis system,</w:t>
      </w:r>
    </w:p>
    <w:p>
      <w:pPr>
        <w:pStyle w:val="Compact"/>
        <w:numPr>
          <w:ilvl w:val="0"/>
          <w:numId w:val="1003"/>
        </w:numPr>
      </w:pPr>
      <w:r>
        <w:t xml:space="preserve">an AI-generated meaning repository.</w:t>
      </w:r>
    </w:p>
    <w:p>
      <w:pPr>
        <w:pStyle w:val="FirstParagraph"/>
      </w:pPr>
      <w:r>
        <w:t xml:space="preserve">The Glossary should never present symbolic meaning as objective truth.</w:t>
      </w:r>
    </w:p>
    <w:p>
      <w:r>
        <w:pict>
          <v:rect style="width:0;height:1.5pt" o:hralign="center" o:hrstd="t" o:hr="t"/>
        </w:pict>
      </w:r>
    </w:p>
    <w:bookmarkEnd w:id="25"/>
    <w:bookmarkStart w:id="26" w:name="entry-creation-principle"/>
    <w:p>
      <w:pPr>
        <w:pStyle w:val="Heading1"/>
      </w:pPr>
      <w:r>
        <w:t xml:space="preserve">5. Entry Creation Principle</w:t>
      </w:r>
    </w:p>
    <w:p>
      <w:pPr>
        <w:pStyle w:val="FirstParagraph"/>
      </w:pPr>
      <w:r>
        <w:t xml:space="preserve">Glossary Entries are never created automatically from Observation.</w:t>
      </w:r>
    </w:p>
    <w:p>
      <w:pPr>
        <w:pStyle w:val="BodyText"/>
      </w:pPr>
      <w:r>
        <w:t xml:space="preserve">Observation may create:</w:t>
      </w:r>
    </w:p>
    <w:p>
      <w:pPr>
        <w:pStyle w:val="BlockText"/>
      </w:pPr>
      <w:r>
        <w:t xml:space="preserve">Glossary Candidates</w:t>
      </w:r>
    </w:p>
    <w:p>
      <w:pPr>
        <w:pStyle w:val="FirstParagraph"/>
      </w:pPr>
      <w:r>
        <w:t xml:space="preserve">A Glossary Candidate represents dream material that may be worth preserving.</w:t>
      </w:r>
    </w:p>
    <w:p>
      <w:pPr>
        <w:pStyle w:val="BodyText"/>
      </w:pPr>
      <w:r>
        <w:t xml:space="preserve">Only the user may decide whether a Candidate becomes a Glossary Entry.</w:t>
      </w:r>
    </w:p>
    <w:p>
      <w:pPr>
        <w:pStyle w:val="BodyText"/>
      </w:pPr>
      <w:r>
        <w:t xml:space="preserve">Conceptually: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Glossary Candidate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Selection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Glossary Entry</w:t>
      </w:r>
    </w:p>
    <w:p>
      <w:pPr>
        <w:pStyle w:val="BodyText"/>
      </w:pPr>
      <w:r>
        <w:t xml:space="preserve">This preserves the personal nature of the Glossary.</w:t>
      </w:r>
    </w:p>
    <w:p>
      <w:r>
        <w:pict>
          <v:rect style="width:0;height:1.5pt" o:hralign="center" o:hrstd="t" o:hr="t"/>
        </w:pict>
      </w:r>
    </w:p>
    <w:bookmarkEnd w:id="26"/>
    <w:bookmarkStart w:id="27" w:name="user-ownership-principle"/>
    <w:p>
      <w:pPr>
        <w:pStyle w:val="Heading1"/>
      </w:pPr>
      <w:r>
        <w:t xml:space="preserve">6. User Ownership Principle</w:t>
      </w:r>
    </w:p>
    <w:p>
      <w:pPr>
        <w:pStyle w:val="FirstParagraph"/>
      </w:pPr>
      <w:r>
        <w:t xml:space="preserve">The Glossary belongs primarily to the user.</w:t>
      </w:r>
    </w:p>
    <w:p>
      <w:pPr>
        <w:pStyle w:val="BodyText"/>
      </w:pPr>
      <w:r>
        <w:t xml:space="preserve">The system may suggest.</w:t>
      </w:r>
    </w:p>
    <w:p>
      <w:pPr>
        <w:pStyle w:val="BodyText"/>
      </w:pPr>
      <w:r>
        <w:t xml:space="preserve">The user decides.</w:t>
      </w:r>
    </w:p>
    <w:p>
      <w:pPr>
        <w:pStyle w:val="BodyText"/>
      </w:pPr>
      <w:r>
        <w:t xml:space="preserve">The system may observe recurrence.</w:t>
      </w:r>
    </w:p>
    <w:p>
      <w:pPr>
        <w:pStyle w:val="BodyText"/>
      </w:pPr>
      <w:r>
        <w:t xml:space="preserve">The user decides what deserves preservation.</w:t>
      </w:r>
    </w:p>
    <w:p>
      <w:pPr>
        <w:pStyle w:val="BodyText"/>
      </w:pPr>
      <w:r>
        <w:t xml:space="preserve">The system may organize.</w:t>
      </w:r>
    </w:p>
    <w:p>
      <w:pPr>
        <w:pStyle w:val="BodyText"/>
      </w:pPr>
      <w:r>
        <w:t xml:space="preserve">The user determines importance.</w:t>
      </w:r>
    </w:p>
    <w:p>
      <w:r>
        <w:pict>
          <v:rect style="width:0;height:1.5pt" o:hralign="center" o:hrstd="t" o:hr="t"/>
        </w:pict>
      </w:r>
    </w:p>
    <w:bookmarkEnd w:id="27"/>
    <w:bookmarkStart w:id="30" w:name="glossary-entry-types"/>
    <w:p>
      <w:pPr>
        <w:pStyle w:val="Heading1"/>
      </w:pPr>
      <w:r>
        <w:t xml:space="preserve">7. Glossary Entry Types</w:t>
      </w:r>
    </w:p>
    <w:p>
      <w:pPr>
        <w:pStyle w:val="FirstParagraph"/>
      </w:pPr>
      <w:r>
        <w:t xml:space="preserve">The Glossary may contain multiple categories of Entries.</w:t>
      </w:r>
    </w:p>
    <w:p>
      <w:pPr>
        <w:pStyle w:val="BodyText"/>
      </w:pPr>
      <w:r>
        <w:t xml:space="preserve">The exact taxonomy remains future work.</w:t>
      </w:r>
    </w:p>
    <w:p>
      <w:pPr>
        <w:pStyle w:val="BodyText"/>
      </w:pPr>
      <w:r>
        <w:t xml:space="preserve">However, two major categories are expected.</w:t>
      </w:r>
    </w:p>
    <w:p>
      <w:r>
        <w:pict>
          <v:rect style="width:0;height:1.5pt" o:hralign="center" o:hrstd="t" o:hr="t"/>
        </w:pict>
      </w:r>
    </w:p>
    <w:bookmarkStart w:id="28" w:name="motif-entries"/>
    <w:p>
      <w:pPr>
        <w:pStyle w:val="Heading2"/>
      </w:pPr>
      <w:r>
        <w:t xml:space="preserve">Motif Entries</w:t>
      </w:r>
    </w:p>
    <w:p>
      <w:pPr>
        <w:pStyle w:val="FirstParagraph"/>
      </w:pPr>
      <w:r>
        <w:t xml:space="preserve">Concrete recurring dream elements.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school</w:t>
      </w:r>
    </w:p>
    <w:p>
      <w:pPr>
        <w:pStyle w:val="Compact"/>
        <w:numPr>
          <w:ilvl w:val="0"/>
          <w:numId w:val="1004"/>
        </w:numPr>
      </w:pPr>
      <w:r>
        <w:t xml:space="preserve">father</w:t>
      </w:r>
    </w:p>
    <w:p>
      <w:pPr>
        <w:pStyle w:val="Compact"/>
        <w:numPr>
          <w:ilvl w:val="0"/>
          <w:numId w:val="1004"/>
        </w:numPr>
      </w:pPr>
      <w:r>
        <w:t xml:space="preserve">train</w:t>
      </w:r>
    </w:p>
    <w:p>
      <w:pPr>
        <w:pStyle w:val="Compact"/>
        <w:numPr>
          <w:ilvl w:val="0"/>
          <w:numId w:val="1004"/>
        </w:numPr>
      </w:pPr>
      <w:r>
        <w:t xml:space="preserve">forest</w:t>
      </w:r>
    </w:p>
    <w:p>
      <w:pPr>
        <w:pStyle w:val="Compact"/>
        <w:numPr>
          <w:ilvl w:val="0"/>
          <w:numId w:val="1004"/>
        </w:numPr>
      </w:pPr>
      <w:r>
        <w:t xml:space="preserve">sea</w:t>
      </w:r>
    </w:p>
    <w:p>
      <w:pPr>
        <w:pStyle w:val="Compact"/>
        <w:numPr>
          <w:ilvl w:val="0"/>
          <w:numId w:val="1004"/>
        </w:numPr>
      </w:pPr>
      <w:r>
        <w:t xml:space="preserve">house</w:t>
      </w:r>
    </w:p>
    <w:p>
      <w:pPr>
        <w:pStyle w:val="FirstParagraph"/>
      </w:pPr>
      <w:r>
        <w:t xml:space="preserve">Motif Entries preserve recurring dream material that appears within dream experience.</w:t>
      </w:r>
    </w:p>
    <w:p>
      <w:r>
        <w:pict>
          <v:rect style="width:0;height:1.5pt" o:hralign="center" o:hrstd="t" o:hr="t"/>
        </w:pict>
      </w:r>
    </w:p>
    <w:bookmarkEnd w:id="28"/>
    <w:bookmarkStart w:id="29" w:name="concept-entries"/>
    <w:p>
      <w:pPr>
        <w:pStyle w:val="Heading2"/>
      </w:pPr>
      <w:r>
        <w:t xml:space="preserve">Concept Entries</w:t>
      </w:r>
    </w:p>
    <w:p>
      <w:pPr>
        <w:pStyle w:val="FirstParagraph"/>
      </w:pPr>
      <w:r>
        <w:t xml:space="preserve">More abstract recurring dream elements.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community</w:t>
      </w:r>
    </w:p>
    <w:p>
      <w:pPr>
        <w:pStyle w:val="Compact"/>
        <w:numPr>
          <w:ilvl w:val="0"/>
          <w:numId w:val="1005"/>
        </w:numPr>
      </w:pPr>
      <w:r>
        <w:t xml:space="preserve">belonging</w:t>
      </w:r>
    </w:p>
    <w:p>
      <w:pPr>
        <w:pStyle w:val="Compact"/>
        <w:numPr>
          <w:ilvl w:val="0"/>
          <w:numId w:val="1005"/>
        </w:numPr>
      </w:pPr>
      <w:r>
        <w:t xml:space="preserve">competition</w:t>
      </w:r>
    </w:p>
    <w:p>
      <w:pPr>
        <w:pStyle w:val="Compact"/>
        <w:numPr>
          <w:ilvl w:val="0"/>
          <w:numId w:val="1005"/>
        </w:numPr>
      </w:pPr>
      <w:r>
        <w:t xml:space="preserve">loneliness</w:t>
      </w:r>
    </w:p>
    <w:p>
      <w:pPr>
        <w:pStyle w:val="Compact"/>
        <w:numPr>
          <w:ilvl w:val="0"/>
          <w:numId w:val="1005"/>
        </w:numPr>
      </w:pPr>
      <w:r>
        <w:t xml:space="preserve">safety</w:t>
      </w:r>
    </w:p>
    <w:p>
      <w:pPr>
        <w:pStyle w:val="Compact"/>
        <w:numPr>
          <w:ilvl w:val="0"/>
          <w:numId w:val="1005"/>
        </w:numPr>
      </w:pPr>
      <w:r>
        <w:t xml:space="preserve">exploration</w:t>
      </w:r>
    </w:p>
    <w:p>
      <w:pPr>
        <w:pStyle w:val="FirstParagraph"/>
      </w:pPr>
      <w:r>
        <w:t xml:space="preserve">Concept Entries preserve recurring ideas, themes or experiential structures that emerge from dream material.</w:t>
      </w:r>
    </w:p>
    <w:p>
      <w:pPr>
        <w:pStyle w:val="BodyText"/>
      </w:pPr>
      <w:r>
        <w:t xml:space="preserve">Concept Entries may originate from Observation Candidates in the same way as Motif Entries.</w:t>
      </w:r>
    </w:p>
    <w:p>
      <w:pPr>
        <w:pStyle w:val="BodyText"/>
      </w:pPr>
      <w:r>
        <w:t xml:space="preserve">The distinction is one of type rather than origin.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ersonal-relationship-layer"/>
    <w:p>
      <w:pPr>
        <w:pStyle w:val="Heading1"/>
      </w:pPr>
      <w:r>
        <w:t xml:space="preserve">8. Personal Relationship Layer</w:t>
      </w:r>
    </w:p>
    <w:p>
      <w:pPr>
        <w:pStyle w:val="FirstParagraph"/>
      </w:pPr>
      <w:r>
        <w:t xml:space="preserve">A Glossary Entry is more than a recurring motif.</w:t>
      </w:r>
    </w:p>
    <w:p>
      <w:pPr>
        <w:pStyle w:val="BodyText"/>
      </w:pPr>
      <w:r>
        <w:t xml:space="preserve">It may also contain the user’s personal relationship to that motif.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“This motif often reminds me of my childhood.”</w:t>
      </w:r>
    </w:p>
    <w:p>
      <w:pPr>
        <w:pStyle w:val="BodyText"/>
      </w:pPr>
      <w:r>
        <w:t xml:space="preserve">“I still associate this person with grief.”</w:t>
      </w:r>
    </w:p>
    <w:p>
      <w:pPr>
        <w:pStyle w:val="BodyText"/>
      </w:pPr>
      <w:r>
        <w:t xml:space="preserve">“This location usually feels safe.”</w:t>
      </w:r>
    </w:p>
    <w:p>
      <w:pPr>
        <w:pStyle w:val="BodyText"/>
      </w:pPr>
      <w:r>
        <w:t xml:space="preserve">The Glossary therefore preserves not only recurrence but relationship.</w:t>
      </w:r>
    </w:p>
    <w:p>
      <w:r>
        <w:pict>
          <v:rect style="width:0;height:1.5pt" o:hralign="center" o:hrstd="t" o:hr="t"/>
        </w:pict>
      </w:r>
    </w:p>
    <w:bookmarkEnd w:id="31"/>
    <w:bookmarkStart w:id="32" w:name="personal-meaning"/>
    <w:p>
      <w:pPr>
        <w:pStyle w:val="Heading1"/>
      </w:pPr>
      <w:r>
        <w:t xml:space="preserve">9. Personal Meaning</w:t>
      </w:r>
    </w:p>
    <w:p>
      <w:pPr>
        <w:pStyle w:val="FirstParagraph"/>
      </w:pPr>
      <w:r>
        <w:t xml:space="preserve">The Glossary may preserve personal meaning.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It preserves personal meaning rather than universal meaning.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Valid:</w:t>
      </w:r>
    </w:p>
    <w:p>
      <w:pPr>
        <w:pStyle w:val="BlockText"/>
      </w:pPr>
      <w:r>
        <w:t xml:space="preserve">“For me, schools often relate to social situations.”</w:t>
      </w:r>
    </w:p>
    <w:p>
      <w:pPr>
        <w:pStyle w:val="FirstParagraph"/>
      </w:pPr>
      <w:r>
        <w:t xml:space="preserve">Invalid:</w:t>
      </w:r>
    </w:p>
    <w:p>
      <w:pPr>
        <w:pStyle w:val="BlockText"/>
      </w:pPr>
      <w:r>
        <w:t xml:space="preserve">“Schools always symbolize social anxiety.”</w:t>
      </w:r>
    </w:p>
    <w:p>
      <w:pPr>
        <w:pStyle w:val="FirstParagraph"/>
      </w:pPr>
      <w:r>
        <w:t xml:space="preserve">The Glossary stores user-owned associations rather than objective interpretations.</w:t>
      </w:r>
    </w:p>
    <w:p>
      <w:r>
        <w:pict>
          <v:rect style="width:0;height:1.5pt" o:hralign="center" o:hrstd="t" o:hr="t"/>
        </w:pict>
      </w:r>
    </w:p>
    <w:bookmarkEnd w:id="32"/>
    <w:bookmarkStart w:id="33" w:name="reflection-connections"/>
    <w:p>
      <w:pPr>
        <w:pStyle w:val="Heading1"/>
      </w:pPr>
      <w:r>
        <w:t xml:space="preserve">10. Reflection Connections</w:t>
      </w:r>
    </w:p>
    <w:p>
      <w:pPr>
        <w:pStyle w:val="FirstParagraph"/>
      </w:pPr>
      <w:r>
        <w:t xml:space="preserve">Reflections may connect to Glossary Entries.</w:t>
      </w:r>
    </w:p>
    <w:p>
      <w:pPr>
        <w:pStyle w:val="BodyText"/>
      </w:pPr>
      <w:r>
        <w:t xml:space="preserve">A Reflection may:</w:t>
      </w:r>
    </w:p>
    <w:p>
      <w:pPr>
        <w:pStyle w:val="Compact"/>
        <w:numPr>
          <w:ilvl w:val="0"/>
          <w:numId w:val="1006"/>
        </w:numPr>
      </w:pPr>
      <w:r>
        <w:t xml:space="preserve">enrich,</w:t>
      </w:r>
    </w:p>
    <w:p>
      <w:pPr>
        <w:pStyle w:val="Compact"/>
        <w:numPr>
          <w:ilvl w:val="0"/>
          <w:numId w:val="1006"/>
        </w:numPr>
      </w:pPr>
      <w:r>
        <w:t xml:space="preserve">contextualize,</w:t>
      </w:r>
    </w:p>
    <w:p>
      <w:pPr>
        <w:pStyle w:val="Compact"/>
        <w:numPr>
          <w:ilvl w:val="0"/>
          <w:numId w:val="1006"/>
        </w:numPr>
      </w:pPr>
      <w:r>
        <w:t xml:space="preserve">deepen,</w:t>
      </w:r>
    </w:p>
    <w:p>
      <w:pPr>
        <w:pStyle w:val="Compact"/>
        <w:numPr>
          <w:ilvl w:val="0"/>
          <w:numId w:val="1006"/>
        </w:numPr>
      </w:pPr>
      <w:r>
        <w:t xml:space="preserve">or challenge</w:t>
      </w:r>
    </w:p>
    <w:p>
      <w:pPr>
        <w:pStyle w:val="FirstParagraph"/>
      </w:pPr>
      <w:r>
        <w:t xml:space="preserve">an existing Entry.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Reflections should not automatically create new Glossary Entries.</w:t>
      </w:r>
    </w:p>
    <w:p>
      <w:pPr>
        <w:pStyle w:val="BodyText"/>
      </w:pPr>
      <w:r>
        <w:t xml:space="preserve">This prevents the Glossary from becoming a repository of system-generated abstractions.</w:t>
      </w:r>
    </w:p>
    <w:p>
      <w:r>
        <w:pict>
          <v:rect style="width:0;height:1.5pt" o:hralign="center" o:hrstd="t" o:hr="t"/>
        </w:pict>
      </w:r>
    </w:p>
    <w:bookmarkEnd w:id="33"/>
    <w:bookmarkStart w:id="34" w:name="recognition-layer"/>
    <w:p>
      <w:pPr>
        <w:pStyle w:val="Heading1"/>
      </w:pPr>
      <w:r>
        <w:t xml:space="preserve">11. Recognition Layer</w:t>
      </w:r>
    </w:p>
    <w:p>
      <w:pPr>
        <w:pStyle w:val="FirstParagraph"/>
      </w:pPr>
      <w:r>
        <w:t xml:space="preserve">Each Entry may possess a recognition layer.</w:t>
      </w:r>
    </w:p>
    <w:p>
      <w:pPr>
        <w:pStyle w:val="BodyText"/>
      </w:pPr>
      <w:r>
        <w:t xml:space="preserve">The purpose of the recognition layer is not user presentation.</w:t>
      </w:r>
    </w:p>
    <w:p>
      <w:pPr>
        <w:pStyle w:val="BodyText"/>
      </w:pPr>
      <w:r>
        <w:t xml:space="preserve">Its purpose is continuity detection.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Display Entry:</w:t>
      </w:r>
    </w:p>
    <w:p>
      <w:pPr>
        <w:pStyle w:val="BodyText"/>
      </w:pPr>
      <w:r>
        <w:t xml:space="preserve">School</w:t>
      </w:r>
    </w:p>
    <w:p>
      <w:pPr>
        <w:pStyle w:val="BodyText"/>
      </w:pPr>
      <w:r>
        <w:t xml:space="preserve">Recognition Layer:</w:t>
      </w:r>
    </w:p>
    <w:p>
      <w:pPr>
        <w:pStyle w:val="Compact"/>
        <w:numPr>
          <w:ilvl w:val="0"/>
          <w:numId w:val="1007"/>
        </w:numPr>
      </w:pPr>
      <w:r>
        <w:t xml:space="preserve">school</w:t>
      </w:r>
    </w:p>
    <w:p>
      <w:pPr>
        <w:pStyle w:val="Compact"/>
        <w:numPr>
          <w:ilvl w:val="0"/>
          <w:numId w:val="1007"/>
        </w:numPr>
      </w:pPr>
      <w:r>
        <w:t xml:space="preserve">elementary school</w:t>
      </w:r>
    </w:p>
    <w:p>
      <w:pPr>
        <w:pStyle w:val="Compact"/>
        <w:numPr>
          <w:ilvl w:val="0"/>
          <w:numId w:val="1007"/>
        </w:numPr>
      </w:pPr>
      <w:r>
        <w:t xml:space="preserve">high school</w:t>
      </w:r>
    </w:p>
    <w:p>
      <w:pPr>
        <w:pStyle w:val="Compact"/>
        <w:numPr>
          <w:ilvl w:val="0"/>
          <w:numId w:val="1007"/>
        </w:numPr>
      </w:pPr>
      <w:r>
        <w:t xml:space="preserve">university</w:t>
      </w:r>
    </w:p>
    <w:p>
      <w:pPr>
        <w:pStyle w:val="Compact"/>
        <w:numPr>
          <w:ilvl w:val="0"/>
          <w:numId w:val="1007"/>
        </w:numPr>
      </w:pPr>
      <w:r>
        <w:t xml:space="preserve">dormitory</w:t>
      </w:r>
    </w:p>
    <w:p>
      <w:pPr>
        <w:pStyle w:val="FirstParagraph"/>
      </w:pPr>
      <w:r>
        <w:t xml:space="preserve">The recognition layer helps the system identify recurring material despite variation in expression.</w:t>
      </w:r>
    </w:p>
    <w:p>
      <w:r>
        <w:pict>
          <v:rect style="width:0;height:1.5pt" o:hralign="center" o:hrstd="t" o:hr="t"/>
        </w:pict>
      </w:r>
    </w:p>
    <w:bookmarkEnd w:id="34"/>
    <w:bookmarkStart w:id="35" w:name="normalization-layer"/>
    <w:p>
      <w:pPr>
        <w:pStyle w:val="Heading1"/>
      </w:pPr>
      <w:r>
        <w:t xml:space="preserve">12. Normalization Layer</w:t>
      </w:r>
    </w:p>
    <w:p>
      <w:pPr>
        <w:pStyle w:val="FirstParagraph"/>
      </w:pPr>
      <w:r>
        <w:t xml:space="preserve">Each Entry may also possess a normalized representation.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Display Entry:</w:t>
      </w:r>
    </w:p>
    <w:p>
      <w:pPr>
        <w:pStyle w:val="BodyText"/>
      </w:pPr>
      <w:r>
        <w:t xml:space="preserve">School</w:t>
      </w:r>
    </w:p>
    <w:p>
      <w:pPr>
        <w:pStyle w:val="BodyText"/>
      </w:pPr>
      <w:r>
        <w:t xml:space="preserve">Normalized Motif:</w:t>
      </w:r>
    </w:p>
    <w:p>
      <w:pPr>
        <w:pStyle w:val="BodyText"/>
      </w:pPr>
      <w:r>
        <w:t xml:space="preserve">school</w:t>
      </w:r>
    </w:p>
    <w:p>
      <w:pPr>
        <w:pStyle w:val="BodyText"/>
      </w:pPr>
      <w:r>
        <w:t xml:space="preserve">The normalized layer primarily serves:</w:t>
      </w:r>
    </w:p>
    <w:p>
      <w:pPr>
        <w:pStyle w:val="Compact"/>
        <w:numPr>
          <w:ilvl w:val="0"/>
          <w:numId w:val="1008"/>
        </w:numPr>
      </w:pPr>
      <w:r>
        <w:t xml:space="preserve">continuity detection,</w:t>
      </w:r>
    </w:p>
    <w:p>
      <w:pPr>
        <w:pStyle w:val="Compact"/>
        <w:numPr>
          <w:ilvl w:val="0"/>
          <w:numId w:val="1008"/>
        </w:numPr>
      </w:pPr>
      <w:r>
        <w:t xml:space="preserve">Dream Map construction,</w:t>
      </w:r>
    </w:p>
    <w:p>
      <w:pPr>
        <w:pStyle w:val="Compact"/>
        <w:numPr>
          <w:ilvl w:val="0"/>
          <w:numId w:val="1008"/>
        </w:numPr>
      </w:pPr>
      <w:r>
        <w:t xml:space="preserve">latent reasoning,</w:t>
      </w:r>
    </w:p>
    <w:p>
      <w:pPr>
        <w:pStyle w:val="Compact"/>
        <w:numPr>
          <w:ilvl w:val="0"/>
          <w:numId w:val="1008"/>
        </w:numPr>
      </w:pPr>
      <w:r>
        <w:t xml:space="preserve">aggregation,</w:t>
      </w:r>
    </w:p>
    <w:p>
      <w:pPr>
        <w:pStyle w:val="Compact"/>
        <w:numPr>
          <w:ilvl w:val="0"/>
          <w:numId w:val="1008"/>
        </w:numPr>
      </w:pPr>
      <w:r>
        <w:t xml:space="preserve">and future analysis.</w:t>
      </w:r>
    </w:p>
    <w:p>
      <w:pPr>
        <w:pStyle w:val="FirstParagraph"/>
      </w:pPr>
      <w:r>
        <w:t xml:space="preserve">The user-facing representation remains closer to observed dream material.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ship-to-observation"/>
    <w:p>
      <w:pPr>
        <w:pStyle w:val="Heading1"/>
      </w:pPr>
      <w:r>
        <w:t xml:space="preserve">13. Relationship to Observation</w:t>
      </w:r>
    </w:p>
    <w:p>
      <w:pPr>
        <w:pStyle w:val="FirstParagraph"/>
      </w:pPr>
      <w:r>
        <w:t xml:space="preserve">Observation provides candidates.</w:t>
      </w:r>
    </w:p>
    <w:p>
      <w:pPr>
        <w:pStyle w:val="BodyText"/>
      </w:pPr>
      <w:r>
        <w:t xml:space="preserve">Glossary preserves selected continuity.</w:t>
      </w:r>
    </w:p>
    <w:p>
      <w:pPr>
        <w:pStyle w:val="BodyText"/>
      </w:pPr>
      <w:r>
        <w:t xml:space="preserve">Observation identifies presence.</w:t>
      </w:r>
    </w:p>
    <w:p>
      <w:pPr>
        <w:pStyle w:val="BodyText"/>
      </w:pPr>
      <w:r>
        <w:t xml:space="preserve">Glossary identifies persistence.</w:t>
      </w:r>
    </w:p>
    <w:p>
      <w:pPr>
        <w:pStyle w:val="BodyText"/>
      </w:pPr>
      <w:r>
        <w:t xml:space="preserve">Observation asks:</w:t>
      </w:r>
    </w:p>
    <w:p>
      <w:pPr>
        <w:pStyle w:val="BlockText"/>
      </w:pPr>
      <w:r>
        <w:t xml:space="preserve">What appeared here?</w:t>
      </w:r>
    </w:p>
    <w:p>
      <w:pPr>
        <w:pStyle w:val="FirstParagraph"/>
      </w:pPr>
      <w:r>
        <w:t xml:space="preserve">Glossary asks:</w:t>
      </w:r>
    </w:p>
    <w:p>
      <w:pPr>
        <w:pStyle w:val="BlockText"/>
      </w:pPr>
      <w:r>
        <w:t xml:space="preserve">Have we chosen to remember this?</w:t>
      </w:r>
    </w:p>
    <w:p>
      <w:r>
        <w:pict>
          <v:rect style="width:0;height:1.5pt" o:hralign="center" o:hrstd="t" o:hr="t"/>
        </w:pict>
      </w:r>
    </w:p>
    <w:bookmarkEnd w:id="36"/>
    <w:bookmarkStart w:id="37" w:name="relationship-to-latent"/>
    <w:p>
      <w:pPr>
        <w:pStyle w:val="Heading1"/>
      </w:pPr>
      <w:r>
        <w:t xml:space="preserve">14. Relationship to Latent</w:t>
      </w:r>
    </w:p>
    <w:p>
      <w:pPr>
        <w:pStyle w:val="FirstParagraph"/>
      </w:pPr>
      <w:r>
        <w:t xml:space="preserve">Glossary provides one of the primary continuity inputs to Latent.</w:t>
      </w:r>
    </w:p>
    <w:p>
      <w:pPr>
        <w:pStyle w:val="BodyText"/>
      </w:pPr>
      <w:r>
        <w:t xml:space="preserve">Glossary allows Latent to identify:</w:t>
      </w:r>
    </w:p>
    <w:p>
      <w:pPr>
        <w:pStyle w:val="Compact"/>
        <w:numPr>
          <w:ilvl w:val="0"/>
          <w:numId w:val="1009"/>
        </w:numPr>
      </w:pPr>
      <w:r>
        <w:t xml:space="preserve">recurrence,</w:t>
      </w:r>
    </w:p>
    <w:p>
      <w:pPr>
        <w:pStyle w:val="Compact"/>
        <w:numPr>
          <w:ilvl w:val="0"/>
          <w:numId w:val="1009"/>
        </w:numPr>
      </w:pPr>
      <w:r>
        <w:t xml:space="preserve">persistence,</w:t>
      </w:r>
    </w:p>
    <w:p>
      <w:pPr>
        <w:pStyle w:val="Compact"/>
        <w:numPr>
          <w:ilvl w:val="0"/>
          <w:numId w:val="1009"/>
        </w:numPr>
      </w:pPr>
      <w:r>
        <w:t xml:space="preserve">long-term patterns,</w:t>
      </w:r>
    </w:p>
    <w:p>
      <w:pPr>
        <w:pStyle w:val="Compact"/>
        <w:numPr>
          <w:ilvl w:val="0"/>
          <w:numId w:val="1009"/>
        </w:numPr>
      </w:pPr>
      <w:r>
        <w:t xml:space="preserve">evolving dream material.</w:t>
      </w:r>
    </w:p>
    <w:p>
      <w:pPr>
        <w:pStyle w:val="FirstParagraph"/>
      </w:pPr>
      <w:r>
        <w:t xml:space="preserve">However:</w:t>
      </w:r>
    </w:p>
    <w:p>
      <w:pPr>
        <w:pStyle w:val="BodyText"/>
      </w:pPr>
      <w:r>
        <w:t xml:space="preserve">Recurrence alone does not establish meaning.</w:t>
      </w:r>
    </w:p>
    <w:p>
      <w:pPr>
        <w:pStyle w:val="BodyText"/>
      </w:pPr>
      <w:r>
        <w:t xml:space="preserve">Glossary provides continuity.</w:t>
      </w:r>
    </w:p>
    <w:p>
      <w:pPr>
        <w:pStyle w:val="BodyText"/>
      </w:pPr>
      <w:r>
        <w:t xml:space="preserve">Latent provides possibility.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to-reflections"/>
    <w:p>
      <w:pPr>
        <w:pStyle w:val="Heading1"/>
      </w:pPr>
      <w:r>
        <w:t xml:space="preserve">15. Relationship to Reflections</w:t>
      </w:r>
    </w:p>
    <w:p>
      <w:pPr>
        <w:pStyle w:val="FirstParagraph"/>
      </w:pPr>
      <w:r>
        <w:t xml:space="preserve">Reflections may deepen Glossary Entries.</w:t>
      </w:r>
    </w:p>
    <w:p>
      <w:pPr>
        <w:pStyle w:val="BodyText"/>
      </w:pPr>
      <w:r>
        <w:t xml:space="preserve">Glossary Entries may also provide context for future reflection.</w:t>
      </w:r>
    </w:p>
    <w:p>
      <w:pPr>
        <w:pStyle w:val="BodyText"/>
      </w:pPr>
      <w:r>
        <w:t xml:space="preserve">The relationship is bidirectional.</w:t>
      </w:r>
    </w:p>
    <w:p>
      <w:pPr>
        <w:pStyle w:val="BodyText"/>
      </w:pPr>
      <w:r>
        <w:t xml:space="preserve">Reflections help explain why something matters.</w:t>
      </w:r>
    </w:p>
    <w:p>
      <w:pPr>
        <w:pStyle w:val="BodyText"/>
      </w:pPr>
      <w:r>
        <w:t xml:space="preserve">Glossary helps preserve what continues to matter.</w:t>
      </w:r>
    </w:p>
    <w:p>
      <w:r>
        <w:pict>
          <v:rect style="width:0;height:1.5pt" o:hralign="center" o:hrstd="t" o:hr="t"/>
        </w:pict>
      </w:r>
    </w:p>
    <w:bookmarkEnd w:id="38"/>
    <w:bookmarkStart w:id="39" w:name="relationship-to-dream-map"/>
    <w:p>
      <w:pPr>
        <w:pStyle w:val="Heading1"/>
      </w:pPr>
      <w:r>
        <w:t xml:space="preserve">16. Relationship to Dream Map</w:t>
      </w:r>
    </w:p>
    <w:p>
      <w:pPr>
        <w:pStyle w:val="FirstParagraph"/>
      </w:pPr>
      <w:r>
        <w:t xml:space="preserve">Glossary is one of the primary foundations of Dream Map construction.</w:t>
      </w:r>
    </w:p>
    <w:p>
      <w:pPr>
        <w:pStyle w:val="BodyText"/>
      </w:pPr>
      <w:r>
        <w:t xml:space="preserve">Observation provides presence.</w:t>
      </w:r>
    </w:p>
    <w:p>
      <w:pPr>
        <w:pStyle w:val="BodyText"/>
      </w:pPr>
      <w:r>
        <w:t xml:space="preserve">Glossary provides continuity.</w:t>
      </w:r>
    </w:p>
    <w:p>
      <w:pPr>
        <w:pStyle w:val="BodyText"/>
      </w:pPr>
      <w:r>
        <w:t xml:space="preserve">Reflections provide significance.</w:t>
      </w:r>
    </w:p>
    <w:p>
      <w:pPr>
        <w:pStyle w:val="BodyText"/>
      </w:pPr>
      <w:r>
        <w:t xml:space="preserve">Together they enable the emergence of stable Dream Map structures.</w:t>
      </w:r>
    </w:p>
    <w:p>
      <w:r>
        <w:pict>
          <v:rect style="width:0;height:1.5pt" o:hralign="center" o:hrstd="t" o:hr="t"/>
        </w:pict>
      </w:r>
    </w:p>
    <w:bookmarkEnd w:id="39"/>
    <w:bookmarkStart w:id="40" w:name="long-term-vision"/>
    <w:p>
      <w:pPr>
        <w:pStyle w:val="Heading1"/>
      </w:pPr>
      <w:r>
        <w:t xml:space="preserve">17. Long-Term Vision</w:t>
      </w:r>
    </w:p>
    <w:p>
      <w:pPr>
        <w:pStyle w:val="FirstParagraph"/>
      </w:pPr>
      <w:r>
        <w:t xml:space="preserve">Over time the Glossary becomes a personal dream companion.</w:t>
      </w:r>
    </w:p>
    <w:p>
      <w:pPr>
        <w:pStyle w:val="BodyText"/>
      </w:pPr>
      <w:r>
        <w:t xml:space="preserve">Not a catalog of symbols.</w:t>
      </w:r>
    </w:p>
    <w:p>
      <w:pPr>
        <w:pStyle w:val="BodyText"/>
      </w:pPr>
      <w:r>
        <w:t xml:space="preserve">Not a collection of interpretations.</w:t>
      </w:r>
    </w:p>
    <w:p>
      <w:pPr>
        <w:pStyle w:val="BodyText"/>
      </w:pPr>
      <w:r>
        <w:t xml:space="preserve">But a living record of recurring dream material and the user’s evolving relationship to it.</w:t>
      </w:r>
    </w:p>
    <w:p>
      <w:pPr>
        <w:pStyle w:val="BodyText"/>
      </w:pPr>
      <w:r>
        <w:t xml:space="preserve">The purpose of the Glossary is not to tell the user what dreams mean.</w:t>
      </w:r>
    </w:p>
    <w:p>
      <w:pPr>
        <w:pStyle w:val="BodyText"/>
      </w:pPr>
      <w:r>
        <w:t xml:space="preserve">The purpose of the Glossary is to help preserve what continues to matter across dreams.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2026-06-08T09:10:29Z</dcterms:created>
  <dcterms:modified xsi:type="dcterms:W3CDTF">2026-06-08T09:10:29Z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