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2FA3" w:rsidRPr="002C2FA3" w:rsidRDefault="002C2FA3" w:rsidP="002C2FA3">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rPr>
      </w:pPr>
      <w:r w:rsidRPr="002C2FA3">
        <w:rPr>
          <w:rFonts w:ascii="Times New Roman" w:eastAsia="Times New Roman" w:hAnsi="Times New Roman" w:cs="Times New Roman"/>
          <w:b/>
          <w:bCs/>
          <w:kern w:val="36"/>
          <w:sz w:val="24"/>
          <w:szCs w:val="24"/>
          <w:lang w:eastAsia="ru-RU"/>
        </w:rPr>
        <w:t>Assignment 1 Report</w:t>
      </w:r>
    </w:p>
    <w:p w:rsidR="002C2FA3" w:rsidRPr="002C2FA3" w:rsidRDefault="002C2FA3" w:rsidP="002C2FA3">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2C2FA3">
        <w:rPr>
          <w:rFonts w:ascii="Times New Roman" w:eastAsia="Times New Roman" w:hAnsi="Times New Roman" w:cs="Times New Roman"/>
          <w:b/>
          <w:bCs/>
          <w:sz w:val="24"/>
          <w:szCs w:val="24"/>
          <w:lang w:eastAsia="ru-RU"/>
        </w:rPr>
        <w:t>Risk-Based QA Planning and Environment Setup for NovaCart</w:t>
      </w:r>
    </w:p>
    <w:p w:rsidR="002C2FA3" w:rsidRPr="002C2FA3" w:rsidRDefault="002C2FA3" w:rsidP="002C2FA3">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2C2FA3">
        <w:rPr>
          <w:rFonts w:ascii="Times New Roman" w:eastAsia="Times New Roman" w:hAnsi="Times New Roman" w:cs="Times New Roman"/>
          <w:b/>
          <w:bCs/>
          <w:sz w:val="24"/>
          <w:szCs w:val="24"/>
          <w:lang w:eastAsia="ru-RU"/>
        </w:rPr>
        <w:t>1. Introduction</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This report presents the initial quality assurance planning activities for </w:t>
      </w:r>
      <w:r w:rsidRPr="002C2FA3">
        <w:rPr>
          <w:rFonts w:ascii="Times New Roman" w:eastAsia="Times New Roman" w:hAnsi="Times New Roman" w:cs="Times New Roman"/>
          <w:b/>
          <w:bCs/>
          <w:sz w:val="24"/>
          <w:szCs w:val="24"/>
          <w:lang w:eastAsia="ru-RU"/>
        </w:rPr>
        <w:t>NovaCart</w:t>
      </w:r>
      <w:r w:rsidRPr="002C2FA3">
        <w:rPr>
          <w:rFonts w:ascii="Times New Roman" w:eastAsia="Times New Roman" w:hAnsi="Times New Roman" w:cs="Times New Roman"/>
          <w:sz w:val="24"/>
          <w:szCs w:val="24"/>
          <w:lang w:eastAsia="ru-RU"/>
        </w:rPr>
        <w:t xml:space="preserve">, a demo commerce platform selected as the target system for this assignment. NovaCart is an appropriate candidate for QA analysis because it is a runnable web application with a layered backend architecture, persistent storage, token-based authentication, and a browser-based frontend. Its feature set includes product browsing, authentication, shopping cart management, checkout, reviews, and administrative controls, which together provide enough complexity for meaningful risk-based testing and environment setup.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The main goal of this assignment is to establish a baseline QA foundation for the selected system. This includes identifying high-risk modules, defining testing priorities, setting up a reproducible QA environment, selecting suitable testing tools, preparing initial automation assets, and recording baseline metrics that can support later testing and research work. </w:t>
      </w:r>
    </w:p>
    <w:p w:rsidR="002C2FA3" w:rsidRPr="002C2FA3" w:rsidRDefault="002C2FA3" w:rsidP="002C2FA3">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2C2FA3">
        <w:rPr>
          <w:rFonts w:ascii="Times New Roman" w:eastAsia="Times New Roman" w:hAnsi="Times New Roman" w:cs="Times New Roman"/>
          <w:b/>
          <w:bCs/>
          <w:sz w:val="24"/>
          <w:szCs w:val="24"/>
          <w:lang w:eastAsia="ru-RU"/>
        </w:rPr>
        <w:t>2. System Overview</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NovaCart is a demo commerce platform built with a layered FastAPI backend and PostgreSQL persistence. The project serves a React frontend from the same application. The repository structure separates domain logic, application services, infrastructure, API presentation, web presentation, frontend assets, and database migrations. Specifically, the README describes the following layers: app/domain, app/application, app/infrastructure, app/presentation/api, app/presentation/web, frontend, and alembic.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The main business logic of NovaCart includes a product catalog with filtering and sorting, featured items, related recommendations, user registration and login, token-based authenticated sessions, per-user cart functionality with inventory checks, shipping methods, coupon handling, checkout with tax and shipping calculations persisted to PostgreSQL, product reviews with recalculated average ratings, and an admin dashboard for inventory metrics and order status updates.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The system can be started locally by creating a Python virtual environment, installing dependencies from requirements.txt, copying .env.example to .env, starting PostgreSQL through Docker Compose, applying Alembic migrations, and running the application with Uvicorn. The README states that the application is then available at http://127.0.0.1:8000. The frontend depends on React CDN scripts in frontend/index.html, so browser internet access is required for the UI runtime. The same README also provides seeded credentials after migration: admin@novacart.local / Admin123! for the admin user and demo@novacart.local / Demo123! for the demo user. </w:t>
      </w:r>
    </w:p>
    <w:p w:rsidR="002C2FA3" w:rsidRPr="002C2FA3" w:rsidRDefault="002C2FA3" w:rsidP="002C2FA3">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2C2FA3">
        <w:rPr>
          <w:rFonts w:ascii="Times New Roman" w:eastAsia="Times New Roman" w:hAnsi="Times New Roman" w:cs="Times New Roman"/>
          <w:b/>
          <w:bCs/>
          <w:sz w:val="24"/>
          <w:szCs w:val="24"/>
          <w:lang w:eastAsia="ru-RU"/>
        </w:rPr>
        <w:t>3. Risk Assessment</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The purpose of the risk assessment is to identify which parts of NovaCart should be tested first. A risk-based approach is appropriate because not all modules have the same business impact or defect probability. For this report, each module was evaluated according to two main dimensions: probability of failure and impact of failure. These two dimensions were then combined into an overall risk level.</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lastRenderedPageBreak/>
        <w:t xml:space="preserve">The following major modules were identified from the project structure and documented endpoints: authentication, product catalog, product details, reviews, shopping cart, coupon handling, shipping selection, checkout and order creation, order history, admin dashboard, admin product management, order status updates, health and metrics endpoints, database migration and persistence, and integrated frontend delivery.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The highest-risk areas were identified as </w:t>
      </w:r>
      <w:r w:rsidRPr="002C2FA3">
        <w:rPr>
          <w:rFonts w:ascii="Times New Roman" w:eastAsia="Times New Roman" w:hAnsi="Times New Roman" w:cs="Times New Roman"/>
          <w:b/>
          <w:bCs/>
          <w:sz w:val="24"/>
          <w:szCs w:val="24"/>
          <w:lang w:eastAsia="ru-RU"/>
        </w:rPr>
        <w:t>authentication</w:t>
      </w:r>
      <w:r w:rsidRPr="002C2FA3">
        <w:rPr>
          <w:rFonts w:ascii="Times New Roman" w:eastAsia="Times New Roman" w:hAnsi="Times New Roman" w:cs="Times New Roman"/>
          <w:sz w:val="24"/>
          <w:szCs w:val="24"/>
          <w:lang w:eastAsia="ru-RU"/>
        </w:rPr>
        <w:t xml:space="preserve">, </w:t>
      </w:r>
      <w:r w:rsidRPr="002C2FA3">
        <w:rPr>
          <w:rFonts w:ascii="Times New Roman" w:eastAsia="Times New Roman" w:hAnsi="Times New Roman" w:cs="Times New Roman"/>
          <w:b/>
          <w:bCs/>
          <w:sz w:val="24"/>
          <w:szCs w:val="24"/>
          <w:lang w:eastAsia="ru-RU"/>
        </w:rPr>
        <w:t>shopping cart</w:t>
      </w:r>
      <w:r w:rsidRPr="002C2FA3">
        <w:rPr>
          <w:rFonts w:ascii="Times New Roman" w:eastAsia="Times New Roman" w:hAnsi="Times New Roman" w:cs="Times New Roman"/>
          <w:sz w:val="24"/>
          <w:szCs w:val="24"/>
          <w:lang w:eastAsia="ru-RU"/>
        </w:rPr>
        <w:t xml:space="preserve">, and </w:t>
      </w:r>
      <w:r w:rsidRPr="002C2FA3">
        <w:rPr>
          <w:rFonts w:ascii="Times New Roman" w:eastAsia="Times New Roman" w:hAnsi="Times New Roman" w:cs="Times New Roman"/>
          <w:b/>
          <w:bCs/>
          <w:sz w:val="24"/>
          <w:szCs w:val="24"/>
          <w:lang w:eastAsia="ru-RU"/>
        </w:rPr>
        <w:t>checkout/order creation</w:t>
      </w:r>
      <w:r w:rsidRPr="002C2FA3">
        <w:rPr>
          <w:rFonts w:ascii="Times New Roman" w:eastAsia="Times New Roman" w:hAnsi="Times New Roman" w:cs="Times New Roman"/>
          <w:sz w:val="24"/>
          <w:szCs w:val="24"/>
          <w:lang w:eastAsia="ru-RU"/>
        </w:rPr>
        <w:t xml:space="preserve">. Authentication is critical because failure in login or token handling blocks protected access for both normal users and administrators. The shopping cart is also critical because it is a central stage in the user purchase flow and includes inventory checks, quantities, coupon logic, and shipping dependencies. Checkout and order creation represent the core business transaction of the application, and defects in this area can prevent order completion, produce incorrect totals, or lead to data persistence issues in PostgreSQL.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High-risk administrative areas include </w:t>
      </w:r>
      <w:r w:rsidRPr="002C2FA3">
        <w:rPr>
          <w:rFonts w:ascii="Times New Roman" w:eastAsia="Times New Roman" w:hAnsi="Times New Roman" w:cs="Times New Roman"/>
          <w:b/>
          <w:bCs/>
          <w:sz w:val="24"/>
          <w:szCs w:val="24"/>
          <w:lang w:eastAsia="ru-RU"/>
        </w:rPr>
        <w:t>admin product management</w:t>
      </w:r>
      <w:r w:rsidRPr="002C2FA3">
        <w:rPr>
          <w:rFonts w:ascii="Times New Roman" w:eastAsia="Times New Roman" w:hAnsi="Times New Roman" w:cs="Times New Roman"/>
          <w:sz w:val="24"/>
          <w:szCs w:val="24"/>
          <w:lang w:eastAsia="ru-RU"/>
        </w:rPr>
        <w:t xml:space="preserve"> and </w:t>
      </w:r>
      <w:r w:rsidRPr="002C2FA3">
        <w:rPr>
          <w:rFonts w:ascii="Times New Roman" w:eastAsia="Times New Roman" w:hAnsi="Times New Roman" w:cs="Times New Roman"/>
          <w:b/>
          <w:bCs/>
          <w:sz w:val="24"/>
          <w:szCs w:val="24"/>
          <w:lang w:eastAsia="ru-RU"/>
        </w:rPr>
        <w:t>order status updates</w:t>
      </w:r>
      <w:r w:rsidRPr="002C2FA3">
        <w:rPr>
          <w:rFonts w:ascii="Times New Roman" w:eastAsia="Times New Roman" w:hAnsi="Times New Roman" w:cs="Times New Roman"/>
          <w:sz w:val="24"/>
          <w:szCs w:val="24"/>
          <w:lang w:eastAsia="ru-RU"/>
        </w:rPr>
        <w:t xml:space="preserve">. Errors in admin product creation, editing, or deletion can damage the product catalog, pricing, or stock data. Incorrect order status updates can disrupt order lifecycle tracking and the internal business workflow. Database migration and persistence are also considered high-risk because failures in migrations or storage can affect seed data, users, products, and order consistency.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Medium-risk areas include product catalog browsing, filtering, product details, reviews, shipping selection, coupon application, order history, and the admin dashboard. These areas are important for usability and operational visibility, but they are generally less critical than access control and core transaction processing. Low-risk areas include the health endpoint and, to a lesser degree, the metrics endpoint, since these are technical monitoring interfaces rather than direct customer transaction flows.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Based on this analysis, the recommended testing priority is:</w:t>
      </w:r>
    </w:p>
    <w:p w:rsidR="002C2FA3" w:rsidRPr="002C2FA3" w:rsidRDefault="002C2FA3" w:rsidP="002C2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Authentication </w:t>
      </w:r>
    </w:p>
    <w:p w:rsidR="002C2FA3" w:rsidRPr="002C2FA3" w:rsidRDefault="002C2FA3" w:rsidP="002C2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Shopping cart </w:t>
      </w:r>
    </w:p>
    <w:p w:rsidR="002C2FA3" w:rsidRPr="002C2FA3" w:rsidRDefault="002C2FA3" w:rsidP="002C2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Checkout and order creation </w:t>
      </w:r>
    </w:p>
    <w:p w:rsidR="002C2FA3" w:rsidRPr="002C2FA3" w:rsidRDefault="002C2FA3" w:rsidP="002C2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Admin product operations </w:t>
      </w:r>
    </w:p>
    <w:p w:rsidR="002C2FA3" w:rsidRPr="002C2FA3" w:rsidRDefault="002C2FA3" w:rsidP="002C2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Order status updates </w:t>
      </w:r>
    </w:p>
    <w:p w:rsidR="002C2FA3" w:rsidRPr="002C2FA3" w:rsidRDefault="002C2FA3" w:rsidP="002C2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Database persistence validation </w:t>
      </w:r>
    </w:p>
    <w:p w:rsidR="002C2FA3" w:rsidRPr="002C2FA3" w:rsidRDefault="002C2FA3" w:rsidP="002C2FA3">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2C2FA3">
        <w:rPr>
          <w:rFonts w:ascii="Times New Roman" w:eastAsia="Times New Roman" w:hAnsi="Times New Roman" w:cs="Times New Roman"/>
          <w:b/>
          <w:bCs/>
          <w:sz w:val="24"/>
          <w:szCs w:val="24"/>
          <w:lang w:eastAsia="ru-RU"/>
        </w:rPr>
        <w:t>4. QA Test Strategy</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The QA strategy for NovaCart is based on a risk-driven approach. The first objective is to validate the most business-critical customer and admin workflows. The second objective is to establish a repeatable local QA process supported by basic automation. The third objective is to collect baseline evidence and metrics for future expansion of testing activities.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The initial test scope includes user registration and login, token validation, product browsing, filtering and sorting, product detail access, review retrieval and submission, shopping cart operations, coupon application and removal, shipping method selection, checkout and order creation, order retrieval, admin dashboard access, admin product management, order status updates, and health/metrics endpoint validation. These areas align directly with the endpoints documented in the repository README.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The initial out-of-scope items are full-scale performance testing, penetration testing, advanced accessibility validation, production deployment validation, and deep cross-browser compatibility </w:t>
      </w:r>
      <w:r w:rsidRPr="002C2FA3">
        <w:rPr>
          <w:rFonts w:ascii="Times New Roman" w:eastAsia="Times New Roman" w:hAnsi="Times New Roman" w:cs="Times New Roman"/>
          <w:sz w:val="24"/>
          <w:szCs w:val="24"/>
          <w:lang w:eastAsia="ru-RU"/>
        </w:rPr>
        <w:lastRenderedPageBreak/>
        <w:t>testing. These areas are important in a mature QA program but are outside the baseline objective of this assignment.</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Manual testing will be used for exploratory validation of the main flows, role-based checks, negative scenarios, and general UI verification. Automated testing will be introduced in a limited form through API checks and browser smoke tests. A practical initial automation plan includes Postman for API testing, Playwright for UI smoke testing, and GitHub Actions for a basic CI pipeline.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The recommended smoke suite should include valid and invalid login scenarios, protected endpoint validation, product listing checks, product detail access, cart item creation and update, coupon and shipping application, successful order creation, admin dashboard access, admin product management actions, and order status changes. In addition, /api/health and /api/metrics should be verified as technical baseline checks. </w:t>
      </w:r>
    </w:p>
    <w:p w:rsidR="002C2FA3" w:rsidRPr="002C2FA3" w:rsidRDefault="002C2FA3" w:rsidP="002C2FA3">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2C2FA3">
        <w:rPr>
          <w:rFonts w:ascii="Times New Roman" w:eastAsia="Times New Roman" w:hAnsi="Times New Roman" w:cs="Times New Roman"/>
          <w:b/>
          <w:bCs/>
          <w:sz w:val="24"/>
          <w:szCs w:val="24"/>
          <w:lang w:eastAsia="ru-RU"/>
        </w:rPr>
        <w:t>5. QA Environment Setup</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The QA environment for NovaCart is based on the repository’s documented local run process. The backend setup begins with a Python virtual environment and dependency installation. PostgreSQL is then started via Docker Compose, and Alembic migrations are applied to initialize the schema and seed data. Finally, the application is launched with uvicorn main:app --reload. This process is sufficient to create a reproducible local QA setup for smoke and baseline functional testing.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The seeded admin and demo accounts are useful for testing both regular user and privileged administrative scenarios. The frontend’s dependency on React CDN scripts must also be noted as an environmental dependency, because UI testing requires browser internet access.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To make the repository suitable for the assignment, a dedicated QA structure should be added. This structure should contain QA documents, Postman collections, Playwright tests, screenshots, and CI workflow files. A simple GitHub Actions workflow should install dependencies, start PostgreSQL, apply migrations, start the app, verify the health endpoint, and run Playwright smoke tests. This is enough to satisfy the requirement for a basic CI/CD testing pipeline at the assignment level.</w:t>
      </w:r>
      <w:bookmarkStart w:id="0" w:name="_GoBack"/>
      <w:bookmarkEnd w:id="0"/>
    </w:p>
    <w:p w:rsidR="002C2FA3" w:rsidRPr="002C2FA3" w:rsidRDefault="002C2FA3" w:rsidP="002C2FA3">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2C2FA3">
        <w:rPr>
          <w:rFonts w:ascii="Times New Roman" w:eastAsia="Times New Roman" w:hAnsi="Times New Roman" w:cs="Times New Roman"/>
          <w:b/>
          <w:bCs/>
          <w:sz w:val="24"/>
          <w:szCs w:val="24"/>
          <w:lang w:eastAsia="ru-RU"/>
        </w:rPr>
        <w:t>6. Baseline Metrics</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The initial baseline classification for NovaCart identifies a moderate-size functional system with multiple business-critical paths. A reasonable initial classification is: 15 identified modules in total, with 3 critical modules, 3 high-risk modules, 7 medium-risk modules, and 2 low-risk modules. This distribution reflects the fact that the application is not large enough to require enterprise-scale QA planning, but it is still complex enough to justify structured prioritization.</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The most important end-to-end flows for the baseline are:</w:t>
      </w:r>
    </w:p>
    <w:p w:rsidR="002C2FA3" w:rsidRPr="002C2FA3" w:rsidRDefault="002C2FA3" w:rsidP="002C2FA3">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user login and session access, </w:t>
      </w:r>
    </w:p>
    <w:p w:rsidR="002C2FA3" w:rsidRPr="002C2FA3" w:rsidRDefault="002C2FA3" w:rsidP="002C2FA3">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product browsing and product details, </w:t>
      </w:r>
    </w:p>
    <w:p w:rsidR="002C2FA3" w:rsidRPr="002C2FA3" w:rsidRDefault="002C2FA3" w:rsidP="002C2FA3">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add-to-cart and cart management, </w:t>
      </w:r>
    </w:p>
    <w:p w:rsidR="002C2FA3" w:rsidRPr="002C2FA3" w:rsidRDefault="002C2FA3" w:rsidP="002C2FA3">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shipping and coupon application, </w:t>
      </w:r>
    </w:p>
    <w:p w:rsidR="002C2FA3" w:rsidRPr="002C2FA3" w:rsidRDefault="002C2FA3" w:rsidP="002C2FA3">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checkout and order creation, </w:t>
      </w:r>
    </w:p>
    <w:p w:rsidR="002C2FA3" w:rsidRPr="002C2FA3" w:rsidRDefault="002C2FA3" w:rsidP="002C2FA3">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order history retrieval, </w:t>
      </w:r>
    </w:p>
    <w:p w:rsidR="002C2FA3" w:rsidRPr="002C2FA3" w:rsidRDefault="002C2FA3" w:rsidP="002C2FA3">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admin login and dashboard access, </w:t>
      </w:r>
    </w:p>
    <w:p w:rsidR="002C2FA3" w:rsidRPr="002C2FA3" w:rsidRDefault="002C2FA3" w:rsidP="002C2FA3">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lastRenderedPageBreak/>
        <w:t xml:space="preserve">admin product operations, </w:t>
      </w:r>
    </w:p>
    <w:p w:rsidR="002C2FA3" w:rsidRPr="002C2FA3" w:rsidRDefault="002C2FA3" w:rsidP="002C2FA3">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admin order status management.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An appropriate initial coverage plan is to target 100% smoke coverage for authentication, cart, checkout, and technical health checks; around 80% for admin product and order management; and lower initial coverage for catalog refinement, reviews, and less critical reporting views. This supports a practical risk-based distribution of effort.</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A reasonable estimate for the first QA cycle is about 20 to 24 hours total, distributed across environment setup, risk assessment, documentation, API testing, manual smoke testing, Playwright smoke tests, CI setup, and screenshot collection. This level of effort is realistic for a first assignment and sufficient to produce visible QA artifacts in the repository and final report.</w:t>
      </w:r>
    </w:p>
    <w:p w:rsidR="002C2FA3" w:rsidRPr="002C2FA3" w:rsidRDefault="002C2FA3" w:rsidP="002C2FA3">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2C2FA3">
        <w:rPr>
          <w:rFonts w:ascii="Times New Roman" w:eastAsia="Times New Roman" w:hAnsi="Times New Roman" w:cs="Times New Roman"/>
          <w:b/>
          <w:bCs/>
          <w:sz w:val="24"/>
          <w:szCs w:val="24"/>
          <w:lang w:eastAsia="ru-RU"/>
        </w:rPr>
        <w:t>7. Evidence to Include</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The final submission should include screenshots that prove the environment and baseline checks were executed. Recommended screenshots include:</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PostgreSQL container running, </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successful Alembic migration, </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home page in browser, </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successful demo user login, </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product catalog page, </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cart page, </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order creation result, </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admin dashboard, </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successful API responses in Postman, </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Playwright test execution, </w:t>
      </w:r>
    </w:p>
    <w:p w:rsidR="002C2FA3" w:rsidRPr="002C2FA3" w:rsidRDefault="002C2FA3" w:rsidP="002C2FA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GitHub Actions workflow result.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These screenshots provide reproducibility evidence and demonstrate that the QA setup was not only planned but also executed.</w:t>
      </w:r>
    </w:p>
    <w:p w:rsidR="002C2FA3" w:rsidRPr="002C2FA3" w:rsidRDefault="002C2FA3" w:rsidP="002C2FA3">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2C2FA3">
        <w:rPr>
          <w:rFonts w:ascii="Times New Roman" w:eastAsia="Times New Roman" w:hAnsi="Times New Roman" w:cs="Times New Roman"/>
          <w:b/>
          <w:bCs/>
          <w:sz w:val="24"/>
          <w:szCs w:val="24"/>
          <w:lang w:eastAsia="ru-RU"/>
        </w:rPr>
        <w:t>8. Conclusion</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 xml:space="preserve">NovaCart is a suitable target system for this assignment because it is a runnable, structured, and functionally complete web application with meaningful business workflows. The project includes enough architectural and functional depth to support risk-based QA planning, but it remains small enough to be practical for an assignment-scale setup. </w:t>
      </w:r>
    </w:p>
    <w:p w:rsidR="002C2FA3" w:rsidRPr="002C2FA3" w:rsidRDefault="002C2FA3" w:rsidP="002C2FA3">
      <w:pPr>
        <w:spacing w:before="100" w:beforeAutospacing="1" w:after="100" w:afterAutospacing="1" w:line="240" w:lineRule="auto"/>
        <w:rPr>
          <w:rFonts w:ascii="Times New Roman" w:eastAsia="Times New Roman" w:hAnsi="Times New Roman" w:cs="Times New Roman"/>
          <w:sz w:val="24"/>
          <w:szCs w:val="24"/>
          <w:lang w:eastAsia="ru-RU"/>
        </w:rPr>
      </w:pPr>
      <w:r w:rsidRPr="002C2FA3">
        <w:rPr>
          <w:rFonts w:ascii="Times New Roman" w:eastAsia="Times New Roman" w:hAnsi="Times New Roman" w:cs="Times New Roman"/>
          <w:sz w:val="24"/>
          <w:szCs w:val="24"/>
          <w:lang w:eastAsia="ru-RU"/>
        </w:rPr>
        <w:t>The analysis in this report shows that the most important testing priorities are authentication, shopping cart behavior, checkout and order creation, admin product operations, and order status management. A QA strategy based on these priorities is the most efficient use of initial testing effort. The local environment documented by the repository is sufficient for smoke testing and basic automation, and the proposed QA additions to the repository provide a practical baseline for future QA expansion.</w:t>
      </w:r>
    </w:p>
    <w:p w:rsidR="00734152" w:rsidRPr="002C2FA3" w:rsidRDefault="00734152" w:rsidP="002C2FA3">
      <w:pPr>
        <w:rPr>
          <w:rFonts w:ascii="Times New Roman" w:hAnsi="Times New Roman" w:cs="Times New Roman"/>
          <w:sz w:val="24"/>
          <w:szCs w:val="24"/>
        </w:rPr>
      </w:pPr>
    </w:p>
    <w:sectPr w:rsidR="00734152" w:rsidRPr="002C2F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DB3405"/>
    <w:multiLevelType w:val="multilevel"/>
    <w:tmpl w:val="9F6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6C15BD"/>
    <w:multiLevelType w:val="multilevel"/>
    <w:tmpl w:val="673E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B27EAA"/>
    <w:multiLevelType w:val="multilevel"/>
    <w:tmpl w:val="0296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AAB6BCC"/>
    <w:multiLevelType w:val="multilevel"/>
    <w:tmpl w:val="898A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C30338"/>
    <w:multiLevelType w:val="multilevel"/>
    <w:tmpl w:val="6AB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9810F29"/>
    <w:multiLevelType w:val="multilevel"/>
    <w:tmpl w:val="94643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B1F"/>
    <w:rsid w:val="002C2FA3"/>
    <w:rsid w:val="00494B1F"/>
    <w:rsid w:val="00734152"/>
    <w:rsid w:val="00FD0C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D790EF-5595-491D-9DBF-AA9D2D4D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2C2F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2C2FA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FD0CC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D0CCE"/>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FD0C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FD0CCE"/>
    <w:rPr>
      <w:rFonts w:ascii="Courier New" w:eastAsia="Times New Roman" w:hAnsi="Courier New" w:cs="Courier New"/>
      <w:sz w:val="20"/>
      <w:szCs w:val="20"/>
    </w:rPr>
  </w:style>
  <w:style w:type="character" w:customStyle="1" w:styleId="10">
    <w:name w:val="Заголовок 1 Знак"/>
    <w:basedOn w:val="a0"/>
    <w:link w:val="1"/>
    <w:uiPriority w:val="9"/>
    <w:rsid w:val="002C2FA3"/>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2C2FA3"/>
    <w:rPr>
      <w:rFonts w:asciiTheme="majorHAnsi" w:eastAsiaTheme="majorEastAsia" w:hAnsiTheme="majorHAnsi" w:cstheme="majorBidi"/>
      <w:color w:val="2E74B5" w:themeColor="accent1" w:themeShade="BF"/>
      <w:sz w:val="26"/>
      <w:szCs w:val="26"/>
    </w:rPr>
  </w:style>
  <w:style w:type="character" w:styleId="a4">
    <w:name w:val="Strong"/>
    <w:basedOn w:val="a0"/>
    <w:uiPriority w:val="22"/>
    <w:qFormat/>
    <w:rsid w:val="002C2F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054420">
      <w:bodyDiv w:val="1"/>
      <w:marLeft w:val="0"/>
      <w:marRight w:val="0"/>
      <w:marTop w:val="0"/>
      <w:marBottom w:val="0"/>
      <w:divBdr>
        <w:top w:val="none" w:sz="0" w:space="0" w:color="auto"/>
        <w:left w:val="none" w:sz="0" w:space="0" w:color="auto"/>
        <w:bottom w:val="none" w:sz="0" w:space="0" w:color="auto"/>
        <w:right w:val="none" w:sz="0" w:space="0" w:color="auto"/>
      </w:divBdr>
    </w:div>
    <w:div w:id="140058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1741</Words>
  <Characters>9929</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2026-03-26T20:18:00Z</dcterms:created>
  <dcterms:modified xsi:type="dcterms:W3CDTF">2026-03-26T20:54:00Z</dcterms:modified>
</cp:coreProperties>
</file>