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Différences entre Windows 11 Pro OEM et Retail</w:t>
      </w:r>
    </w:p>
    <w:p>
      <w:pPr>
        <w:pStyle w:val="Heading2"/>
      </w:pPr>
      <w:r>
        <w:t>1. Fonctionnalités</w:t>
      </w:r>
    </w:p>
    <w:p>
      <w:r>
        <w:t>Les deux versions offrent exactement les mêmes fonctionnalités, mises à jour et performances. La différence est uniquement liée au type de licence et aux droits d’usage.</w:t>
      </w:r>
    </w:p>
    <w:p>
      <w:pPr>
        <w:pStyle w:val="Heading2"/>
      </w:pPr>
      <w:r>
        <w:t>2. Licence OEM</w:t>
      </w:r>
    </w:p>
    <w:p>
      <w:r>
        <w:t>- Liée à la première carte mère sur laquelle elle est activée.</w:t>
      </w:r>
    </w:p>
    <w:p>
      <w:r>
        <w:t>- Non transférable vers un autre PC.</w:t>
      </w:r>
    </w:p>
    <w:p>
      <w:r>
        <w:t>- Support Microsoft limité (considéré comme support constructeur/OEM).</w:t>
      </w:r>
    </w:p>
    <w:p>
      <w:r>
        <w:t>- Perdue si remplacement de carte mère.</w:t>
      </w:r>
    </w:p>
    <w:p>
      <w:r>
        <w:t>- Moins chère.</w:t>
      </w:r>
    </w:p>
    <w:p>
      <w:r>
        <w:t>- Convient aux PC anciens ou usage court terme.</w:t>
      </w:r>
    </w:p>
    <w:p>
      <w:pPr>
        <w:pStyle w:val="Heading2"/>
      </w:pPr>
      <w:r>
        <w:t>3. Licence Retail</w:t>
      </w:r>
    </w:p>
    <w:p>
      <w:r>
        <w:t>- Destinée au client final.</w:t>
      </w:r>
    </w:p>
    <w:p>
      <w:r>
        <w:t>- Transférable légalement d’un PC à un autre (une seule activation active à la fois).</w:t>
      </w:r>
    </w:p>
    <w:p>
      <w:r>
        <w:t>- Support Microsoft complet.</w:t>
      </w:r>
    </w:p>
    <w:p>
      <w:r>
        <w:t>- Réactivation possible après changement matériel.</w:t>
      </w:r>
    </w:p>
    <w:p>
      <w:r>
        <w:t>- Normalement plus chère (mais sur les sites gris, différence souvent artificielle).</w:t>
      </w:r>
    </w:p>
    <w:p>
      <w:pPr>
        <w:pStyle w:val="Heading2"/>
      </w:pPr>
      <w:r>
        <w:t>4. Risques des sites “gris”</w:t>
      </w:r>
    </w:p>
    <w:p>
      <w:r>
        <w:t>- Prix très bas signifient clés issues de canaux non officiels (Volume, MSDN, surplus).</w:t>
      </w:r>
    </w:p>
    <w:p>
      <w:r>
        <w:t>- Possible désactivation future si Microsoft blacklist la clé.</w:t>
      </w:r>
    </w:p>
    <w:p>
      <w:r>
        <w:t>- Pour un vieux PC ou un usage court-terme : risque acceptable.</w:t>
      </w:r>
    </w:p>
    <w:p>
      <w:pPr>
        <w:pStyle w:val="Heading2"/>
      </w:pPr>
      <w:r>
        <w:t>5. Recommandation pour ton cas</w:t>
      </w:r>
    </w:p>
    <w:p>
      <w:r>
        <w:t>- Pour un vieux portable HP → OEM suffit.</w:t>
      </w:r>
    </w:p>
    <w:p>
      <w:r>
        <w:t>- Retail à bas prix n’apporte aucun avantage réel dans ce contexte.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