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463BB" w14:textId="08CFC0E7" w:rsidR="00804B12" w:rsidRPr="00804B12" w:rsidRDefault="00804B12" w:rsidP="00804B12">
      <w:pPr>
        <w:jc w:val="center"/>
        <w:rPr>
          <w:rFonts w:ascii="微软雅黑" w:eastAsia="微软雅黑" w:hAnsi="微软雅黑" w:hint="eastAsia"/>
        </w:rPr>
      </w:pPr>
      <w:r w:rsidRPr="00804B12">
        <w:rPr>
          <w:rFonts w:ascii="微软雅黑" w:eastAsia="微软雅黑" w:hAnsi="微软雅黑" w:hint="eastAsia"/>
          <w:sz w:val="28"/>
          <w:szCs w:val="32"/>
        </w:rPr>
        <w:t>V2会议室视频会议操作手册</w:t>
      </w:r>
    </w:p>
    <w:p w14:paraId="30739599" w14:textId="488CF83E" w:rsidR="00804B12" w:rsidRPr="00804B12" w:rsidRDefault="00804B12" w:rsidP="00804B12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804B12">
        <w:rPr>
          <w:rFonts w:ascii="微软雅黑" w:eastAsia="微软雅黑" w:hAnsi="微软雅黑" w:hint="eastAsia"/>
        </w:rPr>
        <w:t>将会议室桌面上的长条形麦克风摄像头一体机的</w:t>
      </w:r>
      <w:r w:rsidRPr="00804B12">
        <w:rPr>
          <w:rFonts w:ascii="微软雅黑" w:eastAsia="微软雅黑" w:hAnsi="微软雅黑" w:hint="eastAsia"/>
          <w:b/>
          <w:bCs/>
          <w:color w:val="FF0000"/>
        </w:rPr>
        <w:t>电源线插上插座</w:t>
      </w:r>
      <w:r w:rsidRPr="00804B12">
        <w:rPr>
          <w:rFonts w:ascii="微软雅黑" w:eastAsia="微软雅黑" w:hAnsi="微软雅黑" w:hint="eastAsia"/>
        </w:rPr>
        <w:t>，</w:t>
      </w:r>
      <w:r w:rsidRPr="00804B12">
        <w:rPr>
          <w:rFonts w:ascii="微软雅黑" w:eastAsia="微软雅黑" w:hAnsi="微软雅黑" w:hint="eastAsia"/>
          <w:b/>
          <w:bCs/>
          <w:color w:val="FF0000"/>
        </w:rPr>
        <w:t>USB线接上电脑</w:t>
      </w:r>
      <w:r>
        <w:rPr>
          <w:rFonts w:ascii="微软雅黑" w:eastAsia="微软雅黑" w:hAnsi="微软雅黑" w:hint="eastAsia"/>
          <w:b/>
          <w:bCs/>
          <w:color w:val="FF0000"/>
        </w:rPr>
        <w:t>。</w:t>
      </w:r>
    </w:p>
    <w:p w14:paraId="6718FAF1" w14:textId="7BD079AF" w:rsidR="00804B12" w:rsidRDefault="00804B12" w:rsidP="00804B12">
      <w:r w:rsidRPr="00804B12">
        <w:rPr>
          <w:noProof/>
        </w:rPr>
        <w:drawing>
          <wp:inline distT="0" distB="0" distL="0" distR="0" wp14:anchorId="25820554" wp14:editId="306F9C11">
            <wp:extent cx="4132100" cy="3097831"/>
            <wp:effectExtent l="0" t="0" r="1905" b="7620"/>
            <wp:docPr id="617865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770" cy="31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35A9" w14:textId="3CD48415" w:rsidR="00804B12" w:rsidRPr="00804B12" w:rsidRDefault="00804B12" w:rsidP="00804B12">
      <w:pPr>
        <w:rPr>
          <w:rFonts w:ascii="微软雅黑" w:eastAsia="微软雅黑" w:hAnsi="微软雅黑" w:hint="eastAsia"/>
        </w:rPr>
      </w:pPr>
      <w:r w:rsidRPr="00804B12">
        <w:rPr>
          <w:rFonts w:ascii="微软雅黑" w:eastAsia="微软雅黑" w:hAnsi="微软雅黑" w:hint="eastAsia"/>
        </w:rPr>
        <w:t>二、</w:t>
      </w:r>
      <w:proofErr w:type="gramStart"/>
      <w:r w:rsidRPr="00804B12">
        <w:rPr>
          <w:rFonts w:ascii="微软雅黑" w:eastAsia="微软雅黑" w:hAnsi="微软雅黑" w:hint="eastAsia"/>
        </w:rPr>
        <w:t>进入腾讯会议</w:t>
      </w:r>
      <w:proofErr w:type="gramEnd"/>
      <w:r w:rsidRPr="00804B12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按下图所示1-2-3-4的顺序操作，</w:t>
      </w:r>
      <w:r w:rsidRPr="00804B12">
        <w:rPr>
          <w:rFonts w:ascii="微软雅黑" w:eastAsia="微软雅黑" w:hAnsi="微软雅黑" w:hint="eastAsia"/>
        </w:rPr>
        <w:t>左下</w:t>
      </w:r>
      <w:proofErr w:type="gramStart"/>
      <w:r w:rsidRPr="00804B12">
        <w:rPr>
          <w:rFonts w:ascii="微软雅黑" w:eastAsia="微软雅黑" w:hAnsi="微软雅黑" w:hint="eastAsia"/>
        </w:rPr>
        <w:t>角选择</w:t>
      </w:r>
      <w:proofErr w:type="gramEnd"/>
      <w:r w:rsidRPr="00804B12">
        <w:rPr>
          <w:rFonts w:ascii="微软雅黑" w:eastAsia="微软雅黑" w:hAnsi="微软雅黑" w:hint="eastAsia"/>
        </w:rPr>
        <w:t>音频设备，麦克风和扬声器都选择“</w:t>
      </w:r>
      <w:r w:rsidRPr="00804B12">
        <w:rPr>
          <w:rFonts w:ascii="微软雅黑" w:eastAsia="微软雅黑" w:hAnsi="微软雅黑" w:hint="eastAsia"/>
          <w:b/>
          <w:bCs/>
          <w:color w:val="FF0000"/>
        </w:rPr>
        <w:t>回音消除话筒（Yealink UVC40 Audio）</w:t>
      </w:r>
      <w:r w:rsidRPr="00804B12">
        <w:rPr>
          <w:rFonts w:ascii="微软雅黑" w:eastAsia="微软雅黑" w:hAnsi="微软雅黑" w:hint="eastAsia"/>
        </w:rPr>
        <w:t>”</w:t>
      </w:r>
      <w:r>
        <w:rPr>
          <w:rFonts w:ascii="微软雅黑" w:eastAsia="微软雅黑" w:hAnsi="微软雅黑" w:hint="eastAsia"/>
        </w:rPr>
        <w:t>，然后进入音频选项</w:t>
      </w:r>
    </w:p>
    <w:p w14:paraId="3263A366" w14:textId="5D841DAE" w:rsidR="00804B12" w:rsidRDefault="006C2896">
      <w:pPr>
        <w:rPr>
          <w:rFonts w:hint="eastAsia"/>
        </w:rPr>
      </w:pPr>
      <w:r>
        <w:rPr>
          <w:noProof/>
        </w:rPr>
        <w:drawing>
          <wp:inline distT="0" distB="0" distL="0" distR="0" wp14:anchorId="012AAED3" wp14:editId="7B5E1E85">
            <wp:extent cx="5274310" cy="3573145"/>
            <wp:effectExtent l="0" t="0" r="2540" b="8255"/>
            <wp:docPr id="749386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86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175D" w14:textId="2E7A844A" w:rsidR="00804B12" w:rsidRDefault="00804B12">
      <w:pPr>
        <w:rPr>
          <w:rFonts w:hint="eastAsia"/>
        </w:rPr>
      </w:pPr>
      <w:r>
        <w:rPr>
          <w:rFonts w:hint="eastAsia"/>
        </w:rPr>
        <w:t>测试麦克风、扬声器是否生效</w:t>
      </w:r>
    </w:p>
    <w:p w14:paraId="6B0CC250" w14:textId="77777777" w:rsidR="00804B12" w:rsidRDefault="006C2896">
      <w:r>
        <w:rPr>
          <w:noProof/>
        </w:rPr>
        <w:lastRenderedPageBreak/>
        <w:drawing>
          <wp:inline distT="0" distB="0" distL="0" distR="0" wp14:anchorId="2162A09D" wp14:editId="5FFDD506">
            <wp:extent cx="5274310" cy="1984375"/>
            <wp:effectExtent l="0" t="0" r="2540" b="0"/>
            <wp:docPr id="685041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1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3888" w14:textId="1A77B903" w:rsidR="00804B12" w:rsidRDefault="00804B12">
      <w:pPr>
        <w:rPr>
          <w:rFonts w:hint="eastAsia"/>
        </w:rPr>
      </w:pPr>
      <w:r>
        <w:rPr>
          <w:rFonts w:hint="eastAsia"/>
        </w:rPr>
        <w:t>三、选择摄像头设备，同样选择“</w:t>
      </w:r>
      <w:r w:rsidRPr="00804B12">
        <w:rPr>
          <w:rFonts w:ascii="微软雅黑" w:eastAsia="微软雅黑" w:hAnsi="微软雅黑" w:hint="eastAsia"/>
          <w:b/>
          <w:bCs/>
          <w:color w:val="FF0000"/>
        </w:rPr>
        <w:t>Yealink UVC40</w:t>
      </w:r>
      <w:r>
        <w:rPr>
          <w:rFonts w:ascii="微软雅黑" w:eastAsia="微软雅黑" w:hAnsi="微软雅黑" w:hint="eastAsia"/>
          <w:b/>
          <w:bCs/>
          <w:color w:val="FF0000"/>
        </w:rPr>
        <w:t xml:space="preserve"> Camera</w:t>
      </w:r>
      <w:r>
        <w:rPr>
          <w:rFonts w:hint="eastAsia"/>
        </w:rPr>
        <w:t>”</w:t>
      </w:r>
    </w:p>
    <w:p w14:paraId="7863F339" w14:textId="2D31D031" w:rsidR="006C2896" w:rsidRDefault="006C2896">
      <w:r>
        <w:rPr>
          <w:noProof/>
        </w:rPr>
        <w:drawing>
          <wp:inline distT="0" distB="0" distL="0" distR="0" wp14:anchorId="4C1D3CA4" wp14:editId="00A6B6C9">
            <wp:extent cx="5274310" cy="3726180"/>
            <wp:effectExtent l="0" t="0" r="2540" b="7620"/>
            <wp:docPr id="1485772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2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52DF" w14:textId="4139C508" w:rsidR="00804B12" w:rsidRDefault="00B3271C">
      <w:r>
        <w:rPr>
          <w:rFonts w:hint="eastAsia"/>
        </w:rPr>
        <w:t>四、会议投屏</w:t>
      </w:r>
    </w:p>
    <w:p w14:paraId="5D0C37BB" w14:textId="6A404584" w:rsidR="00B3271C" w:rsidRDefault="00B3271C">
      <w:r>
        <w:rPr>
          <w:rFonts w:hint="eastAsia"/>
        </w:rPr>
        <w:t>现场</w:t>
      </w:r>
      <w:proofErr w:type="gramStart"/>
      <w:r>
        <w:rPr>
          <w:rFonts w:hint="eastAsia"/>
        </w:rPr>
        <w:t>投屏请使用</w:t>
      </w:r>
      <w:proofErr w:type="gramEnd"/>
      <w:r w:rsidR="00253C2C">
        <w:rPr>
          <w:rFonts w:hint="eastAsia"/>
        </w:rPr>
        <w:t>桌面上的USB</w:t>
      </w:r>
      <w:proofErr w:type="gramStart"/>
      <w:r w:rsidR="00253C2C">
        <w:rPr>
          <w:rFonts w:hint="eastAsia"/>
        </w:rPr>
        <w:t>投屏器进行</w:t>
      </w:r>
      <w:proofErr w:type="gramEnd"/>
      <w:r w:rsidR="00253C2C">
        <w:rPr>
          <w:rFonts w:hint="eastAsia"/>
        </w:rPr>
        <w:t>投屏，线上会议投</w:t>
      </w:r>
      <w:proofErr w:type="gramStart"/>
      <w:r w:rsidR="00253C2C">
        <w:rPr>
          <w:rFonts w:hint="eastAsia"/>
        </w:rPr>
        <w:t>屏请使用腾讯</w:t>
      </w:r>
      <w:proofErr w:type="gramEnd"/>
      <w:r w:rsidR="00253C2C">
        <w:rPr>
          <w:rFonts w:hint="eastAsia"/>
        </w:rPr>
        <w:t>会议的共享桌面</w:t>
      </w:r>
    </w:p>
    <w:p w14:paraId="2BC83F96" w14:textId="77777777" w:rsidR="00253C2C" w:rsidRDefault="00253C2C"/>
    <w:p w14:paraId="6C93D004" w14:textId="77777777" w:rsidR="00253C2C" w:rsidRDefault="00253C2C">
      <w:pPr>
        <w:rPr>
          <w:rFonts w:hint="eastAsia"/>
        </w:rPr>
      </w:pPr>
    </w:p>
    <w:p w14:paraId="28913CC5" w14:textId="0F6BAA44" w:rsidR="00804B12" w:rsidRDefault="00804B12">
      <w:pPr>
        <w:rPr>
          <w:rFonts w:hint="eastAsia"/>
        </w:rPr>
      </w:pPr>
      <w:r>
        <w:rPr>
          <w:rFonts w:hint="eastAsia"/>
        </w:rPr>
        <w:t>以上，视频会议设备操作完成，可以开始会议</w:t>
      </w:r>
    </w:p>
    <w:sectPr w:rsidR="00804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8E18BC"/>
    <w:multiLevelType w:val="hybridMultilevel"/>
    <w:tmpl w:val="3DB46BA2"/>
    <w:lvl w:ilvl="0" w:tplc="5A5A836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217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12"/>
    <w:rsid w:val="000414F4"/>
    <w:rsid w:val="00253C2C"/>
    <w:rsid w:val="006C2896"/>
    <w:rsid w:val="00804B12"/>
    <w:rsid w:val="008E7012"/>
    <w:rsid w:val="00B3271C"/>
    <w:rsid w:val="00E6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C8D4"/>
  <w15:chartTrackingRefBased/>
  <w15:docId w15:val="{100DA66B-6F8B-49AA-B825-51627487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4B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黄鹏飞</dc:creator>
  <cp:keywords/>
  <dc:description/>
  <cp:lastModifiedBy>黄鹏飞</cp:lastModifiedBy>
  <cp:revision>4</cp:revision>
  <dcterms:created xsi:type="dcterms:W3CDTF">2024-04-30T06:07:00Z</dcterms:created>
  <dcterms:modified xsi:type="dcterms:W3CDTF">2024-04-30T06:24:00Z</dcterms:modified>
</cp:coreProperties>
</file>