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5E31DC" w:rsidTr="00A31A5B">
        <w:tc>
          <w:tcPr>
            <w:tcW w:w="5395" w:type="dxa"/>
          </w:tcPr>
          <w:p w:rsidR="00A81248" w:rsidRPr="005E31DC" w:rsidRDefault="00A81248" w:rsidP="00A81248">
            <w:pPr>
              <w:pStyle w:val="a6"/>
              <w:rPr>
                <w:noProof/>
              </w:rPr>
            </w:pPr>
          </w:p>
        </w:tc>
        <w:tc>
          <w:tcPr>
            <w:tcW w:w="5237" w:type="dxa"/>
          </w:tcPr>
          <w:p w:rsidR="00A81248" w:rsidRPr="005E31DC" w:rsidRDefault="00A81248" w:rsidP="00A81248">
            <w:pPr>
              <w:pStyle w:val="a6"/>
              <w:rPr>
                <w:noProof/>
              </w:rPr>
            </w:pPr>
          </w:p>
        </w:tc>
      </w:tr>
      <w:tr w:rsidR="00A81248" w:rsidRPr="005E31DC" w:rsidTr="00A31A5B">
        <w:trPr>
          <w:trHeight w:val="2719"/>
        </w:trPr>
        <w:tc>
          <w:tcPr>
            <w:tcW w:w="5395" w:type="dxa"/>
          </w:tcPr>
          <w:p w:rsidR="00EA7E3B" w:rsidRDefault="00EA7E3B" w:rsidP="00C66528">
            <w:pPr>
              <w:pStyle w:val="1"/>
              <w:rPr>
                <w:noProof/>
                <w:lang w:val="en-US"/>
              </w:rPr>
            </w:pPr>
          </w:p>
          <w:p w:rsidR="00EA7E3B" w:rsidRPr="00EA7E3B" w:rsidRDefault="00EA7E3B" w:rsidP="00C66528">
            <w:pPr>
              <w:pStyle w:val="1"/>
              <w:rPr>
                <w:noProof/>
              </w:rPr>
            </w:pPr>
            <w:r>
              <w:rPr>
                <w:noProof/>
                <w:lang w:val="kk-KZ"/>
              </w:rPr>
              <w:t>Реферат на тему</w:t>
            </w:r>
            <w:r w:rsidRPr="00EA7E3B">
              <w:rPr>
                <w:noProof/>
              </w:rPr>
              <w:t>:</w:t>
            </w:r>
          </w:p>
          <w:p w:rsidR="00A81248" w:rsidRPr="00EA7E3B" w:rsidRDefault="00EA7E3B" w:rsidP="00C66528">
            <w:pPr>
              <w:pStyle w:val="1"/>
              <w:rPr>
                <w:noProof/>
              </w:rPr>
            </w:pPr>
            <w:r>
              <w:rPr>
                <w:noProof/>
                <w:lang w:val="en-US"/>
              </w:rPr>
              <w:t>VR</w:t>
            </w:r>
            <w:r w:rsidRPr="00EA7E3B">
              <w:rPr>
                <w:noProof/>
              </w:rPr>
              <w:t xml:space="preserve"> </w:t>
            </w:r>
            <w:r>
              <w:rPr>
                <w:noProof/>
              </w:rPr>
              <w:t xml:space="preserve">и </w:t>
            </w:r>
            <w:r>
              <w:rPr>
                <w:noProof/>
                <w:lang w:val="en-US"/>
              </w:rPr>
              <w:t>AR</w:t>
            </w:r>
          </w:p>
        </w:tc>
        <w:tc>
          <w:tcPr>
            <w:tcW w:w="5237" w:type="dxa"/>
          </w:tcPr>
          <w:p w:rsidR="00A81248" w:rsidRPr="005E31DC" w:rsidRDefault="00A81248">
            <w:pPr>
              <w:rPr>
                <w:noProof/>
              </w:rPr>
            </w:pPr>
          </w:p>
        </w:tc>
      </w:tr>
      <w:tr w:rsidR="00A81248" w:rsidRPr="005E31DC" w:rsidTr="00A31A5B">
        <w:trPr>
          <w:trHeight w:val="8865"/>
        </w:trPr>
        <w:tc>
          <w:tcPr>
            <w:tcW w:w="5395" w:type="dxa"/>
          </w:tcPr>
          <w:p w:rsidR="00A81248" w:rsidRPr="005E31DC" w:rsidRDefault="00A81248">
            <w:pPr>
              <w:rPr>
                <w:noProof/>
              </w:rPr>
            </w:pPr>
            <w:r w:rsidRPr="005E31DC">
              <w:rPr>
                <w:noProof/>
                <w:lang w:bidi="ru-R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87179B4" wp14:editId="33EF6AD9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Группа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Фигура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Треугольник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Фигура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01646C" id="Группа 1" o:spid="_x0000_s1026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">
                      <v:shape id="Фигура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Треугольник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Фигура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:rsidR="00A81248" w:rsidRPr="005E31DC" w:rsidRDefault="00A81248">
            <w:pPr>
              <w:rPr>
                <w:noProof/>
              </w:rPr>
            </w:pPr>
          </w:p>
        </w:tc>
      </w:tr>
      <w:tr w:rsidR="00A81248" w:rsidRPr="005E31DC" w:rsidTr="00A31A5B">
        <w:trPr>
          <w:trHeight w:val="1299"/>
        </w:trPr>
        <w:tc>
          <w:tcPr>
            <w:tcW w:w="5395" w:type="dxa"/>
          </w:tcPr>
          <w:p w:rsidR="00A81248" w:rsidRPr="005E31D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:rsidR="00A81248" w:rsidRPr="005E31DC" w:rsidRDefault="00A81248" w:rsidP="00A81248">
            <w:pPr>
              <w:pStyle w:val="2"/>
              <w:rPr>
                <w:noProof/>
              </w:rPr>
            </w:pPr>
          </w:p>
          <w:p w:rsidR="00A81248" w:rsidRPr="005E31DC" w:rsidRDefault="00A81248" w:rsidP="00C66528">
            <w:pPr>
              <w:pStyle w:val="2"/>
              <w:rPr>
                <w:noProof/>
              </w:rPr>
            </w:pPr>
          </w:p>
        </w:tc>
      </w:tr>
      <w:tr w:rsidR="00A81248" w:rsidRPr="005E31DC" w:rsidTr="00A31A5B">
        <w:trPr>
          <w:trHeight w:val="1402"/>
        </w:trPr>
        <w:tc>
          <w:tcPr>
            <w:tcW w:w="5395" w:type="dxa"/>
          </w:tcPr>
          <w:p w:rsidR="00A81248" w:rsidRPr="005E31D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:rsidR="00A81248" w:rsidRPr="005E31DC" w:rsidRDefault="00EA7E3B" w:rsidP="00A81248">
            <w:pPr>
              <w:pStyle w:val="2"/>
              <w:rPr>
                <w:noProof/>
              </w:rPr>
            </w:pPr>
            <w:r>
              <w:rPr>
                <w:noProof/>
              </w:rPr>
              <w:t>Толегенов Темырлан</w:t>
            </w:r>
          </w:p>
          <w:p w:rsidR="00A81248" w:rsidRPr="005E31DC" w:rsidRDefault="00EA7E3B" w:rsidP="00A81248">
            <w:pPr>
              <w:pStyle w:val="2"/>
              <w:rPr>
                <w:noProof/>
              </w:rPr>
            </w:pPr>
            <w:r>
              <w:rPr>
                <w:noProof/>
              </w:rPr>
              <w:t>Группа РПОД7-21Р</w:t>
            </w:r>
          </w:p>
        </w:tc>
      </w:tr>
    </w:tbl>
    <w:p w:rsidR="00512349" w:rsidRPr="005E31DC" w:rsidRDefault="00512349">
      <w:pPr>
        <w:rPr>
          <w:noProof/>
        </w:rPr>
      </w:pPr>
    </w:p>
    <w:p w:rsidR="00512349" w:rsidRPr="005E31DC" w:rsidRDefault="00512349" w:rsidP="001205A1">
      <w:pPr>
        <w:pStyle w:val="3"/>
        <w:rPr>
          <w:noProof/>
        </w:rPr>
      </w:pPr>
      <w:r w:rsidRPr="00C75979">
        <w:rPr>
          <w:noProof/>
        </w:rPr>
        <w:lastRenderedPageBreak/>
        <w:t>Введение</w:t>
      </w:r>
    </w:p>
    <w:p w:rsidR="00512349" w:rsidRPr="005E31DC" w:rsidRDefault="00512349" w:rsidP="001205A1">
      <w:pPr>
        <w:pStyle w:val="4"/>
        <w:rPr>
          <w:noProof/>
        </w:rPr>
      </w:pPr>
    </w:p>
    <w:p w:rsidR="00512349" w:rsidRPr="00512349" w:rsidRDefault="00512349" w:rsidP="00C75979">
      <w:pPr>
        <w:pStyle w:val="4"/>
        <w:rPr>
          <w:noProof/>
          <w:color w:val="595959" w:themeColor="text1" w:themeTint="A6"/>
        </w:rPr>
      </w:pPr>
      <w:r w:rsidRPr="00512349">
        <w:rPr>
          <w:noProof/>
          <w:color w:val="595959" w:themeColor="text1" w:themeTint="A6"/>
        </w:rPr>
        <w:t>Что такое VR и AR?</w:t>
      </w:r>
    </w:p>
    <w:p w:rsidR="00512349" w:rsidRPr="00512349" w:rsidRDefault="00512349" w:rsidP="00C75979">
      <w:pPr>
        <w:pStyle w:val="4"/>
        <w:rPr>
          <w:noProof/>
          <w:color w:val="595959" w:themeColor="text1" w:themeTint="A6"/>
        </w:rPr>
      </w:pPr>
      <w:r w:rsidRPr="00512349">
        <w:rPr>
          <w:noProof/>
          <w:color w:val="595959" w:themeColor="text1" w:themeTint="A6"/>
        </w:rPr>
        <w:t>Виртуальная реальность — созданный техническими средствами мир, передаваемый человеку через его ощущения: зрение, слух, обоняние, осязание и другие. Виртуальная реальность имитирует как воздействие, так и реакции на воздействие.</w:t>
      </w:r>
    </w:p>
    <w:p w:rsidR="00512349" w:rsidRPr="00EA7E3B" w:rsidRDefault="00512349" w:rsidP="00EA7E3B">
      <w:pPr>
        <w:pStyle w:val="4"/>
        <w:rPr>
          <w:noProof/>
          <w:color w:val="595959" w:themeColor="text1" w:themeTint="A6"/>
        </w:rPr>
      </w:pPr>
      <w:r w:rsidRPr="00512349">
        <w:rPr>
          <w:noProof/>
          <w:color w:val="595959" w:themeColor="text1" w:themeTint="A6"/>
        </w:rPr>
        <w:t>Дополненная реальность (англ. augmented reality, AR — «расширенная реальность») — технологии, которые дополняют реальный мир, добавляя любые сенсорные данные. Несмотря на название, эти технологии могут как привносить в реальный мир виртуальный данные, так и  устранять из него объекты. Возможности AR ограничиваются лишь возможностями устройств и программ.</w:t>
      </w:r>
    </w:p>
    <w:p w:rsidR="00512349" w:rsidRDefault="00512349" w:rsidP="009C445C">
      <w:pPr>
        <w:pStyle w:val="1"/>
        <w:rPr>
          <w:noProof/>
        </w:rPr>
      </w:pPr>
      <w:r>
        <w:rPr>
          <w:noProof/>
        </w:rPr>
        <w:t>Характеристика VR</w:t>
      </w:r>
    </w:p>
    <w:p w:rsidR="009C445C" w:rsidRPr="009C445C" w:rsidRDefault="009C445C" w:rsidP="009C445C"/>
    <w:p w:rsidR="00512349" w:rsidRDefault="00512349" w:rsidP="00C75979">
      <w:pPr>
        <w:pStyle w:val="11"/>
        <w:rPr>
          <w:noProof/>
        </w:rPr>
      </w:pPr>
      <w:r>
        <w:rPr>
          <w:noProof/>
        </w:rPr>
        <w:t xml:space="preserve">Основными характеристиками VR-шлема являются: </w:t>
      </w:r>
    </w:p>
    <w:p w:rsidR="00512349" w:rsidRDefault="00512349" w:rsidP="00C75979">
      <w:pPr>
        <w:pStyle w:val="11"/>
        <w:rPr>
          <w:noProof/>
        </w:rPr>
      </w:pPr>
      <w:r>
        <w:rPr>
          <w:noProof/>
        </w:rPr>
        <w:t>технология экрана, разрешение, угол обзора, частота обновления кадров, наличие и тип датчиков, облегчающих взаимодействие с 3D-пространством — акселерометр, гироскоп, датчик приближения, магнитометр. К дополнительным техническим характеристикам, но не менее важным, относятся: диаметр линз, регулировка межзрачкового расстояния, регулировка фокуса, сенсорная панель управления.</w:t>
      </w:r>
      <w:bookmarkStart w:id="0" w:name="_GoBack"/>
      <w:bookmarkEnd w:id="0"/>
    </w:p>
    <w:p w:rsidR="00512349" w:rsidRPr="00512349" w:rsidRDefault="00512349" w:rsidP="00C75979">
      <w:pPr>
        <w:pStyle w:val="11"/>
        <w:rPr>
          <w:rFonts w:ascii="Times New Roman" w:hAnsi="Times New Roman" w:cs="Times New Roman"/>
          <w:noProof/>
          <w:sz w:val="28"/>
          <w:szCs w:val="28"/>
        </w:rPr>
      </w:pPr>
      <w:r w:rsidRPr="00512349">
        <w:rPr>
          <w:rFonts w:ascii="Times New Roman" w:hAnsi="Times New Roman" w:cs="Times New Roman"/>
          <w:noProof/>
          <w:sz w:val="28"/>
          <w:szCs w:val="28"/>
        </w:rPr>
        <w:t>В 2016 году, по данным Super Data, было куплено около 6,3 миллиона подобных VR-гарнитур. Среди них лидерами по продажам являются:</w:t>
      </w:r>
    </w:p>
    <w:p w:rsidR="00512349" w:rsidRPr="00512349" w:rsidRDefault="00512349" w:rsidP="00C75979">
      <w:pPr>
        <w:pStyle w:val="11"/>
        <w:rPr>
          <w:rFonts w:ascii="Times New Roman" w:hAnsi="Times New Roman" w:cs="Times New Roman"/>
          <w:noProof/>
          <w:sz w:val="28"/>
          <w:szCs w:val="28"/>
        </w:rPr>
      </w:pPr>
      <w:r w:rsidRPr="00512349">
        <w:rPr>
          <w:rFonts w:ascii="Times New Roman" w:hAnsi="Times New Roman" w:cs="Times New Roman"/>
          <w:noProof/>
          <w:sz w:val="28"/>
          <w:szCs w:val="28"/>
        </w:rPr>
        <w:t>Oculus Rift,HTC Vive,Samsung Gear VR,Sony HMZ-T1,Silico MicroDisplay ST1080</w:t>
      </w:r>
    </w:p>
    <w:p w:rsidR="00512349" w:rsidRPr="00512349" w:rsidRDefault="00512349" w:rsidP="00512349">
      <w:pPr>
        <w:pStyle w:val="11"/>
        <w:rPr>
          <w:rFonts w:ascii="Times New Roman" w:hAnsi="Times New Roman" w:cs="Times New Roman"/>
          <w:noProof/>
          <w:sz w:val="28"/>
          <w:szCs w:val="28"/>
        </w:rPr>
      </w:pPr>
      <w:r w:rsidRPr="00512349">
        <w:rPr>
          <w:rFonts w:ascii="Times New Roman" w:hAnsi="Times New Roman" w:cs="Times New Roman"/>
          <w:noProof/>
          <w:sz w:val="28"/>
          <w:szCs w:val="28"/>
        </w:rPr>
        <w:t>Цена на такие устройства колеблется от 100$ до 900$.</w:t>
      </w:r>
      <w:r w:rsidRPr="00512349">
        <w:rPr>
          <w:rFonts w:ascii="Times New Roman" w:hAnsi="Times New Roman" w:cs="Times New Roman"/>
          <w:noProof/>
          <w:sz w:val="28"/>
          <w:szCs w:val="28"/>
          <w:lang w:bidi="ru-RU"/>
        </w:rPr>
        <w:t xml:space="preserve"> </w:t>
      </w:r>
    </w:p>
    <w:p w:rsidR="00512349" w:rsidRDefault="00512349" w:rsidP="00EA7E3B">
      <w:pPr>
        <w:pStyle w:val="11"/>
        <w:rPr>
          <w:rFonts w:ascii="Times New Roman" w:hAnsi="Times New Roman" w:cs="Times New Roman"/>
          <w:noProof/>
          <w:sz w:val="28"/>
          <w:szCs w:val="28"/>
        </w:rPr>
      </w:pPr>
      <w:r w:rsidRPr="00512349">
        <w:rPr>
          <w:rFonts w:ascii="Times New Roman" w:hAnsi="Times New Roman" w:cs="Times New Roman"/>
          <w:noProof/>
          <w:sz w:val="28"/>
          <w:szCs w:val="28"/>
        </w:rPr>
        <w:t>Самый лучшим из них по техническим характеристикам является Samsung Odyssey. Samsung Odyssey может похвастаться высоким разрешением 2880 × 1600, что больше, чем у Rift и Vive. В устройстве есть встроенные наушники от бренда AKG, контроллеры в комплекте и ручная настройка межзрачкового расстояния. Но стоимость этого прибора слегка завышена 799 долларов</w:t>
      </w:r>
    </w:p>
    <w:p w:rsidR="00EA7E3B" w:rsidRPr="00EA7E3B" w:rsidRDefault="00EA7E3B" w:rsidP="00EA7E3B">
      <w:pPr>
        <w:tabs>
          <w:tab w:val="left" w:pos="1401"/>
        </w:tabs>
      </w:pPr>
      <w:r>
        <w:tab/>
      </w:r>
    </w:p>
    <w:p w:rsidR="00512349" w:rsidRPr="00512349" w:rsidRDefault="00512349" w:rsidP="00512349">
      <w:pPr>
        <w:pStyle w:val="1"/>
        <w:rPr>
          <w:rFonts w:ascii="Times New Roman" w:hAnsi="Times New Roman" w:cs="Times New Roman"/>
        </w:rPr>
      </w:pPr>
      <w:r w:rsidRPr="00512349">
        <w:rPr>
          <w:rFonts w:ascii="Times New Roman" w:hAnsi="Times New Roman" w:cs="Times New Roman"/>
        </w:rPr>
        <w:lastRenderedPageBreak/>
        <w:t>Какие социальные и технологические проблемы решаются при помощи VR и AR</w:t>
      </w:r>
    </w:p>
    <w:p w:rsidR="00512349" w:rsidRPr="00512349" w:rsidRDefault="00512349" w:rsidP="00C75979">
      <w:pPr>
        <w:rPr>
          <w:rFonts w:ascii="Times New Roman" w:hAnsi="Times New Roman" w:cs="Times New Roman"/>
          <w:sz w:val="28"/>
          <w:szCs w:val="28"/>
        </w:rPr>
      </w:pPr>
    </w:p>
    <w:p w:rsidR="00512349" w:rsidRPr="00512349" w:rsidRDefault="00512349" w:rsidP="00512349">
      <w:pPr>
        <w:rPr>
          <w:rFonts w:ascii="Times New Roman" w:hAnsi="Times New Roman" w:cs="Times New Roman"/>
          <w:sz w:val="28"/>
          <w:szCs w:val="28"/>
        </w:rPr>
      </w:pPr>
      <w:r w:rsidRPr="00512349">
        <w:rPr>
          <w:rFonts w:ascii="Times New Roman" w:hAnsi="Times New Roman" w:cs="Times New Roman"/>
          <w:sz w:val="28"/>
          <w:szCs w:val="28"/>
        </w:rPr>
        <w:t>Можно обозначить несколько основных направлений развития отрасли, в зависимости от контента и сферы применения:</w:t>
      </w:r>
    </w:p>
    <w:p w:rsidR="00512349" w:rsidRPr="00512349" w:rsidRDefault="00512349" w:rsidP="00512349">
      <w:pPr>
        <w:pStyle w:val="af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349">
        <w:rPr>
          <w:rFonts w:ascii="Times New Roman" w:hAnsi="Times New Roman" w:cs="Times New Roman"/>
          <w:sz w:val="28"/>
          <w:szCs w:val="28"/>
        </w:rPr>
        <w:t>игры</w:t>
      </w:r>
    </w:p>
    <w:p w:rsidR="00512349" w:rsidRPr="00512349" w:rsidRDefault="00512349" w:rsidP="00512349">
      <w:pPr>
        <w:pStyle w:val="af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349">
        <w:rPr>
          <w:rFonts w:ascii="Times New Roman" w:hAnsi="Times New Roman" w:cs="Times New Roman"/>
          <w:sz w:val="28"/>
          <w:szCs w:val="28"/>
        </w:rPr>
        <w:t>кино</w:t>
      </w:r>
    </w:p>
    <w:p w:rsidR="00512349" w:rsidRPr="00512349" w:rsidRDefault="00512349" w:rsidP="00512349">
      <w:pPr>
        <w:pStyle w:val="af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349">
        <w:rPr>
          <w:rFonts w:ascii="Times New Roman" w:hAnsi="Times New Roman" w:cs="Times New Roman"/>
          <w:sz w:val="28"/>
          <w:szCs w:val="28"/>
        </w:rPr>
        <w:t>образование</w:t>
      </w:r>
    </w:p>
    <w:p w:rsidR="00512349" w:rsidRPr="00512349" w:rsidRDefault="00512349" w:rsidP="00512349">
      <w:pPr>
        <w:pStyle w:val="af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349">
        <w:rPr>
          <w:rFonts w:ascii="Times New Roman" w:hAnsi="Times New Roman" w:cs="Times New Roman"/>
          <w:sz w:val="28"/>
          <w:szCs w:val="28"/>
        </w:rPr>
        <w:t>медицина</w:t>
      </w:r>
    </w:p>
    <w:p w:rsidR="00512349" w:rsidRPr="00EA7E3B" w:rsidRDefault="00512349" w:rsidP="00512349">
      <w:pPr>
        <w:pStyle w:val="af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349">
        <w:rPr>
          <w:rFonts w:ascii="Times New Roman" w:hAnsi="Times New Roman" w:cs="Times New Roman"/>
          <w:sz w:val="28"/>
          <w:szCs w:val="28"/>
        </w:rPr>
        <w:t>торговля</w:t>
      </w:r>
    </w:p>
    <w:p w:rsidR="00512349" w:rsidRPr="00512349" w:rsidRDefault="00512349" w:rsidP="00512349">
      <w:pPr>
        <w:rPr>
          <w:rFonts w:ascii="Times New Roman" w:hAnsi="Times New Roman" w:cs="Times New Roman"/>
          <w:sz w:val="28"/>
          <w:szCs w:val="28"/>
        </w:rPr>
      </w:pPr>
      <w:r w:rsidRPr="00512349">
        <w:rPr>
          <w:rFonts w:ascii="Times New Roman" w:hAnsi="Times New Roman" w:cs="Times New Roman"/>
          <w:sz w:val="28"/>
          <w:szCs w:val="28"/>
        </w:rPr>
        <w:t>Видео Игры</w:t>
      </w:r>
    </w:p>
    <w:p w:rsidR="00512349" w:rsidRPr="00512349" w:rsidRDefault="00512349" w:rsidP="00512349">
      <w:pPr>
        <w:rPr>
          <w:rFonts w:ascii="Times New Roman" w:hAnsi="Times New Roman" w:cs="Times New Roman"/>
          <w:sz w:val="28"/>
          <w:szCs w:val="28"/>
        </w:rPr>
      </w:pPr>
      <w:r w:rsidRPr="00512349">
        <w:rPr>
          <w:rFonts w:ascii="Times New Roman" w:hAnsi="Times New Roman" w:cs="Times New Roman"/>
          <w:sz w:val="28"/>
          <w:szCs w:val="28"/>
        </w:rPr>
        <w:t xml:space="preserve">Согласно данным </w:t>
      </w:r>
      <w:proofErr w:type="spellStart"/>
      <w:r w:rsidRPr="00512349">
        <w:rPr>
          <w:rFonts w:ascii="Times New Roman" w:hAnsi="Times New Roman" w:cs="Times New Roman"/>
          <w:sz w:val="28"/>
          <w:szCs w:val="28"/>
        </w:rPr>
        <w:t>Goldman</w:t>
      </w:r>
      <w:proofErr w:type="spellEnd"/>
      <w:r w:rsidRPr="00512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49">
        <w:rPr>
          <w:rFonts w:ascii="Times New Roman" w:hAnsi="Times New Roman" w:cs="Times New Roman"/>
          <w:sz w:val="28"/>
          <w:szCs w:val="28"/>
        </w:rPr>
        <w:t>Sachs</w:t>
      </w:r>
      <w:proofErr w:type="spellEnd"/>
      <w:r w:rsidRPr="00512349">
        <w:rPr>
          <w:rFonts w:ascii="Times New Roman" w:hAnsi="Times New Roman" w:cs="Times New Roman"/>
          <w:sz w:val="28"/>
          <w:szCs w:val="28"/>
        </w:rPr>
        <w:t xml:space="preserve">, в мире примерно 230 млн консолей и 150 млн игроков на ПК. В список учтенных консолей входят </w:t>
      </w:r>
      <w:proofErr w:type="spellStart"/>
      <w:r w:rsidRPr="00512349">
        <w:rPr>
          <w:rFonts w:ascii="Times New Roman" w:hAnsi="Times New Roman" w:cs="Times New Roman"/>
          <w:sz w:val="28"/>
          <w:szCs w:val="28"/>
        </w:rPr>
        <w:t>Xbox</w:t>
      </w:r>
      <w:proofErr w:type="spellEnd"/>
      <w:r w:rsidRPr="005123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2349">
        <w:rPr>
          <w:rFonts w:ascii="Times New Roman" w:hAnsi="Times New Roman" w:cs="Times New Roman"/>
          <w:sz w:val="28"/>
          <w:szCs w:val="28"/>
        </w:rPr>
        <w:t>PlayStation</w:t>
      </w:r>
      <w:proofErr w:type="spellEnd"/>
      <w:r w:rsidRPr="0051234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2349">
        <w:rPr>
          <w:rFonts w:ascii="Times New Roman" w:hAnsi="Times New Roman" w:cs="Times New Roman"/>
          <w:sz w:val="28"/>
          <w:szCs w:val="28"/>
        </w:rPr>
        <w:t>Nintendo</w:t>
      </w:r>
      <w:proofErr w:type="spellEnd"/>
      <w:r w:rsidRPr="00512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349">
        <w:rPr>
          <w:rFonts w:ascii="Times New Roman" w:hAnsi="Times New Roman" w:cs="Times New Roman"/>
          <w:sz w:val="28"/>
          <w:szCs w:val="28"/>
        </w:rPr>
        <w:t>Wii</w:t>
      </w:r>
      <w:proofErr w:type="spellEnd"/>
      <w:r w:rsidRPr="00512349">
        <w:rPr>
          <w:rFonts w:ascii="Times New Roman" w:hAnsi="Times New Roman" w:cs="Times New Roman"/>
          <w:sz w:val="28"/>
          <w:szCs w:val="28"/>
        </w:rPr>
        <w:t xml:space="preserve">. Специалисты уверены, что виртуальную реальность будут использовать в основном геймеры, которые проводят за играми более 15 часов в неделю, — это 30% владельцев игровых приставок. Продажи </w:t>
      </w:r>
      <w:proofErr w:type="spellStart"/>
      <w:r w:rsidRPr="00512349">
        <w:rPr>
          <w:rFonts w:ascii="Times New Roman" w:hAnsi="Times New Roman" w:cs="Times New Roman"/>
          <w:sz w:val="28"/>
          <w:szCs w:val="28"/>
        </w:rPr>
        <w:t>Oculus</w:t>
      </w:r>
      <w:proofErr w:type="spellEnd"/>
      <w:r w:rsidRPr="00512349">
        <w:rPr>
          <w:rFonts w:ascii="Times New Roman" w:hAnsi="Times New Roman" w:cs="Times New Roman"/>
          <w:sz w:val="28"/>
          <w:szCs w:val="28"/>
        </w:rPr>
        <w:t xml:space="preserve"> будут нацелены на рынок развитых стран (150 млн пользователей), поскольку использование этого девайса подразумевает наличие мощного игрового компьютера.</w:t>
      </w:r>
    </w:p>
    <w:p w:rsidR="00512349" w:rsidRPr="00512349" w:rsidRDefault="00512349" w:rsidP="00512349">
      <w:pPr>
        <w:rPr>
          <w:rFonts w:ascii="Times New Roman" w:hAnsi="Times New Roman" w:cs="Times New Roman"/>
          <w:sz w:val="28"/>
          <w:szCs w:val="28"/>
        </w:rPr>
      </w:pPr>
      <w:r w:rsidRPr="00512349">
        <w:rPr>
          <w:rFonts w:ascii="Times New Roman" w:hAnsi="Times New Roman" w:cs="Times New Roman"/>
          <w:sz w:val="28"/>
          <w:szCs w:val="28"/>
        </w:rPr>
        <w:t>Медицина</w:t>
      </w:r>
    </w:p>
    <w:p w:rsidR="00512349" w:rsidRPr="00512349" w:rsidRDefault="00512349" w:rsidP="00512349">
      <w:pPr>
        <w:rPr>
          <w:rFonts w:ascii="Times New Roman" w:hAnsi="Times New Roman" w:cs="Times New Roman"/>
          <w:sz w:val="28"/>
          <w:szCs w:val="28"/>
        </w:rPr>
      </w:pPr>
      <w:r w:rsidRPr="00512349">
        <w:rPr>
          <w:rFonts w:ascii="Times New Roman" w:hAnsi="Times New Roman" w:cs="Times New Roman"/>
          <w:sz w:val="28"/>
          <w:szCs w:val="28"/>
        </w:rPr>
        <w:t xml:space="preserve">Пожалуй, самые полезные VR-разработки делаются в медицине. Студентам медицинских вузов больше не нужно оттачивать мастерство на трупах, вместо этого появились виртуальные симуляторы с тактильной обратной </w:t>
      </w:r>
      <w:proofErr w:type="spellStart"/>
      <w:proofErr w:type="gramStart"/>
      <w:r w:rsidRPr="00512349">
        <w:rPr>
          <w:rFonts w:ascii="Times New Roman" w:hAnsi="Times New Roman" w:cs="Times New Roman"/>
          <w:sz w:val="28"/>
          <w:szCs w:val="28"/>
        </w:rPr>
        <w:t>связью.Так</w:t>
      </w:r>
      <w:proofErr w:type="spellEnd"/>
      <w:proofErr w:type="gramEnd"/>
      <w:r w:rsidRPr="00512349">
        <w:rPr>
          <w:rFonts w:ascii="Times New Roman" w:hAnsi="Times New Roman" w:cs="Times New Roman"/>
          <w:sz w:val="28"/>
          <w:szCs w:val="28"/>
        </w:rPr>
        <w:t xml:space="preserve"> сделали реальный тренажер для хирургов на основе виртуальной реальности.</w:t>
      </w:r>
    </w:p>
    <w:p w:rsidR="00512349" w:rsidRPr="00512349" w:rsidRDefault="00512349" w:rsidP="00512349">
      <w:pPr>
        <w:rPr>
          <w:rFonts w:ascii="Times New Roman" w:hAnsi="Times New Roman" w:cs="Times New Roman"/>
          <w:sz w:val="28"/>
          <w:szCs w:val="28"/>
        </w:rPr>
      </w:pPr>
      <w:r w:rsidRPr="00512349">
        <w:rPr>
          <w:rFonts w:ascii="Times New Roman" w:hAnsi="Times New Roman" w:cs="Times New Roman"/>
          <w:sz w:val="28"/>
          <w:szCs w:val="28"/>
        </w:rPr>
        <w:t>Кино и сериалы</w:t>
      </w:r>
    </w:p>
    <w:p w:rsidR="00512349" w:rsidRDefault="00512349" w:rsidP="00512349">
      <w:pPr>
        <w:rPr>
          <w:rFonts w:ascii="Times New Roman" w:hAnsi="Times New Roman" w:cs="Times New Roman"/>
          <w:sz w:val="28"/>
          <w:szCs w:val="28"/>
        </w:rPr>
      </w:pPr>
      <w:r w:rsidRPr="00512349">
        <w:rPr>
          <w:rFonts w:ascii="Times New Roman" w:hAnsi="Times New Roman" w:cs="Times New Roman"/>
          <w:sz w:val="28"/>
          <w:szCs w:val="28"/>
        </w:rPr>
        <w:t>Использование технологий виртуальной реальности полностью изменит уже привычную для нас киноиндустрию: пользователи смогут полностью погружаться в фильм, вместо того чтобы смотреть его со стороны.</w:t>
      </w:r>
    </w:p>
    <w:p w:rsidR="00EA7E3B" w:rsidRPr="00EA7E3B" w:rsidRDefault="00EA7E3B" w:rsidP="00EA7E3B">
      <w:pPr>
        <w:rPr>
          <w:rFonts w:ascii="Times New Roman" w:hAnsi="Times New Roman" w:cs="Times New Roman"/>
          <w:sz w:val="28"/>
          <w:szCs w:val="28"/>
        </w:rPr>
      </w:pPr>
      <w:r w:rsidRPr="00EA7E3B">
        <w:rPr>
          <w:rFonts w:ascii="Times New Roman" w:hAnsi="Times New Roman" w:cs="Times New Roman"/>
          <w:sz w:val="28"/>
          <w:szCs w:val="28"/>
        </w:rPr>
        <w:t>Торговля</w:t>
      </w:r>
    </w:p>
    <w:p w:rsidR="00EA7E3B" w:rsidRPr="00EA7E3B" w:rsidRDefault="00EA7E3B" w:rsidP="00EA7E3B">
      <w:pPr>
        <w:rPr>
          <w:rFonts w:ascii="Times New Roman" w:hAnsi="Times New Roman" w:cs="Times New Roman"/>
          <w:sz w:val="28"/>
          <w:szCs w:val="28"/>
        </w:rPr>
      </w:pPr>
      <w:r w:rsidRPr="00EA7E3B">
        <w:rPr>
          <w:rFonts w:ascii="Times New Roman" w:hAnsi="Times New Roman" w:cs="Times New Roman"/>
          <w:sz w:val="28"/>
          <w:szCs w:val="28"/>
        </w:rPr>
        <w:t xml:space="preserve">Ожидается более интуитивный и упрощенный уровень взаимодействия пользователя с технологиями. Сфера продаж в интернете ($1,5 трлн в год) составляет 6% от всего мирового товарооборота. Многие эксклюзивные интернет-магазины уже сейчас готовятся к началу продаж в виртуальной или дополненной реальности. Более 70% компаний из списка Fortune100 и Interbrand100 уже использовали маркетинговые </w:t>
      </w:r>
      <w:r w:rsidRPr="00EA7E3B">
        <w:rPr>
          <w:rFonts w:ascii="Times New Roman" w:hAnsi="Times New Roman" w:cs="Times New Roman"/>
          <w:sz w:val="28"/>
          <w:szCs w:val="28"/>
        </w:rPr>
        <w:lastRenderedPageBreak/>
        <w:t>решения с дополненной и виртуальной реальностью, но пока рано говорить о полноценном инструменте продажи.</w:t>
      </w:r>
    </w:p>
    <w:p w:rsidR="00EA7E3B" w:rsidRPr="00EA7E3B" w:rsidRDefault="00EA7E3B" w:rsidP="00EA7E3B">
      <w:pPr>
        <w:rPr>
          <w:rFonts w:ascii="Times New Roman" w:hAnsi="Times New Roman" w:cs="Times New Roman"/>
          <w:sz w:val="28"/>
          <w:szCs w:val="28"/>
        </w:rPr>
      </w:pPr>
      <w:r w:rsidRPr="00EA7E3B">
        <w:rPr>
          <w:rFonts w:ascii="Times New Roman" w:hAnsi="Times New Roman" w:cs="Times New Roman"/>
          <w:sz w:val="28"/>
          <w:szCs w:val="28"/>
        </w:rPr>
        <w:t>Образование</w:t>
      </w:r>
    </w:p>
    <w:p w:rsidR="00EA7E3B" w:rsidRDefault="00EA7E3B" w:rsidP="00EA7E3B">
      <w:pPr>
        <w:rPr>
          <w:rFonts w:ascii="Times New Roman" w:hAnsi="Times New Roman" w:cs="Times New Roman"/>
          <w:sz w:val="28"/>
          <w:szCs w:val="28"/>
        </w:rPr>
      </w:pPr>
      <w:r w:rsidRPr="00EA7E3B">
        <w:rPr>
          <w:rFonts w:ascii="Times New Roman" w:hAnsi="Times New Roman" w:cs="Times New Roman"/>
          <w:sz w:val="28"/>
          <w:szCs w:val="28"/>
        </w:rPr>
        <w:t xml:space="preserve">С применением технологий виртуальной и дополненной реальности ученики средних и высших учебных заведений смогут взаимодействовать с предметами в виртуальном пространстве или участвовать в важных исторических событиях. Компания </w:t>
      </w:r>
      <w:proofErr w:type="spellStart"/>
      <w:r w:rsidRPr="00EA7E3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A7E3B">
        <w:rPr>
          <w:rFonts w:ascii="Times New Roman" w:hAnsi="Times New Roman" w:cs="Times New Roman"/>
          <w:sz w:val="28"/>
          <w:szCs w:val="28"/>
        </w:rPr>
        <w:t xml:space="preserve"> бесплатно продвигает в школах свой проект </w:t>
      </w:r>
      <w:proofErr w:type="spellStart"/>
      <w:r w:rsidRPr="00EA7E3B">
        <w:rPr>
          <w:rFonts w:ascii="Times New Roman" w:hAnsi="Times New Roman" w:cs="Times New Roman"/>
          <w:sz w:val="28"/>
          <w:szCs w:val="28"/>
        </w:rPr>
        <w:t>Cardboard</w:t>
      </w:r>
      <w:proofErr w:type="spellEnd"/>
      <w:r w:rsidRPr="00EA7E3B">
        <w:rPr>
          <w:rFonts w:ascii="Times New Roman" w:hAnsi="Times New Roman" w:cs="Times New Roman"/>
          <w:sz w:val="28"/>
          <w:szCs w:val="28"/>
        </w:rPr>
        <w:t>, к началу 2016 года готово более 100 учебных программ. Помимо школ, проектами виртуальной и дополненной реальности интересуются многие медицинские образовательные учреждения.</w:t>
      </w:r>
    </w:p>
    <w:p w:rsidR="00EA7E3B" w:rsidRDefault="00EA7E3B" w:rsidP="00EA7E3B">
      <w:pPr>
        <w:pStyle w:val="2"/>
        <w:rPr>
          <w:lang w:val="kk-KZ"/>
        </w:rPr>
      </w:pPr>
      <w:r>
        <w:rPr>
          <w:lang w:val="en-GB"/>
        </w:rPr>
        <w:t xml:space="preserve">VR/AR </w:t>
      </w:r>
      <w:r>
        <w:rPr>
          <w:lang w:val="kk-KZ"/>
        </w:rPr>
        <w:t xml:space="preserve">в Казахстане </w:t>
      </w:r>
    </w:p>
    <w:p w:rsidR="00EA7E3B" w:rsidRPr="002F6109" w:rsidRDefault="002F6109" w:rsidP="00EA7E3B">
      <w:pPr>
        <w:rPr>
          <w:rFonts w:ascii="Cambria" w:hAnsi="Cambria"/>
          <w:sz w:val="28"/>
          <w:szCs w:val="28"/>
          <w:lang w:val="kk-KZ"/>
        </w:rPr>
      </w:pPr>
      <w:r w:rsidRPr="002F6109">
        <w:rPr>
          <w:sz w:val="28"/>
          <w:szCs w:val="28"/>
          <w:lang w:val="kk-KZ"/>
        </w:rPr>
        <w:t>По моему личному мнению</w:t>
      </w:r>
      <w:r>
        <w:rPr>
          <w:sz w:val="28"/>
          <w:szCs w:val="28"/>
          <w:lang w:val="kk-KZ"/>
        </w:rPr>
        <w:t xml:space="preserve">, я считаю, что Казахстане более популярна </w:t>
      </w:r>
      <w:r>
        <w:rPr>
          <w:sz w:val="28"/>
          <w:szCs w:val="28"/>
          <w:lang w:val="en-GB"/>
        </w:rPr>
        <w:t>AR</w:t>
      </w:r>
      <w:r w:rsidRPr="002F6109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 технология</w:t>
      </w:r>
      <w:r>
        <w:rPr>
          <w:sz w:val="28"/>
          <w:szCs w:val="28"/>
        </w:rPr>
        <w:t xml:space="preserve">, связи не способности большинства населения иметь возможность купить </w:t>
      </w:r>
      <w:r>
        <w:rPr>
          <w:sz w:val="28"/>
          <w:szCs w:val="28"/>
          <w:lang w:val="en-GB"/>
        </w:rPr>
        <w:t>VR</w:t>
      </w:r>
      <w:r w:rsidRPr="002F6109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</w:rPr>
        <w:t xml:space="preserve">очки. </w:t>
      </w:r>
      <w:r>
        <w:rPr>
          <w:rFonts w:ascii="Cambria" w:hAnsi="Cambria"/>
          <w:sz w:val="28"/>
          <w:szCs w:val="28"/>
          <w:lang w:val="en-GB"/>
        </w:rPr>
        <w:t>AR</w:t>
      </w:r>
      <w:r>
        <w:rPr>
          <w:rFonts w:ascii="Cambria" w:hAnsi="Cambria"/>
          <w:sz w:val="28"/>
          <w:szCs w:val="28"/>
          <w:lang w:val="kk-KZ"/>
        </w:rPr>
        <w:t xml:space="preserve"> все проче ведь для них не нужно иметь мощные ПК или тратиться на дорогущие </w:t>
      </w:r>
      <w:r>
        <w:rPr>
          <w:sz w:val="28"/>
          <w:szCs w:val="28"/>
          <w:lang w:val="en-GB"/>
        </w:rPr>
        <w:t>VR</w:t>
      </w:r>
      <w:r w:rsidRPr="002F6109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</w:rPr>
        <w:t xml:space="preserve">очки для них всего лишь ваш смартфон и все. Примером использование </w:t>
      </w:r>
      <w:r>
        <w:rPr>
          <w:rFonts w:ascii="Cambria" w:hAnsi="Cambria"/>
          <w:sz w:val="28"/>
          <w:szCs w:val="28"/>
          <w:lang w:val="en-GB"/>
        </w:rPr>
        <w:t>AR</w:t>
      </w:r>
      <w:r w:rsidRPr="002F610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технологи может являться </w:t>
      </w:r>
      <w:proofErr w:type="gramStart"/>
      <w:r>
        <w:rPr>
          <w:rFonts w:ascii="Cambria" w:hAnsi="Cambria"/>
          <w:sz w:val="28"/>
          <w:szCs w:val="28"/>
          <w:lang w:val="en-GB"/>
        </w:rPr>
        <w:t>Snapchat</w:t>
      </w:r>
      <w:r w:rsidRPr="002F610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kk-KZ"/>
        </w:rPr>
        <w:t xml:space="preserve"> или</w:t>
      </w:r>
      <w:proofErr w:type="gramEnd"/>
      <w:r>
        <w:rPr>
          <w:rFonts w:ascii="Cambria" w:hAnsi="Cambria"/>
          <w:sz w:val="28"/>
          <w:szCs w:val="28"/>
          <w:lang w:val="kk-KZ"/>
        </w:rPr>
        <w:t xml:space="preserve"> же инста маски</w:t>
      </w:r>
    </w:p>
    <w:sectPr w:rsidR="00EA7E3B" w:rsidRPr="002F6109" w:rsidSect="00A31A5B">
      <w:footerReference w:type="even" r:id="rId11"/>
      <w:footerReference w:type="default" r:id="rId12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169" w:rsidRDefault="000E2169" w:rsidP="001205A1">
      <w:r>
        <w:separator/>
      </w:r>
    </w:p>
  </w:endnote>
  <w:endnote w:type="continuationSeparator" w:id="0">
    <w:p w:rsidR="000E2169" w:rsidRDefault="000E2169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1697884697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1205A1" w:rsidRDefault="001205A1" w:rsidP="001739D4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  <w:lang w:bidi="ru-RU"/>
          </w:rPr>
          <w:fldChar w:fldCharType="begin"/>
        </w:r>
        <w:r>
          <w:rPr>
            <w:rStyle w:val="ab"/>
            <w:lang w:bidi="ru-RU"/>
          </w:rPr>
          <w:instrText xml:space="preserve"> PAGE </w:instrText>
        </w:r>
        <w:r>
          <w:rPr>
            <w:rStyle w:val="ab"/>
            <w:lang w:bidi="ru-RU"/>
          </w:rPr>
          <w:fldChar w:fldCharType="separate"/>
        </w:r>
        <w:r w:rsidR="007B0740">
          <w:rPr>
            <w:rStyle w:val="ab"/>
            <w:noProof/>
            <w:lang w:bidi="ru-RU"/>
          </w:rPr>
          <w:t>2</w:t>
        </w:r>
        <w:r>
          <w:rPr>
            <w:rStyle w:val="ab"/>
            <w:lang w:bidi="ru-RU"/>
          </w:rPr>
          <w:fldChar w:fldCharType="end"/>
        </w:r>
      </w:p>
    </w:sdtContent>
  </w:sdt>
  <w:p w:rsidR="001205A1" w:rsidRDefault="001205A1" w:rsidP="001205A1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  <w:noProof/>
      </w:rPr>
      <w:id w:val="-1041358343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1205A1" w:rsidRDefault="001205A1" w:rsidP="001739D4">
        <w:pPr>
          <w:pStyle w:val="a9"/>
          <w:framePr w:wrap="none" w:vAnchor="text" w:hAnchor="margin" w:xAlign="right" w:y="1"/>
          <w:rPr>
            <w:rStyle w:val="ab"/>
            <w:noProof/>
          </w:rPr>
        </w:pPr>
        <w:r>
          <w:rPr>
            <w:rStyle w:val="ab"/>
            <w:noProof/>
            <w:lang w:bidi="ru-RU"/>
          </w:rPr>
          <w:fldChar w:fldCharType="begin"/>
        </w:r>
        <w:r>
          <w:rPr>
            <w:rStyle w:val="ab"/>
            <w:noProof/>
            <w:lang w:bidi="ru-RU"/>
          </w:rPr>
          <w:instrText xml:space="preserve"> PAGE </w:instrText>
        </w:r>
        <w:r>
          <w:rPr>
            <w:rStyle w:val="ab"/>
            <w:noProof/>
            <w:lang w:bidi="ru-RU"/>
          </w:rPr>
          <w:fldChar w:fldCharType="separate"/>
        </w:r>
        <w:r w:rsidR="00A84125">
          <w:rPr>
            <w:rStyle w:val="ab"/>
            <w:noProof/>
            <w:lang w:bidi="ru-RU"/>
          </w:rPr>
          <w:t>4</w:t>
        </w:r>
        <w:r>
          <w:rPr>
            <w:rStyle w:val="ab"/>
            <w:noProof/>
            <w:lang w:bidi="ru-RU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Tr="00A84125">
      <w:tc>
        <w:tcPr>
          <w:tcW w:w="5329" w:type="dxa"/>
        </w:tcPr>
        <w:p w:rsidR="001205A1" w:rsidRPr="00EA7E3B" w:rsidRDefault="00EA7E3B" w:rsidP="00C66528">
          <w:pPr>
            <w:pStyle w:val="a9"/>
            <w:rPr>
              <w:noProof/>
              <w:lang w:val="en-US"/>
            </w:rPr>
          </w:pPr>
          <w:r>
            <w:rPr>
              <w:noProof/>
              <w:lang w:val="en-GB"/>
            </w:rPr>
            <w:t>VR</w:t>
          </w:r>
          <w:r>
            <w:rPr>
              <w:noProof/>
              <w:lang w:val="en-US"/>
            </w:rPr>
            <w:t>/AR</w:t>
          </w:r>
        </w:p>
      </w:tc>
      <w:tc>
        <w:tcPr>
          <w:tcW w:w="5329" w:type="dxa"/>
        </w:tcPr>
        <w:p w:rsidR="001205A1" w:rsidRPr="001205A1" w:rsidRDefault="001205A1" w:rsidP="00A31A5B">
          <w:pPr>
            <w:pStyle w:val="a9"/>
            <w:rPr>
              <w:noProof/>
            </w:rPr>
          </w:pPr>
        </w:p>
      </w:tc>
    </w:tr>
  </w:tbl>
  <w:p w:rsidR="001205A1" w:rsidRDefault="001205A1">
    <w:pPr>
      <w:pStyle w:val="a9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169" w:rsidRDefault="000E2169" w:rsidP="001205A1">
      <w:r>
        <w:separator/>
      </w:r>
    </w:p>
  </w:footnote>
  <w:footnote w:type="continuationSeparator" w:id="0">
    <w:p w:rsidR="000E2169" w:rsidRDefault="000E2169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57AA2"/>
    <w:multiLevelType w:val="hybridMultilevel"/>
    <w:tmpl w:val="E1C0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79"/>
    <w:rsid w:val="000C4ED1"/>
    <w:rsid w:val="000E2169"/>
    <w:rsid w:val="001205A1"/>
    <w:rsid w:val="001D5E4B"/>
    <w:rsid w:val="002560A5"/>
    <w:rsid w:val="002877E8"/>
    <w:rsid w:val="002B0D15"/>
    <w:rsid w:val="002E7C4E"/>
    <w:rsid w:val="002F6109"/>
    <w:rsid w:val="0031055C"/>
    <w:rsid w:val="00371EE1"/>
    <w:rsid w:val="003A798E"/>
    <w:rsid w:val="00405224"/>
    <w:rsid w:val="00425A99"/>
    <w:rsid w:val="00512349"/>
    <w:rsid w:val="005E31DC"/>
    <w:rsid w:val="005E6B25"/>
    <w:rsid w:val="005F4F46"/>
    <w:rsid w:val="006B00E8"/>
    <w:rsid w:val="006C60E6"/>
    <w:rsid w:val="007238B8"/>
    <w:rsid w:val="007B0740"/>
    <w:rsid w:val="007C1BAB"/>
    <w:rsid w:val="00924978"/>
    <w:rsid w:val="0098674D"/>
    <w:rsid w:val="009C445C"/>
    <w:rsid w:val="00A15CF7"/>
    <w:rsid w:val="00A24793"/>
    <w:rsid w:val="00A31A5B"/>
    <w:rsid w:val="00A81248"/>
    <w:rsid w:val="00A84125"/>
    <w:rsid w:val="00C643E2"/>
    <w:rsid w:val="00C66528"/>
    <w:rsid w:val="00C673F6"/>
    <w:rsid w:val="00C75979"/>
    <w:rsid w:val="00C915F0"/>
    <w:rsid w:val="00CA2096"/>
    <w:rsid w:val="00E64E69"/>
    <w:rsid w:val="00EA7E3B"/>
    <w:rsid w:val="00F56B94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3A7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2349"/>
  </w:style>
  <w:style w:type="paragraph" w:styleId="1">
    <w:name w:val="heading 1"/>
    <w:basedOn w:val="a"/>
    <w:next w:val="a"/>
    <w:link w:val="10"/>
    <w:uiPriority w:val="9"/>
    <w:qFormat/>
    <w:rsid w:val="005123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294E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23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23869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23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23869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23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23869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123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91B34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23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91B34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23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23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23869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23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12349"/>
    <w:rPr>
      <w:rFonts w:asciiTheme="majorHAnsi" w:eastAsiaTheme="majorEastAsia" w:hAnsiTheme="majorHAnsi" w:cstheme="majorBidi"/>
      <w:b/>
      <w:bCs/>
      <w:color w:val="0D294E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12349"/>
    <w:rPr>
      <w:rFonts w:asciiTheme="majorHAnsi" w:eastAsiaTheme="majorEastAsia" w:hAnsiTheme="majorHAnsi" w:cstheme="majorBidi"/>
      <w:b/>
      <w:bCs/>
      <w:color w:val="123869" w:themeColor="accent1"/>
      <w:sz w:val="26"/>
      <w:szCs w:val="26"/>
    </w:rPr>
  </w:style>
  <w:style w:type="paragraph" w:customStyle="1" w:styleId="a6">
    <w:name w:val="Привязка графического объекта"/>
    <w:basedOn w:val="a"/>
    <w:uiPriority w:val="7"/>
    <w:rsid w:val="00A81248"/>
    <w:rPr>
      <w:sz w:val="10"/>
    </w:rPr>
  </w:style>
  <w:style w:type="character" w:customStyle="1" w:styleId="30">
    <w:name w:val="Заголовок 3 Знак"/>
    <w:basedOn w:val="a0"/>
    <w:link w:val="3"/>
    <w:uiPriority w:val="9"/>
    <w:rsid w:val="00512349"/>
    <w:rPr>
      <w:rFonts w:asciiTheme="majorHAnsi" w:eastAsiaTheme="majorEastAsia" w:hAnsiTheme="majorHAnsi" w:cstheme="majorBidi"/>
      <w:b/>
      <w:bCs/>
      <w:color w:val="123869" w:themeColor="accent1"/>
    </w:rPr>
  </w:style>
  <w:style w:type="character" w:customStyle="1" w:styleId="40">
    <w:name w:val="Заголовок 4 Знак"/>
    <w:basedOn w:val="a0"/>
    <w:link w:val="4"/>
    <w:uiPriority w:val="9"/>
    <w:rsid w:val="00512349"/>
    <w:rPr>
      <w:rFonts w:asciiTheme="majorHAnsi" w:eastAsiaTheme="majorEastAsia" w:hAnsiTheme="majorHAnsi" w:cstheme="majorBidi"/>
      <w:b/>
      <w:bCs/>
      <w:i/>
      <w:iCs/>
      <w:color w:val="123869" w:themeColor="accent1"/>
    </w:rPr>
  </w:style>
  <w:style w:type="paragraph" w:customStyle="1" w:styleId="11">
    <w:name w:val="Текст1"/>
    <w:basedOn w:val="a"/>
    <w:uiPriority w:val="5"/>
    <w:rsid w:val="006B00E8"/>
    <w:rPr>
      <w:i/>
      <w:color w:val="000000" w:themeColor="text1"/>
      <w:sz w:val="27"/>
    </w:rPr>
  </w:style>
  <w:style w:type="paragraph" w:styleId="a7">
    <w:name w:val="header"/>
    <w:basedOn w:val="a"/>
    <w:link w:val="a8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66528"/>
  </w:style>
  <w:style w:type="paragraph" w:styleId="a9">
    <w:name w:val="footer"/>
    <w:basedOn w:val="a"/>
    <w:link w:val="aa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aa">
    <w:name w:val="Нижний колонтитул Знак"/>
    <w:basedOn w:val="a0"/>
    <w:link w:val="a9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ab">
    <w:name w:val="page number"/>
    <w:basedOn w:val="a0"/>
    <w:uiPriority w:val="99"/>
    <w:semiHidden/>
    <w:rsid w:val="001205A1"/>
  </w:style>
  <w:style w:type="character" w:customStyle="1" w:styleId="50">
    <w:name w:val="Заголовок 5 Знак"/>
    <w:basedOn w:val="a0"/>
    <w:link w:val="5"/>
    <w:uiPriority w:val="9"/>
    <w:rsid w:val="00512349"/>
    <w:rPr>
      <w:rFonts w:asciiTheme="majorHAnsi" w:eastAsiaTheme="majorEastAsia" w:hAnsiTheme="majorHAnsi" w:cstheme="majorBidi"/>
      <w:color w:val="091B34" w:themeColor="accent1" w:themeShade="7F"/>
    </w:rPr>
  </w:style>
  <w:style w:type="character" w:styleId="ac">
    <w:name w:val="Placeholder Text"/>
    <w:basedOn w:val="a0"/>
    <w:uiPriority w:val="99"/>
    <w:semiHidden/>
    <w:rsid w:val="00C66528"/>
    <w:rPr>
      <w:color w:val="808080"/>
    </w:rPr>
  </w:style>
  <w:style w:type="character" w:styleId="ad">
    <w:name w:val="Emphasis"/>
    <w:basedOn w:val="a0"/>
    <w:uiPriority w:val="20"/>
    <w:qFormat/>
    <w:rsid w:val="00512349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512349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12349"/>
    <w:rPr>
      <w:i/>
      <w:iCs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512349"/>
    <w:rPr>
      <w:rFonts w:asciiTheme="majorHAnsi" w:eastAsiaTheme="majorEastAsia" w:hAnsiTheme="majorHAnsi" w:cstheme="majorBidi"/>
      <w:i/>
      <w:iCs/>
      <w:color w:val="091B34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123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12349"/>
    <w:rPr>
      <w:rFonts w:asciiTheme="majorHAnsi" w:eastAsiaTheme="majorEastAsia" w:hAnsiTheme="majorHAnsi" w:cstheme="majorBidi"/>
      <w:color w:val="123869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123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"/>
    <w:next w:val="a"/>
    <w:uiPriority w:val="35"/>
    <w:semiHidden/>
    <w:unhideWhenUsed/>
    <w:qFormat/>
    <w:rsid w:val="00512349"/>
    <w:pPr>
      <w:spacing w:line="240" w:lineRule="auto"/>
    </w:pPr>
    <w:rPr>
      <w:b/>
      <w:bCs/>
      <w:color w:val="123869" w:themeColor="accent1"/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rsid w:val="00512349"/>
    <w:pPr>
      <w:pBdr>
        <w:bottom w:val="single" w:sz="8" w:space="4" w:color="12386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64646" w:themeColor="text2" w:themeShade="BF"/>
      <w:spacing w:val="5"/>
      <w:sz w:val="52"/>
      <w:szCs w:val="52"/>
    </w:rPr>
  </w:style>
  <w:style w:type="character" w:customStyle="1" w:styleId="af0">
    <w:name w:val="Заголовок Знак"/>
    <w:basedOn w:val="a0"/>
    <w:link w:val="af"/>
    <w:uiPriority w:val="10"/>
    <w:rsid w:val="00512349"/>
    <w:rPr>
      <w:rFonts w:asciiTheme="majorHAnsi" w:eastAsiaTheme="majorEastAsia" w:hAnsiTheme="majorHAnsi" w:cstheme="majorBidi"/>
      <w:color w:val="464646" w:themeColor="text2" w:themeShade="BF"/>
      <w:spacing w:val="5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512349"/>
    <w:pPr>
      <w:numPr>
        <w:ilvl w:val="1"/>
      </w:numPr>
    </w:pPr>
    <w:rPr>
      <w:rFonts w:asciiTheme="majorHAnsi" w:eastAsiaTheme="majorEastAsia" w:hAnsiTheme="majorHAnsi" w:cstheme="majorBidi"/>
      <w:i/>
      <w:iCs/>
      <w:color w:val="123869" w:themeColor="accent1"/>
      <w:spacing w:val="15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512349"/>
    <w:rPr>
      <w:rFonts w:asciiTheme="majorHAnsi" w:eastAsiaTheme="majorEastAsia" w:hAnsiTheme="majorHAnsi" w:cstheme="majorBidi"/>
      <w:i/>
      <w:iCs/>
      <w:color w:val="123869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512349"/>
    <w:rPr>
      <w:b/>
      <w:bCs/>
    </w:rPr>
  </w:style>
  <w:style w:type="paragraph" w:styleId="af4">
    <w:name w:val="No Spacing"/>
    <w:uiPriority w:val="1"/>
    <w:qFormat/>
    <w:rsid w:val="00512349"/>
    <w:pPr>
      <w:spacing w:after="0" w:line="240" w:lineRule="auto"/>
    </w:pPr>
  </w:style>
  <w:style w:type="paragraph" w:styleId="af5">
    <w:name w:val="Intense Quote"/>
    <w:basedOn w:val="a"/>
    <w:next w:val="a"/>
    <w:link w:val="af6"/>
    <w:uiPriority w:val="30"/>
    <w:qFormat/>
    <w:rsid w:val="00512349"/>
    <w:pPr>
      <w:pBdr>
        <w:bottom w:val="single" w:sz="4" w:space="4" w:color="123869" w:themeColor="accent1"/>
      </w:pBdr>
      <w:spacing w:before="200" w:after="280"/>
      <w:ind w:left="936" w:right="936"/>
    </w:pPr>
    <w:rPr>
      <w:b/>
      <w:bCs/>
      <w:i/>
      <w:iCs/>
      <w:color w:val="123869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512349"/>
    <w:rPr>
      <w:b/>
      <w:bCs/>
      <w:i/>
      <w:iCs/>
      <w:color w:val="123869" w:themeColor="accent1"/>
    </w:rPr>
  </w:style>
  <w:style w:type="character" w:styleId="af7">
    <w:name w:val="Subtle Emphasis"/>
    <w:basedOn w:val="a0"/>
    <w:uiPriority w:val="19"/>
    <w:qFormat/>
    <w:rsid w:val="00512349"/>
    <w:rPr>
      <w:i/>
      <w:iCs/>
      <w:color w:val="808080" w:themeColor="text1" w:themeTint="7F"/>
    </w:rPr>
  </w:style>
  <w:style w:type="character" w:styleId="af8">
    <w:name w:val="Intense Emphasis"/>
    <w:basedOn w:val="a0"/>
    <w:uiPriority w:val="21"/>
    <w:qFormat/>
    <w:rsid w:val="00512349"/>
    <w:rPr>
      <w:b/>
      <w:bCs/>
      <w:i/>
      <w:iCs/>
      <w:color w:val="123869" w:themeColor="accent1"/>
    </w:rPr>
  </w:style>
  <w:style w:type="character" w:styleId="af9">
    <w:name w:val="Subtle Reference"/>
    <w:basedOn w:val="a0"/>
    <w:uiPriority w:val="31"/>
    <w:qFormat/>
    <w:rsid w:val="00512349"/>
    <w:rPr>
      <w:smallCaps/>
      <w:color w:val="00C1C7" w:themeColor="accent2"/>
      <w:u w:val="single"/>
    </w:rPr>
  </w:style>
  <w:style w:type="character" w:styleId="afa">
    <w:name w:val="Intense Reference"/>
    <w:basedOn w:val="a0"/>
    <w:uiPriority w:val="32"/>
    <w:qFormat/>
    <w:rsid w:val="00512349"/>
    <w:rPr>
      <w:b/>
      <w:bCs/>
      <w:smallCaps/>
      <w:color w:val="00C1C7" w:themeColor="accent2"/>
      <w:spacing w:val="5"/>
      <w:u w:val="single"/>
    </w:rPr>
  </w:style>
  <w:style w:type="character" w:styleId="afb">
    <w:name w:val="Book Title"/>
    <w:basedOn w:val="a0"/>
    <w:uiPriority w:val="33"/>
    <w:qFormat/>
    <w:rsid w:val="00512349"/>
    <w:rPr>
      <w:b/>
      <w:bCs/>
      <w:smallCaps/>
      <w:spacing w:val="5"/>
    </w:rPr>
  </w:style>
  <w:style w:type="paragraph" w:styleId="afc">
    <w:name w:val="TOC Heading"/>
    <w:basedOn w:val="1"/>
    <w:next w:val="a"/>
    <w:uiPriority w:val="39"/>
    <w:semiHidden/>
    <w:unhideWhenUsed/>
    <w:qFormat/>
    <w:rsid w:val="00512349"/>
    <w:pPr>
      <w:outlineLvl w:val="9"/>
    </w:pPr>
  </w:style>
  <w:style w:type="paragraph" w:styleId="afd">
    <w:name w:val="List Paragraph"/>
    <w:basedOn w:val="a"/>
    <w:uiPriority w:val="34"/>
    <w:qFormat/>
    <w:rsid w:val="00512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72;&#1089;&#1077;&#1088;\AppData\Roaming\Microsoft\Templates\&#1071;&#1088;&#1082;&#1080;&#1081;%20&#1088;&#1077;&#1092;&#1077;&#1088;&#1072;&#1090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7221AF-EF21-4854-B27E-E0699FCA8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Яркий реферат</Template>
  <TotalTime>0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2022-03-03T16:00:00Z</dcterms:created>
  <dcterms:modified xsi:type="dcterms:W3CDTF">2022-03-03T16:50:00Z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