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AF0" w:rsidRPr="00433424" w:rsidRDefault="00EF5AF0" w:rsidP="00A64FA2">
      <w:pPr>
        <w:spacing w:after="0"/>
        <w:rPr>
          <w:b/>
          <w:sz w:val="36"/>
          <w:szCs w:val="36"/>
          <w:u w:val="thick"/>
        </w:rPr>
      </w:pPr>
      <w:r w:rsidRPr="00433424">
        <w:rPr>
          <w:b/>
          <w:sz w:val="36"/>
          <w:szCs w:val="36"/>
          <w:u w:val="thick"/>
        </w:rPr>
        <w:t>MEMO</w:t>
      </w:r>
    </w:p>
    <w:p w:rsidR="00EF5AF0" w:rsidRDefault="00EF5AF0" w:rsidP="00A64FA2">
      <w:pPr>
        <w:spacing w:after="0"/>
        <w:rPr>
          <w:b/>
          <w:sz w:val="28"/>
          <w:szCs w:val="28"/>
        </w:rPr>
      </w:pPr>
      <w:r w:rsidRPr="00433424">
        <w:rPr>
          <w:b/>
          <w:sz w:val="28"/>
          <w:szCs w:val="28"/>
        </w:rPr>
        <w:t>SUBJECT</w:t>
      </w:r>
      <w:r>
        <w:rPr>
          <w:b/>
          <w:sz w:val="28"/>
          <w:szCs w:val="28"/>
        </w:rPr>
        <w:t>: WEEKLY REPORT</w:t>
      </w:r>
    </w:p>
    <w:p w:rsidR="00EF5AF0" w:rsidRDefault="00EF5AF0" w:rsidP="00A64FA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DATE: 9</w:t>
      </w:r>
      <w:r w:rsidRPr="00EF5AF0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NOVEMBER, 2021</w:t>
      </w:r>
    </w:p>
    <w:p w:rsidR="00EF5AF0" w:rsidRDefault="00EF5AF0" w:rsidP="00A64FA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1</w:t>
      </w:r>
      <w:r w:rsidRPr="00EF5AF0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-7</w:t>
      </w:r>
      <w:r w:rsidRPr="00EF5AF0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NOVEMBER, 2021</w:t>
      </w:r>
    </w:p>
    <w:p w:rsidR="00EF5AF0" w:rsidRDefault="00EF5AF0" w:rsidP="00A64FA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TO: CHIEF EXECUTIVE OFFICER</w:t>
      </w:r>
    </w:p>
    <w:p w:rsidR="00EF5AF0" w:rsidRDefault="00EF5AF0" w:rsidP="00A64FA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F5AF0" w:rsidRDefault="00EF5AF0" w:rsidP="00A64FA2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</w:t>
      </w:r>
      <w:r w:rsidRPr="001E0C34">
        <w:rPr>
          <w:b/>
          <w:sz w:val="28"/>
          <w:szCs w:val="28"/>
          <w:u w:val="single"/>
        </w:rPr>
        <w:t>UPDATES ON GROUNDS</w:t>
      </w:r>
    </w:p>
    <w:p w:rsidR="00EF5AF0" w:rsidRDefault="00EF5AF0" w:rsidP="00A64FA2">
      <w:pPr>
        <w:spacing w:after="0"/>
        <w:rPr>
          <w:b/>
          <w:sz w:val="28"/>
          <w:szCs w:val="28"/>
        </w:rPr>
      </w:pPr>
      <w:r w:rsidRPr="00EB33E7">
        <w:rPr>
          <w:b/>
          <w:sz w:val="28"/>
          <w:szCs w:val="28"/>
        </w:rPr>
        <w:t>PARTY TREE</w:t>
      </w:r>
      <w:r w:rsidR="002D1F4B">
        <w:rPr>
          <w:b/>
          <w:sz w:val="28"/>
          <w:szCs w:val="28"/>
        </w:rPr>
        <w:t xml:space="preserve"> </w:t>
      </w:r>
    </w:p>
    <w:p w:rsidR="00341358" w:rsidRPr="00A86FBC" w:rsidRDefault="00341358" w:rsidP="00A64FA2">
      <w:pPr>
        <w:spacing w:after="0"/>
        <w:rPr>
          <w:sz w:val="24"/>
          <w:szCs w:val="24"/>
        </w:rPr>
      </w:pPr>
      <w:r w:rsidRPr="00A86FBC">
        <w:rPr>
          <w:sz w:val="24"/>
          <w:szCs w:val="24"/>
        </w:rPr>
        <w:t>Total sales for the week for the period of 1</w:t>
      </w:r>
      <w:r w:rsidRPr="00A86FBC">
        <w:rPr>
          <w:sz w:val="24"/>
          <w:szCs w:val="24"/>
          <w:vertAlign w:val="superscript"/>
        </w:rPr>
        <w:t>st</w:t>
      </w:r>
      <w:r w:rsidRPr="00A86FBC">
        <w:rPr>
          <w:sz w:val="24"/>
          <w:szCs w:val="24"/>
        </w:rPr>
        <w:t xml:space="preserve"> -7</w:t>
      </w:r>
      <w:r w:rsidRPr="00A86FBC">
        <w:rPr>
          <w:sz w:val="24"/>
          <w:szCs w:val="24"/>
          <w:vertAlign w:val="superscript"/>
        </w:rPr>
        <w:t>th</w:t>
      </w:r>
      <w:r w:rsidRPr="00A86FBC">
        <w:rPr>
          <w:sz w:val="24"/>
          <w:szCs w:val="24"/>
        </w:rPr>
        <w:t xml:space="preserve"> November,2021 was </w:t>
      </w:r>
      <w:proofErr w:type="spellStart"/>
      <w:r w:rsidRPr="00A86FBC">
        <w:rPr>
          <w:sz w:val="24"/>
          <w:szCs w:val="24"/>
        </w:rPr>
        <w:t>Ghc</w:t>
      </w:r>
      <w:proofErr w:type="spellEnd"/>
      <w:r w:rsidRPr="00A86FBC">
        <w:rPr>
          <w:sz w:val="24"/>
          <w:szCs w:val="24"/>
        </w:rPr>
        <w:t xml:space="preserve"> 4947.</w:t>
      </w:r>
    </w:p>
    <w:p w:rsidR="00341358" w:rsidRPr="00A86FBC" w:rsidRDefault="00341358" w:rsidP="00A64FA2">
      <w:pPr>
        <w:spacing w:after="0"/>
        <w:rPr>
          <w:sz w:val="24"/>
          <w:szCs w:val="24"/>
          <w:u w:val="single"/>
        </w:rPr>
      </w:pPr>
      <w:r w:rsidRPr="00A86FBC">
        <w:rPr>
          <w:sz w:val="24"/>
          <w:szCs w:val="24"/>
        </w:rPr>
        <w:t xml:space="preserve">     </w:t>
      </w:r>
      <w:r w:rsidRPr="00A86FBC">
        <w:rPr>
          <w:sz w:val="24"/>
          <w:szCs w:val="24"/>
          <w:u w:val="single"/>
        </w:rPr>
        <w:t>Store items needed for party tree</w:t>
      </w:r>
    </w:p>
    <w:p w:rsidR="00AB5A2B" w:rsidRDefault="00341358" w:rsidP="00A64FA2">
      <w:pPr>
        <w:pStyle w:val="ListParagraph"/>
        <w:numPr>
          <w:ilvl w:val="0"/>
          <w:numId w:val="1"/>
        </w:numPr>
        <w:spacing w:after="0"/>
      </w:pPr>
      <w:r>
        <w:t>Electrical balloon pump</w:t>
      </w:r>
      <w:r w:rsidR="004B50F5">
        <w:t xml:space="preserve"> and metallic </w:t>
      </w:r>
      <w:r>
        <w:t>balloon</w:t>
      </w:r>
    </w:p>
    <w:p w:rsidR="00341358" w:rsidRDefault="00341358" w:rsidP="00A64FA2">
      <w:pPr>
        <w:pStyle w:val="ListParagraph"/>
        <w:numPr>
          <w:ilvl w:val="0"/>
          <w:numId w:val="1"/>
        </w:numPr>
        <w:spacing w:after="0"/>
      </w:pPr>
      <w:r>
        <w:t>Number balloons (1-8)</w:t>
      </w:r>
    </w:p>
    <w:p w:rsidR="00341358" w:rsidRDefault="00341358" w:rsidP="00A64FA2">
      <w:pPr>
        <w:pStyle w:val="ListParagraph"/>
        <w:numPr>
          <w:ilvl w:val="0"/>
          <w:numId w:val="1"/>
        </w:numPr>
        <w:spacing w:after="0"/>
      </w:pPr>
      <w:r>
        <w:t>Gift cards (more importantly birthday cards, Christmas cards and happy marriage cards with nice designs)</w:t>
      </w:r>
    </w:p>
    <w:p w:rsidR="00341358" w:rsidRDefault="004B50F5" w:rsidP="00A64FA2">
      <w:pPr>
        <w:pStyle w:val="ListParagraph"/>
        <w:numPr>
          <w:ilvl w:val="0"/>
          <w:numId w:val="1"/>
        </w:numPr>
        <w:spacing w:after="0"/>
      </w:pPr>
      <w:r>
        <w:t xml:space="preserve">Helium tanks and birthday </w:t>
      </w:r>
      <w:proofErr w:type="spellStart"/>
      <w:r>
        <w:t>sasha</w:t>
      </w:r>
      <w:proofErr w:type="spellEnd"/>
    </w:p>
    <w:p w:rsidR="004B50F5" w:rsidRDefault="004B50F5" w:rsidP="00A64FA2">
      <w:pPr>
        <w:pStyle w:val="ListParagraph"/>
        <w:numPr>
          <w:ilvl w:val="0"/>
          <w:numId w:val="1"/>
        </w:numPr>
        <w:spacing w:after="0"/>
      </w:pPr>
      <w:r>
        <w:t>Foil balloons and wrappers</w:t>
      </w:r>
    </w:p>
    <w:p w:rsidR="004B50F5" w:rsidRDefault="004B50F5" w:rsidP="00A64FA2">
      <w:pPr>
        <w:pStyle w:val="ListParagraph"/>
        <w:numPr>
          <w:ilvl w:val="0"/>
          <w:numId w:val="1"/>
        </w:numPr>
        <w:spacing w:after="0"/>
      </w:pPr>
      <w:proofErr w:type="spellStart"/>
      <w:r>
        <w:t>C</w:t>
      </w:r>
      <w:r w:rsidR="00E208E1">
        <w:t>olour</w:t>
      </w:r>
      <w:proofErr w:type="spellEnd"/>
      <w:r>
        <w:t xml:space="preserve"> balloons (black, white, blue </w:t>
      </w:r>
      <w:proofErr w:type="spellStart"/>
      <w:r>
        <w:t>etc</w:t>
      </w:r>
      <w:proofErr w:type="spellEnd"/>
      <w:r>
        <w:t>), birthday paper bags and Christmas bags.</w:t>
      </w:r>
    </w:p>
    <w:p w:rsidR="004B50F5" w:rsidRDefault="004B50F5" w:rsidP="00A64FA2">
      <w:pPr>
        <w:spacing w:after="0"/>
      </w:pPr>
    </w:p>
    <w:p w:rsidR="004B50F5" w:rsidRDefault="004B50F5" w:rsidP="00A64FA2">
      <w:pPr>
        <w:spacing w:after="0"/>
        <w:rPr>
          <w:b/>
          <w:sz w:val="28"/>
          <w:szCs w:val="28"/>
        </w:rPr>
      </w:pPr>
      <w:r w:rsidRPr="004B50F5">
        <w:rPr>
          <w:b/>
          <w:sz w:val="28"/>
          <w:szCs w:val="28"/>
        </w:rPr>
        <w:t>BAKES</w:t>
      </w:r>
    </w:p>
    <w:p w:rsidR="004B50F5" w:rsidRDefault="004B50F5" w:rsidP="00A64FA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Total sales for the week </w:t>
      </w:r>
      <w:r w:rsidR="00CA3979">
        <w:rPr>
          <w:sz w:val="24"/>
          <w:szCs w:val="24"/>
        </w:rPr>
        <w:t>for the period of 1</w:t>
      </w:r>
      <w:r w:rsidR="00CA3979" w:rsidRPr="00CA3979">
        <w:rPr>
          <w:sz w:val="24"/>
          <w:szCs w:val="24"/>
          <w:vertAlign w:val="superscript"/>
        </w:rPr>
        <w:t>st</w:t>
      </w:r>
      <w:r w:rsidR="00CA3979">
        <w:rPr>
          <w:sz w:val="24"/>
          <w:szCs w:val="24"/>
        </w:rPr>
        <w:t xml:space="preserve"> -7</w:t>
      </w:r>
      <w:r w:rsidR="00CA3979" w:rsidRPr="00CA3979">
        <w:rPr>
          <w:sz w:val="24"/>
          <w:szCs w:val="24"/>
          <w:vertAlign w:val="superscript"/>
        </w:rPr>
        <w:t>th</w:t>
      </w:r>
      <w:r w:rsidR="00CA3979">
        <w:rPr>
          <w:sz w:val="24"/>
          <w:szCs w:val="24"/>
        </w:rPr>
        <w:t xml:space="preserve"> November,2021 was </w:t>
      </w:r>
      <w:proofErr w:type="spellStart"/>
      <w:r w:rsidR="00CA3979">
        <w:rPr>
          <w:sz w:val="24"/>
          <w:szCs w:val="24"/>
        </w:rPr>
        <w:t>Ghc</w:t>
      </w:r>
      <w:proofErr w:type="spellEnd"/>
      <w:r w:rsidR="00CA3979">
        <w:rPr>
          <w:sz w:val="24"/>
          <w:szCs w:val="24"/>
        </w:rPr>
        <w:t xml:space="preserve"> 4165.1, below are the happenings;</w:t>
      </w:r>
    </w:p>
    <w:p w:rsidR="00CA3979" w:rsidRDefault="00CA3979" w:rsidP="00A64FA2">
      <w:pPr>
        <w:spacing w:after="0"/>
        <w:rPr>
          <w:sz w:val="24"/>
          <w:szCs w:val="24"/>
        </w:rPr>
      </w:pPr>
      <w:r>
        <w:rPr>
          <w:sz w:val="24"/>
          <w:szCs w:val="24"/>
        </w:rPr>
        <w:t>New products and prices were introduced on 1</w:t>
      </w:r>
      <w:r w:rsidRPr="00CA3979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of Nov,2021. Some items were recorded as damages due to their long stay in the showcase</w:t>
      </w:r>
      <w:r w:rsidR="00A86FBC">
        <w:rPr>
          <w:sz w:val="24"/>
          <w:szCs w:val="24"/>
        </w:rPr>
        <w:t xml:space="preserve"> on 4</w:t>
      </w:r>
      <w:r w:rsidR="00A86FBC" w:rsidRPr="00A86FBC">
        <w:rPr>
          <w:sz w:val="24"/>
          <w:szCs w:val="24"/>
          <w:vertAlign w:val="superscript"/>
        </w:rPr>
        <w:t>th</w:t>
      </w:r>
      <w:r w:rsidR="00A86FBC">
        <w:rPr>
          <w:sz w:val="24"/>
          <w:szCs w:val="24"/>
        </w:rPr>
        <w:t xml:space="preserve"> Nov and on the 7</w:t>
      </w:r>
      <w:r w:rsidR="00A86FBC" w:rsidRPr="00A86FBC">
        <w:rPr>
          <w:sz w:val="24"/>
          <w:szCs w:val="24"/>
          <w:vertAlign w:val="superscript"/>
        </w:rPr>
        <w:t>th</w:t>
      </w:r>
      <w:r w:rsidR="00A86FBC">
        <w:rPr>
          <w:sz w:val="24"/>
          <w:szCs w:val="24"/>
        </w:rPr>
        <w:t xml:space="preserve"> of Nov, 1 each of egg sandwich, samosa and chocolate croissant were recorded as damages.</w:t>
      </w:r>
    </w:p>
    <w:p w:rsidR="008321E5" w:rsidRDefault="008321E5" w:rsidP="00A64FA2">
      <w:pPr>
        <w:spacing w:after="0"/>
        <w:rPr>
          <w:sz w:val="24"/>
          <w:szCs w:val="24"/>
        </w:rPr>
      </w:pPr>
    </w:p>
    <w:p w:rsidR="008321E5" w:rsidRDefault="008321E5" w:rsidP="00A64FA2">
      <w:pPr>
        <w:spacing w:after="0"/>
        <w:rPr>
          <w:b/>
          <w:sz w:val="24"/>
          <w:szCs w:val="24"/>
        </w:rPr>
      </w:pPr>
      <w:r w:rsidRPr="008321E5">
        <w:rPr>
          <w:b/>
          <w:sz w:val="24"/>
          <w:szCs w:val="24"/>
        </w:rPr>
        <w:t>ACCOUNTS</w:t>
      </w:r>
    </w:p>
    <w:p w:rsidR="008321E5" w:rsidRPr="008321E5" w:rsidRDefault="008321E5" w:rsidP="00A64FA2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800"/>
        <w:gridCol w:w="1660"/>
      </w:tblGrid>
      <w:tr w:rsidR="008321E5" w:rsidRPr="008321E5" w:rsidTr="00D57899">
        <w:trPr>
          <w:trHeight w:val="300"/>
        </w:trPr>
        <w:tc>
          <w:tcPr>
            <w:tcW w:w="960" w:type="dxa"/>
            <w:noWrap/>
            <w:hideMark/>
          </w:tcPr>
          <w:p w:rsidR="008321E5" w:rsidRPr="008321E5" w:rsidRDefault="008321E5" w:rsidP="00A64FA2">
            <w:pPr>
              <w:rPr>
                <w:b/>
                <w:bCs/>
                <w:sz w:val="24"/>
                <w:szCs w:val="24"/>
              </w:rPr>
            </w:pPr>
            <w:r w:rsidRPr="008321E5">
              <w:rPr>
                <w:b/>
                <w:bCs/>
                <w:sz w:val="24"/>
                <w:szCs w:val="24"/>
              </w:rPr>
              <w:t>Dates</w:t>
            </w:r>
          </w:p>
        </w:tc>
        <w:tc>
          <w:tcPr>
            <w:tcW w:w="1800" w:type="dxa"/>
            <w:noWrap/>
            <w:hideMark/>
          </w:tcPr>
          <w:p w:rsidR="008321E5" w:rsidRPr="008321E5" w:rsidRDefault="008321E5" w:rsidP="00A64FA2">
            <w:pPr>
              <w:rPr>
                <w:b/>
                <w:bCs/>
                <w:sz w:val="24"/>
                <w:szCs w:val="24"/>
              </w:rPr>
            </w:pPr>
            <w:r w:rsidRPr="008321E5">
              <w:rPr>
                <w:b/>
                <w:bCs/>
                <w:sz w:val="24"/>
                <w:szCs w:val="24"/>
              </w:rPr>
              <w:t xml:space="preserve"> Total Expenditure </w:t>
            </w:r>
            <w:proofErr w:type="spellStart"/>
            <w:r w:rsidRPr="008321E5">
              <w:rPr>
                <w:b/>
                <w:bCs/>
                <w:sz w:val="24"/>
                <w:szCs w:val="24"/>
              </w:rPr>
              <w:t>Ghc</w:t>
            </w:r>
            <w:proofErr w:type="spellEnd"/>
          </w:p>
        </w:tc>
        <w:tc>
          <w:tcPr>
            <w:tcW w:w="1660" w:type="dxa"/>
            <w:noWrap/>
            <w:hideMark/>
          </w:tcPr>
          <w:p w:rsidR="008321E5" w:rsidRPr="008321E5" w:rsidRDefault="008321E5" w:rsidP="00A64FA2">
            <w:pPr>
              <w:rPr>
                <w:b/>
                <w:bCs/>
                <w:sz w:val="24"/>
                <w:szCs w:val="24"/>
              </w:rPr>
            </w:pPr>
            <w:r w:rsidRPr="008321E5">
              <w:rPr>
                <w:b/>
                <w:bCs/>
                <w:sz w:val="24"/>
                <w:szCs w:val="24"/>
              </w:rPr>
              <w:t>Amount Banked</w:t>
            </w:r>
          </w:p>
          <w:p w:rsidR="008321E5" w:rsidRPr="008321E5" w:rsidRDefault="008321E5" w:rsidP="00A64FA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321E5">
              <w:rPr>
                <w:b/>
                <w:bCs/>
                <w:sz w:val="24"/>
                <w:szCs w:val="24"/>
              </w:rPr>
              <w:t>Ghc</w:t>
            </w:r>
            <w:proofErr w:type="spellEnd"/>
          </w:p>
        </w:tc>
      </w:tr>
      <w:tr w:rsidR="008321E5" w:rsidRPr="008321E5" w:rsidTr="00D57899">
        <w:trPr>
          <w:trHeight w:val="300"/>
        </w:trPr>
        <w:tc>
          <w:tcPr>
            <w:tcW w:w="960" w:type="dxa"/>
            <w:noWrap/>
            <w:hideMark/>
          </w:tcPr>
          <w:p w:rsidR="008321E5" w:rsidRPr="008321E5" w:rsidRDefault="008321E5" w:rsidP="00A64F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8321E5">
              <w:rPr>
                <w:b/>
                <w:sz w:val="24"/>
                <w:szCs w:val="24"/>
                <w:vertAlign w:val="superscript"/>
              </w:rPr>
              <w:t>ST</w:t>
            </w:r>
            <w:r>
              <w:rPr>
                <w:b/>
                <w:sz w:val="24"/>
                <w:szCs w:val="24"/>
              </w:rPr>
              <w:t xml:space="preserve">  Nov</w:t>
            </w:r>
          </w:p>
        </w:tc>
        <w:tc>
          <w:tcPr>
            <w:tcW w:w="1800" w:type="dxa"/>
            <w:noWrap/>
            <w:hideMark/>
          </w:tcPr>
          <w:p w:rsidR="008321E5" w:rsidRPr="008321E5" w:rsidRDefault="00AA76B4" w:rsidP="00A64F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210</w:t>
            </w:r>
          </w:p>
        </w:tc>
        <w:tc>
          <w:tcPr>
            <w:tcW w:w="1660" w:type="dxa"/>
            <w:noWrap/>
            <w:hideMark/>
          </w:tcPr>
          <w:p w:rsidR="008321E5" w:rsidRPr="008321E5" w:rsidRDefault="00AA76B4" w:rsidP="00A64F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4200</w:t>
            </w:r>
          </w:p>
        </w:tc>
      </w:tr>
      <w:tr w:rsidR="008321E5" w:rsidRPr="008321E5" w:rsidTr="00D57899">
        <w:trPr>
          <w:trHeight w:val="300"/>
        </w:trPr>
        <w:tc>
          <w:tcPr>
            <w:tcW w:w="960" w:type="dxa"/>
            <w:noWrap/>
            <w:hideMark/>
          </w:tcPr>
          <w:p w:rsidR="008321E5" w:rsidRPr="008321E5" w:rsidRDefault="008321E5" w:rsidP="00A64F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Pr="008321E5">
              <w:rPr>
                <w:b/>
                <w:sz w:val="24"/>
                <w:szCs w:val="24"/>
                <w:vertAlign w:val="superscript"/>
              </w:rPr>
              <w:t>ND</w:t>
            </w:r>
            <w:r>
              <w:rPr>
                <w:b/>
                <w:sz w:val="24"/>
                <w:szCs w:val="24"/>
              </w:rPr>
              <w:t xml:space="preserve"> Nov</w:t>
            </w:r>
          </w:p>
        </w:tc>
        <w:tc>
          <w:tcPr>
            <w:tcW w:w="1800" w:type="dxa"/>
            <w:noWrap/>
            <w:hideMark/>
          </w:tcPr>
          <w:p w:rsidR="008321E5" w:rsidRPr="008321E5" w:rsidRDefault="00AA76B4" w:rsidP="00A64F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1389</w:t>
            </w:r>
          </w:p>
        </w:tc>
        <w:tc>
          <w:tcPr>
            <w:tcW w:w="1660" w:type="dxa"/>
            <w:noWrap/>
            <w:hideMark/>
          </w:tcPr>
          <w:p w:rsidR="008321E5" w:rsidRPr="008321E5" w:rsidRDefault="00EA0DD2" w:rsidP="00A64F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8321E5" w:rsidRPr="008321E5" w:rsidTr="00D57899">
        <w:trPr>
          <w:trHeight w:val="300"/>
        </w:trPr>
        <w:tc>
          <w:tcPr>
            <w:tcW w:w="960" w:type="dxa"/>
            <w:noWrap/>
            <w:hideMark/>
          </w:tcPr>
          <w:p w:rsidR="008321E5" w:rsidRPr="008321E5" w:rsidRDefault="008321E5" w:rsidP="00A64F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Pr="008321E5">
              <w:rPr>
                <w:b/>
                <w:sz w:val="24"/>
                <w:szCs w:val="24"/>
                <w:vertAlign w:val="superscript"/>
              </w:rPr>
              <w:t>RD</w:t>
            </w:r>
            <w:r>
              <w:rPr>
                <w:b/>
                <w:sz w:val="24"/>
                <w:szCs w:val="24"/>
              </w:rPr>
              <w:t xml:space="preserve"> Nov</w:t>
            </w:r>
          </w:p>
        </w:tc>
        <w:tc>
          <w:tcPr>
            <w:tcW w:w="1800" w:type="dxa"/>
            <w:noWrap/>
            <w:hideMark/>
          </w:tcPr>
          <w:p w:rsidR="008321E5" w:rsidRPr="008321E5" w:rsidRDefault="00AA76B4" w:rsidP="00A64F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2787</w:t>
            </w:r>
            <w:r w:rsidR="00083D79">
              <w:rPr>
                <w:b/>
                <w:sz w:val="24"/>
                <w:szCs w:val="24"/>
              </w:rPr>
              <w:t xml:space="preserve"> </w:t>
            </w:r>
            <w:r w:rsidR="00C41F00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60" w:type="dxa"/>
            <w:noWrap/>
            <w:hideMark/>
          </w:tcPr>
          <w:p w:rsidR="008321E5" w:rsidRPr="008321E5" w:rsidRDefault="00C41F00" w:rsidP="00A64F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3461.20</w:t>
            </w:r>
          </w:p>
        </w:tc>
      </w:tr>
      <w:tr w:rsidR="008321E5" w:rsidRPr="008321E5" w:rsidTr="00D57899">
        <w:trPr>
          <w:trHeight w:val="300"/>
        </w:trPr>
        <w:tc>
          <w:tcPr>
            <w:tcW w:w="960" w:type="dxa"/>
            <w:noWrap/>
            <w:hideMark/>
          </w:tcPr>
          <w:p w:rsidR="008321E5" w:rsidRPr="008321E5" w:rsidRDefault="008321E5" w:rsidP="00A64F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8321E5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Nov</w:t>
            </w:r>
          </w:p>
        </w:tc>
        <w:tc>
          <w:tcPr>
            <w:tcW w:w="1800" w:type="dxa"/>
            <w:noWrap/>
            <w:hideMark/>
          </w:tcPr>
          <w:p w:rsidR="008321E5" w:rsidRPr="008321E5" w:rsidRDefault="00C41F00" w:rsidP="00A64F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1897.36</w:t>
            </w:r>
          </w:p>
        </w:tc>
        <w:tc>
          <w:tcPr>
            <w:tcW w:w="1660" w:type="dxa"/>
            <w:noWrap/>
            <w:hideMark/>
          </w:tcPr>
          <w:p w:rsidR="008321E5" w:rsidRPr="008321E5" w:rsidRDefault="00C41F00" w:rsidP="00A64F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1552</w:t>
            </w:r>
          </w:p>
        </w:tc>
      </w:tr>
      <w:tr w:rsidR="008321E5" w:rsidRPr="008321E5" w:rsidTr="00D57899">
        <w:trPr>
          <w:trHeight w:val="300"/>
        </w:trPr>
        <w:tc>
          <w:tcPr>
            <w:tcW w:w="960" w:type="dxa"/>
            <w:noWrap/>
            <w:hideMark/>
          </w:tcPr>
          <w:p w:rsidR="008321E5" w:rsidRPr="008321E5" w:rsidRDefault="008321E5" w:rsidP="00A64F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Pr="008321E5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Nov </w:t>
            </w:r>
          </w:p>
        </w:tc>
        <w:tc>
          <w:tcPr>
            <w:tcW w:w="1800" w:type="dxa"/>
            <w:noWrap/>
            <w:hideMark/>
          </w:tcPr>
          <w:p w:rsidR="008321E5" w:rsidRPr="008321E5" w:rsidRDefault="00EA0DD2" w:rsidP="00A64F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1660" w:type="dxa"/>
            <w:noWrap/>
            <w:hideMark/>
          </w:tcPr>
          <w:p w:rsidR="008321E5" w:rsidRPr="008321E5" w:rsidRDefault="00EA0DD2" w:rsidP="00A64F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953</w:t>
            </w:r>
          </w:p>
        </w:tc>
      </w:tr>
      <w:tr w:rsidR="008321E5" w:rsidRPr="008321E5" w:rsidTr="00D57899">
        <w:trPr>
          <w:trHeight w:val="315"/>
        </w:trPr>
        <w:tc>
          <w:tcPr>
            <w:tcW w:w="960" w:type="dxa"/>
            <w:noWrap/>
            <w:hideMark/>
          </w:tcPr>
          <w:p w:rsidR="008321E5" w:rsidRPr="008321E5" w:rsidRDefault="008321E5" w:rsidP="00A64FA2">
            <w:pPr>
              <w:rPr>
                <w:b/>
                <w:bCs/>
                <w:sz w:val="24"/>
                <w:szCs w:val="24"/>
              </w:rPr>
            </w:pPr>
            <w:r w:rsidRPr="008321E5">
              <w:rPr>
                <w:b/>
                <w:bCs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1800" w:type="dxa"/>
            <w:noWrap/>
            <w:hideMark/>
          </w:tcPr>
          <w:p w:rsidR="008321E5" w:rsidRPr="008321E5" w:rsidRDefault="00EA0DD2" w:rsidP="00A64FA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6283.36</w:t>
            </w:r>
          </w:p>
        </w:tc>
        <w:tc>
          <w:tcPr>
            <w:tcW w:w="1660" w:type="dxa"/>
            <w:noWrap/>
            <w:hideMark/>
          </w:tcPr>
          <w:p w:rsidR="008321E5" w:rsidRPr="008321E5" w:rsidRDefault="00EA0DD2" w:rsidP="00A64FA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10166.2</w:t>
            </w:r>
          </w:p>
        </w:tc>
      </w:tr>
    </w:tbl>
    <w:p w:rsidR="008321E5" w:rsidRDefault="008321E5" w:rsidP="00A64FA2">
      <w:pPr>
        <w:spacing w:after="0"/>
        <w:rPr>
          <w:sz w:val="24"/>
          <w:szCs w:val="24"/>
        </w:rPr>
      </w:pPr>
    </w:p>
    <w:p w:rsidR="00EA0DD2" w:rsidRDefault="00EA0DD2" w:rsidP="00A64FA2">
      <w:pPr>
        <w:spacing w:after="0"/>
        <w:rPr>
          <w:sz w:val="24"/>
          <w:szCs w:val="24"/>
        </w:rPr>
      </w:pPr>
      <w:r>
        <w:rPr>
          <w:sz w:val="24"/>
          <w:szCs w:val="24"/>
        </w:rPr>
        <w:t>Allowance paid to staff for October on the 3</w:t>
      </w:r>
      <w:r w:rsidRPr="00EA0DD2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November, 2021 amounted to </w:t>
      </w:r>
      <w:r w:rsidR="00CD3632">
        <w:rPr>
          <w:b/>
          <w:sz w:val="24"/>
          <w:szCs w:val="24"/>
        </w:rPr>
        <w:t>GHC</w:t>
      </w:r>
      <w:r>
        <w:rPr>
          <w:sz w:val="24"/>
          <w:szCs w:val="24"/>
        </w:rPr>
        <w:t xml:space="preserve"> </w:t>
      </w:r>
      <w:r w:rsidRPr="00EA0DD2">
        <w:rPr>
          <w:b/>
          <w:sz w:val="24"/>
          <w:szCs w:val="24"/>
        </w:rPr>
        <w:t>3099.</w:t>
      </w:r>
    </w:p>
    <w:p w:rsidR="00EA0DD2" w:rsidRDefault="00EA0DD2" w:rsidP="00A64FA2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Salaries for October 2021 paid on the 3</w:t>
      </w:r>
      <w:r w:rsidRPr="00EA0DD2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of November,2021 amounted to </w:t>
      </w:r>
      <w:r w:rsidRPr="00D57899">
        <w:rPr>
          <w:b/>
          <w:sz w:val="24"/>
          <w:szCs w:val="24"/>
        </w:rPr>
        <w:t>GHC</w:t>
      </w:r>
      <w:r>
        <w:rPr>
          <w:sz w:val="24"/>
          <w:szCs w:val="24"/>
        </w:rPr>
        <w:t xml:space="preserve"> </w:t>
      </w:r>
      <w:r w:rsidRPr="00EA0DD2">
        <w:rPr>
          <w:b/>
          <w:sz w:val="24"/>
          <w:szCs w:val="24"/>
        </w:rPr>
        <w:t>12113.00</w:t>
      </w:r>
      <w:r w:rsidR="00D57899">
        <w:rPr>
          <w:b/>
          <w:sz w:val="24"/>
          <w:szCs w:val="24"/>
        </w:rPr>
        <w:t>.</w:t>
      </w:r>
    </w:p>
    <w:p w:rsidR="00D57899" w:rsidRDefault="00D57899" w:rsidP="00A64FA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loan amount of </w:t>
      </w:r>
      <w:r w:rsidR="00CD3632">
        <w:rPr>
          <w:b/>
          <w:sz w:val="24"/>
          <w:szCs w:val="24"/>
        </w:rPr>
        <w:t>GHC</w:t>
      </w:r>
      <w:r w:rsidRPr="003A29D0">
        <w:rPr>
          <w:b/>
          <w:sz w:val="24"/>
          <w:szCs w:val="24"/>
        </w:rPr>
        <w:t xml:space="preserve"> 10,000</w:t>
      </w:r>
      <w:r>
        <w:rPr>
          <w:sz w:val="24"/>
          <w:szCs w:val="24"/>
        </w:rPr>
        <w:t xml:space="preserve"> was granted to a director on 3</w:t>
      </w:r>
      <w:r w:rsidRPr="00D5789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November, 2021.</w:t>
      </w:r>
    </w:p>
    <w:p w:rsidR="003A29D0" w:rsidRDefault="003A29D0" w:rsidP="00A64FA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Creditors were paid a total amount of </w:t>
      </w:r>
      <w:r w:rsidR="00CD3632">
        <w:rPr>
          <w:b/>
          <w:sz w:val="24"/>
          <w:szCs w:val="24"/>
        </w:rPr>
        <w:t>GHC</w:t>
      </w:r>
      <w:r w:rsidRPr="003A29D0">
        <w:rPr>
          <w:b/>
          <w:sz w:val="24"/>
          <w:szCs w:val="24"/>
        </w:rPr>
        <w:t xml:space="preserve"> 12,113.00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on 3</w:t>
      </w:r>
      <w:r w:rsidRPr="003A29D0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November 2021.</w:t>
      </w:r>
    </w:p>
    <w:p w:rsidR="00F24B9A" w:rsidRDefault="00F24B9A" w:rsidP="00A64FA2">
      <w:pPr>
        <w:spacing w:after="0"/>
        <w:rPr>
          <w:sz w:val="24"/>
          <w:szCs w:val="24"/>
        </w:rPr>
      </w:pPr>
    </w:p>
    <w:p w:rsidR="00F24B9A" w:rsidRDefault="00F24B9A" w:rsidP="00A64FA2">
      <w:pPr>
        <w:spacing w:after="0"/>
        <w:rPr>
          <w:b/>
          <w:sz w:val="24"/>
          <w:szCs w:val="24"/>
        </w:rPr>
      </w:pPr>
      <w:r w:rsidRPr="00F24B9A">
        <w:rPr>
          <w:b/>
          <w:sz w:val="24"/>
          <w:szCs w:val="24"/>
        </w:rPr>
        <w:t>RECOMMENDATIONS</w:t>
      </w:r>
    </w:p>
    <w:p w:rsidR="00F24B9A" w:rsidRPr="00DE6BB9" w:rsidRDefault="00F24B9A" w:rsidP="00A64FA2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DE6BB9">
        <w:rPr>
          <w:b/>
          <w:sz w:val="24"/>
          <w:szCs w:val="24"/>
        </w:rPr>
        <w:t>Facility</w:t>
      </w:r>
    </w:p>
    <w:p w:rsidR="00F24B9A" w:rsidRDefault="00F24B9A" w:rsidP="00A64FA2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Changing of school flags and repair of carpet grass on the school wall. The wooden walk way to the </w:t>
      </w:r>
      <w:r w:rsidR="00DE6BB9">
        <w:rPr>
          <w:sz w:val="24"/>
          <w:szCs w:val="24"/>
        </w:rPr>
        <w:t>washrooms between the administration block and children block is damage and needs immediate repairs to prevent injury to persons.</w:t>
      </w:r>
    </w:p>
    <w:p w:rsidR="00DE6BB9" w:rsidRDefault="00DE6BB9" w:rsidP="00A64FA2">
      <w:pPr>
        <w:pStyle w:val="ListParagraph"/>
        <w:spacing w:after="0"/>
        <w:rPr>
          <w:sz w:val="24"/>
          <w:szCs w:val="24"/>
        </w:rPr>
      </w:pPr>
    </w:p>
    <w:p w:rsidR="00DE6BB9" w:rsidRDefault="00DE6BB9" w:rsidP="00A64FA2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DE6BB9">
        <w:rPr>
          <w:b/>
          <w:sz w:val="24"/>
          <w:szCs w:val="24"/>
        </w:rPr>
        <w:t>Accounts</w:t>
      </w:r>
    </w:p>
    <w:p w:rsidR="00DE6BB9" w:rsidRPr="00DE6BB9" w:rsidRDefault="00DE6BB9" w:rsidP="00A64FA2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I am proposing we do a monthly reconciliation of our bank statements from all our bankers and our cash books to determine our profitability and track expenditures in order to balance our books.</w:t>
      </w:r>
    </w:p>
    <w:p w:rsidR="00D57899" w:rsidRPr="00D57899" w:rsidRDefault="00D57899" w:rsidP="00A64FA2">
      <w:pPr>
        <w:spacing w:after="0"/>
        <w:rPr>
          <w:sz w:val="24"/>
          <w:szCs w:val="24"/>
        </w:rPr>
      </w:pPr>
    </w:p>
    <w:p w:rsidR="00EA0DD2" w:rsidRDefault="00F06803" w:rsidP="00A64FA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Prepared by: Raphael Mensah </w:t>
      </w:r>
    </w:p>
    <w:p w:rsidR="00F06803" w:rsidRDefault="00F06803" w:rsidP="00A64FA2">
      <w:pPr>
        <w:spacing w:after="0"/>
        <w:rPr>
          <w:sz w:val="24"/>
          <w:szCs w:val="24"/>
        </w:rPr>
      </w:pPr>
    </w:p>
    <w:p w:rsidR="00F06803" w:rsidRPr="00EA0DD2" w:rsidRDefault="00F06803" w:rsidP="00A64FA2">
      <w:pPr>
        <w:spacing w:after="0"/>
        <w:rPr>
          <w:sz w:val="24"/>
          <w:szCs w:val="24"/>
        </w:rPr>
      </w:pPr>
      <w:bookmarkStart w:id="0" w:name="_GoBack"/>
      <w:bookmarkEnd w:id="0"/>
      <w:proofErr w:type="gramStart"/>
      <w:r>
        <w:rPr>
          <w:sz w:val="24"/>
          <w:szCs w:val="24"/>
        </w:rPr>
        <w:t>Sign;…</w:t>
      </w:r>
      <w:proofErr w:type="gramEnd"/>
      <w:r>
        <w:rPr>
          <w:sz w:val="24"/>
          <w:szCs w:val="24"/>
        </w:rPr>
        <w:t>…………………………………..</w:t>
      </w:r>
      <w:r w:rsidR="0062719E">
        <w:rPr>
          <w:sz w:val="24"/>
          <w:szCs w:val="24"/>
        </w:rPr>
        <w:t xml:space="preserve"> </w:t>
      </w:r>
    </w:p>
    <w:sectPr w:rsidR="00F06803" w:rsidRPr="00EA0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42489"/>
    <w:multiLevelType w:val="hybridMultilevel"/>
    <w:tmpl w:val="12D843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23EBC"/>
    <w:multiLevelType w:val="hybridMultilevel"/>
    <w:tmpl w:val="C7DAA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F0"/>
    <w:rsid w:val="00083D79"/>
    <w:rsid w:val="001D5159"/>
    <w:rsid w:val="002D1F4B"/>
    <w:rsid w:val="00341358"/>
    <w:rsid w:val="003A29D0"/>
    <w:rsid w:val="004B50F5"/>
    <w:rsid w:val="0062719E"/>
    <w:rsid w:val="00792DA3"/>
    <w:rsid w:val="008321E5"/>
    <w:rsid w:val="009244B3"/>
    <w:rsid w:val="00A64FA2"/>
    <w:rsid w:val="00A86FBC"/>
    <w:rsid w:val="00AA76B4"/>
    <w:rsid w:val="00AB5A2B"/>
    <w:rsid w:val="00C41F00"/>
    <w:rsid w:val="00CA3979"/>
    <w:rsid w:val="00CD3632"/>
    <w:rsid w:val="00D57899"/>
    <w:rsid w:val="00DE6BB9"/>
    <w:rsid w:val="00DF4310"/>
    <w:rsid w:val="00E208E1"/>
    <w:rsid w:val="00EA0DD2"/>
    <w:rsid w:val="00EF5AF0"/>
    <w:rsid w:val="00F06803"/>
    <w:rsid w:val="00F24B9A"/>
    <w:rsid w:val="00FB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4A9B"/>
  <w15:chartTrackingRefBased/>
  <w15:docId w15:val="{B61E24E6-D744-4F4E-A0BC-3A696357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358"/>
    <w:pPr>
      <w:ind w:left="720"/>
      <w:contextualSpacing/>
    </w:pPr>
  </w:style>
  <w:style w:type="table" w:styleId="TableGrid">
    <w:name w:val="Table Grid"/>
    <w:basedOn w:val="TableNormal"/>
    <w:uiPriority w:val="39"/>
    <w:rsid w:val="00832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</dc:creator>
  <cp:keywords/>
  <dc:description/>
  <cp:lastModifiedBy>BUSINESS</cp:lastModifiedBy>
  <cp:revision>24</cp:revision>
  <dcterms:created xsi:type="dcterms:W3CDTF">2021-11-09T16:33:00Z</dcterms:created>
  <dcterms:modified xsi:type="dcterms:W3CDTF">2021-11-10T17:04:00Z</dcterms:modified>
</cp:coreProperties>
</file>