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50" w:rsidRDefault="006C2D50">
      <w:pPr>
        <w:pStyle w:val="a3"/>
        <w:rPr>
          <w:rFonts w:ascii="Times New Roman"/>
        </w:rPr>
      </w:pPr>
    </w:p>
    <w:p w:rsidR="006C2D50" w:rsidRDefault="001B581F">
      <w:pPr>
        <w:spacing w:before="154"/>
        <w:ind w:left="312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DUDITERM</w:t>
      </w:r>
      <w:r>
        <w:rPr>
          <w:rFonts w:ascii="Trebuchet MS"/>
          <w:b/>
          <w:spacing w:val="54"/>
          <w:sz w:val="40"/>
        </w:rPr>
        <w:t xml:space="preserve"> </w:t>
      </w:r>
      <w:r>
        <w:rPr>
          <w:rFonts w:ascii="Trebuchet MS"/>
          <w:b/>
          <w:spacing w:val="-2"/>
          <w:sz w:val="40"/>
        </w:rPr>
        <w:t>615</w:t>
      </w:r>
    </w:p>
    <w:p w:rsidR="006C2D50" w:rsidRDefault="003527E3">
      <w:pPr>
        <w:spacing w:before="100"/>
        <w:ind w:left="312"/>
        <w:rPr>
          <w:rFonts w:ascii="Trebuchet MS"/>
          <w:b/>
          <w:sz w:val="32"/>
        </w:rPr>
      </w:pPr>
      <w:r>
        <w:rPr>
          <w:rFonts w:ascii="Trebuchet MS"/>
          <w:b/>
          <w:sz w:val="32"/>
          <w:lang w:val="ru-RU"/>
        </w:rPr>
        <w:t>Клей</w:t>
      </w:r>
      <w:r>
        <w:rPr>
          <w:rFonts w:ascii="Trebuchet MS"/>
          <w:b/>
          <w:sz w:val="32"/>
          <w:lang w:val="ru-RU"/>
        </w:rPr>
        <w:t>-</w:t>
      </w:r>
      <w:r>
        <w:rPr>
          <w:rFonts w:ascii="Trebuchet MS"/>
          <w:b/>
          <w:sz w:val="32"/>
          <w:lang w:val="ru-RU"/>
        </w:rPr>
        <w:t>расплав</w:t>
      </w:r>
      <w:r>
        <w:rPr>
          <w:rFonts w:ascii="Trebuchet MS"/>
          <w:b/>
          <w:sz w:val="32"/>
          <w:lang w:val="ru-RU"/>
        </w:rPr>
        <w:t xml:space="preserve"> </w:t>
      </w:r>
      <w:r>
        <w:rPr>
          <w:rFonts w:ascii="Trebuchet MS"/>
          <w:b/>
          <w:sz w:val="32"/>
          <w:lang w:val="ru-RU"/>
        </w:rPr>
        <w:t>для</w:t>
      </w:r>
      <w:r>
        <w:rPr>
          <w:rFonts w:ascii="Trebuchet MS"/>
          <w:b/>
          <w:sz w:val="32"/>
          <w:lang w:val="ru-RU"/>
        </w:rPr>
        <w:t xml:space="preserve"> </w:t>
      </w:r>
      <w:proofErr w:type="spellStart"/>
      <w:r>
        <w:rPr>
          <w:rFonts w:ascii="Trebuchet MS"/>
          <w:b/>
          <w:sz w:val="32"/>
          <w:lang w:val="ru-RU"/>
        </w:rPr>
        <w:t>кромкооблицовки</w:t>
      </w:r>
      <w:proofErr w:type="spellEnd"/>
    </w:p>
    <w:p w:rsidR="006C2D50" w:rsidRDefault="006C2D50">
      <w:pPr>
        <w:pStyle w:val="a3"/>
        <w:spacing w:before="2"/>
        <w:rPr>
          <w:rFonts w:ascii="Trebuchet MS"/>
          <w:b/>
          <w:sz w:val="27"/>
        </w:rPr>
      </w:pPr>
    </w:p>
    <w:p w:rsidR="006C2D50" w:rsidRDefault="003527E3">
      <w:pPr>
        <w:pStyle w:val="1"/>
      </w:pPr>
      <w:bookmarkStart w:id="0" w:name="CHARACTERISTICS"/>
      <w:bookmarkEnd w:id="0"/>
      <w:proofErr w:type="spellStart"/>
      <w:r>
        <w:t>Характеристики</w:t>
      </w:r>
      <w:proofErr w:type="spellEnd"/>
    </w:p>
    <w:p w:rsidR="003527E3" w:rsidRDefault="003527E3" w:rsidP="003527E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18"/>
        <w:rPr>
          <w:sz w:val="24"/>
        </w:rPr>
      </w:pPr>
      <w:r>
        <w:rPr>
          <w:sz w:val="24"/>
          <w:lang w:val="ru-RU"/>
        </w:rPr>
        <w:t>Высокая термостойкость</w:t>
      </w:r>
    </w:p>
    <w:p w:rsidR="006C2D50" w:rsidRDefault="003527E3" w:rsidP="003527E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7"/>
        <w:rPr>
          <w:sz w:val="24"/>
        </w:rPr>
      </w:pPr>
      <w:r>
        <w:rPr>
          <w:sz w:val="24"/>
          <w:lang w:val="ru-RU"/>
        </w:rPr>
        <w:t>Хорошая адгезия</w:t>
      </w:r>
    </w:p>
    <w:p w:rsidR="006C2D50" w:rsidRDefault="003527E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  <w:lang w:val="ru-RU"/>
        </w:rPr>
        <w:t xml:space="preserve">Улучшенные параметры нанесения </w:t>
      </w:r>
    </w:p>
    <w:p w:rsidR="006C2D50" w:rsidRDefault="006C2D50">
      <w:pPr>
        <w:pStyle w:val="a3"/>
        <w:spacing w:before="4"/>
        <w:rPr>
          <w:sz w:val="22"/>
        </w:rPr>
      </w:pPr>
    </w:p>
    <w:p w:rsidR="006C2D50" w:rsidRDefault="003527E3">
      <w:pPr>
        <w:ind w:left="312"/>
        <w:rPr>
          <w:rFonts w:ascii="Trebuchet MS"/>
          <w:b/>
          <w:sz w:val="24"/>
        </w:rPr>
      </w:pPr>
      <w:bookmarkStart w:id="1" w:name="TECHNICAL_DATA"/>
      <w:bookmarkEnd w:id="1"/>
      <w:r>
        <w:rPr>
          <w:rFonts w:ascii="Trebuchet MS"/>
          <w:b/>
          <w:sz w:val="24"/>
          <w:lang w:val="ru-RU"/>
        </w:rPr>
        <w:t>Технические</w:t>
      </w:r>
      <w:r>
        <w:rPr>
          <w:rFonts w:ascii="Trebuchet MS"/>
          <w:b/>
          <w:sz w:val="24"/>
          <w:lang w:val="ru-RU"/>
        </w:rPr>
        <w:t xml:space="preserve"> </w:t>
      </w:r>
      <w:r>
        <w:rPr>
          <w:rFonts w:ascii="Trebuchet MS"/>
          <w:b/>
          <w:sz w:val="24"/>
          <w:lang w:val="ru-RU"/>
        </w:rPr>
        <w:t>характеристики</w:t>
      </w:r>
    </w:p>
    <w:p w:rsidR="006C2D50" w:rsidRDefault="006C2D50">
      <w:pPr>
        <w:pStyle w:val="a3"/>
        <w:spacing w:before="9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720"/>
        <w:gridCol w:w="2265"/>
        <w:gridCol w:w="2413"/>
      </w:tblGrid>
      <w:tr w:rsidR="006C2D50">
        <w:trPr>
          <w:trHeight w:val="241"/>
        </w:trPr>
        <w:tc>
          <w:tcPr>
            <w:tcW w:w="3720" w:type="dxa"/>
          </w:tcPr>
          <w:p w:rsidR="006C2D50" w:rsidRDefault="003527E3" w:rsidP="003527E3"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>Основа</w:t>
            </w:r>
          </w:p>
        </w:tc>
        <w:tc>
          <w:tcPr>
            <w:tcW w:w="4678" w:type="dxa"/>
            <w:gridSpan w:val="2"/>
          </w:tcPr>
          <w:p w:rsidR="006C2D50" w:rsidRDefault="003527E3">
            <w:pPr>
              <w:pStyle w:val="TableParagraph"/>
              <w:spacing w:line="192" w:lineRule="exact"/>
              <w:ind w:left="663"/>
              <w:rPr>
                <w:sz w:val="20"/>
              </w:rPr>
            </w:pPr>
            <w:r>
              <w:rPr>
                <w:sz w:val="20"/>
                <w:lang w:val="ru-RU"/>
              </w:rPr>
              <w:t>Полиолефиновые сополимеры</w:t>
            </w:r>
          </w:p>
        </w:tc>
      </w:tr>
      <w:tr w:rsidR="006C2D50">
        <w:trPr>
          <w:trHeight w:val="282"/>
        </w:trPr>
        <w:tc>
          <w:tcPr>
            <w:tcW w:w="3720" w:type="dxa"/>
          </w:tcPr>
          <w:p w:rsidR="006C2D50" w:rsidRDefault="003527E3" w:rsidP="003527E3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z w:val="20"/>
              </w:rPr>
              <w:t>Форма</w:t>
            </w:r>
            <w:proofErr w:type="spellEnd"/>
          </w:p>
        </w:tc>
        <w:tc>
          <w:tcPr>
            <w:tcW w:w="2265" w:type="dxa"/>
          </w:tcPr>
          <w:p w:rsidR="006C2D50" w:rsidRDefault="003527E3">
            <w:pPr>
              <w:pStyle w:val="TableParagraph"/>
              <w:spacing w:before="4"/>
              <w:ind w:left="663"/>
              <w:rPr>
                <w:sz w:val="20"/>
              </w:rPr>
            </w:pPr>
            <w:r>
              <w:rPr>
                <w:sz w:val="20"/>
                <w:lang w:val="ru-RU"/>
              </w:rPr>
              <w:t>Гранулы</w:t>
            </w:r>
          </w:p>
        </w:tc>
        <w:tc>
          <w:tcPr>
            <w:tcW w:w="2413" w:type="dxa"/>
          </w:tcPr>
          <w:p w:rsidR="006C2D50" w:rsidRDefault="006C2D5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C2D50">
        <w:trPr>
          <w:trHeight w:val="385"/>
        </w:trPr>
        <w:tc>
          <w:tcPr>
            <w:tcW w:w="3720" w:type="dxa"/>
          </w:tcPr>
          <w:p w:rsidR="006C2D50" w:rsidRDefault="003527E3" w:rsidP="003527E3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ru-RU"/>
              </w:rPr>
              <w:t>Вязкость</w:t>
            </w:r>
            <w:r w:rsidR="001B581F">
              <w:rPr>
                <w:sz w:val="20"/>
              </w:rPr>
              <w:t>, Brookfield (ASTM D3236)</w:t>
            </w:r>
          </w:p>
        </w:tc>
        <w:tc>
          <w:tcPr>
            <w:tcW w:w="2265" w:type="dxa"/>
          </w:tcPr>
          <w:p w:rsidR="006C2D50" w:rsidRDefault="001B581F">
            <w:pPr>
              <w:pStyle w:val="TableParagraph"/>
              <w:spacing w:before="2"/>
              <w:ind w:left="663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0000 - 135000</w:t>
            </w:r>
          </w:p>
        </w:tc>
        <w:tc>
          <w:tcPr>
            <w:tcW w:w="2413" w:type="dxa"/>
          </w:tcPr>
          <w:p w:rsidR="006C2D50" w:rsidRDefault="003527E3" w:rsidP="003527E3">
            <w:pPr>
              <w:pStyle w:val="TableParagraph"/>
              <w:spacing w:before="2"/>
              <w:ind w:left="97"/>
              <w:rPr>
                <w:sz w:val="20"/>
              </w:rPr>
            </w:pPr>
            <w:proofErr w:type="spellStart"/>
            <w:r>
              <w:rPr>
                <w:w w:val="95"/>
                <w:sz w:val="20"/>
                <w:lang w:val="ru-RU"/>
              </w:rPr>
              <w:t>мПа.с</w:t>
            </w:r>
            <w:proofErr w:type="spellEnd"/>
            <w:r w:rsidR="001B581F">
              <w:rPr>
                <w:w w:val="95"/>
                <w:sz w:val="20"/>
              </w:rPr>
              <w:t xml:space="preserve"> @ 200 (392) °C (°F)</w:t>
            </w:r>
          </w:p>
        </w:tc>
      </w:tr>
      <w:tr w:rsidR="006C2D50">
        <w:trPr>
          <w:trHeight w:val="346"/>
        </w:trPr>
        <w:tc>
          <w:tcPr>
            <w:tcW w:w="3720" w:type="dxa"/>
          </w:tcPr>
          <w:p w:rsidR="006C2D50" w:rsidRDefault="003527E3" w:rsidP="003527E3">
            <w:pPr>
              <w:pStyle w:val="TableParagraph"/>
              <w:spacing w:before="107" w:line="220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Точка размягчения</w:t>
            </w:r>
            <w:r w:rsidR="001B581F">
              <w:rPr>
                <w:sz w:val="20"/>
              </w:rPr>
              <w:t xml:space="preserve"> (ASTM E28)</w:t>
            </w:r>
          </w:p>
        </w:tc>
        <w:tc>
          <w:tcPr>
            <w:tcW w:w="2265" w:type="dxa"/>
          </w:tcPr>
          <w:p w:rsidR="006C2D50" w:rsidRDefault="001B581F">
            <w:pPr>
              <w:pStyle w:val="TableParagraph"/>
              <w:spacing w:before="109" w:line="217" w:lineRule="exact"/>
              <w:ind w:left="663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w w:val="95"/>
                <w:sz w:val="20"/>
              </w:rPr>
              <w:t>55-165 (311-329)</w:t>
            </w:r>
          </w:p>
        </w:tc>
        <w:tc>
          <w:tcPr>
            <w:tcW w:w="2413" w:type="dxa"/>
          </w:tcPr>
          <w:p w:rsidR="006C2D50" w:rsidRDefault="001B581F">
            <w:pPr>
              <w:pStyle w:val="TableParagraph"/>
              <w:spacing w:before="109" w:line="217" w:lineRule="exact"/>
              <w:ind w:left="97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</w:tbl>
    <w:p w:rsidR="006C2D50" w:rsidRDefault="006C2D50">
      <w:pPr>
        <w:pStyle w:val="a3"/>
        <w:rPr>
          <w:rFonts w:ascii="Trebuchet MS"/>
          <w:b/>
          <w:sz w:val="29"/>
        </w:rPr>
      </w:pPr>
    </w:p>
    <w:p w:rsidR="006C2D50" w:rsidRDefault="003527E3">
      <w:pPr>
        <w:ind w:left="312"/>
        <w:rPr>
          <w:rFonts w:ascii="Trebuchet MS"/>
          <w:b/>
          <w:sz w:val="24"/>
        </w:rPr>
      </w:pPr>
      <w:r>
        <w:rPr>
          <w:rFonts w:ascii="Trebuchet MS"/>
          <w:b/>
          <w:sz w:val="24"/>
          <w:lang w:val="ru-RU"/>
        </w:rPr>
        <w:t>Нанесение</w:t>
      </w:r>
    </w:p>
    <w:p w:rsidR="006C2D50" w:rsidRPr="003527E3" w:rsidRDefault="001B581F">
      <w:pPr>
        <w:pStyle w:val="a3"/>
        <w:spacing w:before="13" w:line="254" w:lineRule="auto"/>
        <w:ind w:left="312" w:hanging="1"/>
        <w:rPr>
          <w:lang w:val="ru-RU"/>
        </w:rPr>
      </w:pPr>
      <w:proofErr w:type="spellStart"/>
      <w:r>
        <w:t>Duditerm</w:t>
      </w:r>
      <w:proofErr w:type="spellEnd"/>
      <w:r w:rsidRPr="003527E3">
        <w:rPr>
          <w:spacing w:val="-18"/>
          <w:lang w:val="ru-RU"/>
        </w:rPr>
        <w:t xml:space="preserve"> </w:t>
      </w:r>
      <w:r w:rsidRPr="003527E3">
        <w:rPr>
          <w:lang w:val="ru-RU"/>
        </w:rPr>
        <w:t>615</w:t>
      </w:r>
      <w:r w:rsidRPr="003527E3">
        <w:rPr>
          <w:spacing w:val="-18"/>
          <w:lang w:val="ru-RU"/>
        </w:rPr>
        <w:t xml:space="preserve"> </w:t>
      </w:r>
      <w:r w:rsidR="003527E3" w:rsidRPr="00AB4888">
        <w:rPr>
          <w:lang w:val="ru-RU"/>
        </w:rPr>
        <w:t xml:space="preserve">подходит для различных видов кромки (шпон, пластик, ламинированный материал и т.д.) для нанесения на </w:t>
      </w:r>
      <w:proofErr w:type="spellStart"/>
      <w:r w:rsidR="003527E3" w:rsidRPr="00AB4888">
        <w:rPr>
          <w:lang w:val="ru-RU"/>
        </w:rPr>
        <w:t>кромкооблицовочных</w:t>
      </w:r>
      <w:proofErr w:type="spellEnd"/>
      <w:r w:rsidR="003527E3" w:rsidRPr="00AB4888">
        <w:rPr>
          <w:lang w:val="ru-RU"/>
        </w:rPr>
        <w:t xml:space="preserve"> машинах.</w:t>
      </w:r>
    </w:p>
    <w:p w:rsidR="006C2D50" w:rsidRPr="003527E3" w:rsidRDefault="006C2D50">
      <w:pPr>
        <w:pStyle w:val="a3"/>
        <w:spacing w:before="1"/>
        <w:rPr>
          <w:sz w:val="21"/>
          <w:lang w:val="ru-RU"/>
        </w:rPr>
      </w:pPr>
    </w:p>
    <w:p w:rsidR="006C2D50" w:rsidRDefault="00623E47">
      <w:pPr>
        <w:pStyle w:val="1"/>
        <w:spacing w:before="1"/>
      </w:pPr>
      <w:bookmarkStart w:id="2" w:name="INSTRUCTION_OF_USE"/>
      <w:bookmarkEnd w:id="2"/>
      <w:r>
        <w:rPr>
          <w:lang w:val="ru-RU"/>
        </w:rPr>
        <w:t>Условия использования</w:t>
      </w:r>
    </w:p>
    <w:p w:rsidR="006C2D50" w:rsidRDefault="006C2D50">
      <w:pPr>
        <w:pStyle w:val="a3"/>
        <w:spacing w:before="3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650"/>
        <w:gridCol w:w="2334"/>
        <w:gridCol w:w="1527"/>
      </w:tblGrid>
      <w:tr w:rsidR="006C2D50">
        <w:trPr>
          <w:trHeight w:val="243"/>
        </w:trPr>
        <w:tc>
          <w:tcPr>
            <w:tcW w:w="3650" w:type="dxa"/>
          </w:tcPr>
          <w:p w:rsidR="006C2D50" w:rsidRDefault="00623E47" w:rsidP="00623E47">
            <w:pPr>
              <w:pStyle w:val="TableParagraph"/>
              <w:spacing w:line="194" w:lineRule="exact"/>
              <w:ind w:right="-71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Температура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помещения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материала</w:t>
            </w:r>
            <w:proofErr w:type="spellEnd"/>
          </w:p>
        </w:tc>
        <w:tc>
          <w:tcPr>
            <w:tcW w:w="2334" w:type="dxa"/>
          </w:tcPr>
          <w:p w:rsidR="006C2D50" w:rsidRDefault="001B581F">
            <w:pPr>
              <w:pStyle w:val="TableParagraph"/>
              <w:spacing w:line="192" w:lineRule="exact"/>
              <w:ind w:left="733"/>
              <w:rPr>
                <w:sz w:val="20"/>
              </w:rPr>
            </w:pPr>
            <w:r>
              <w:rPr>
                <w:sz w:val="20"/>
              </w:rPr>
              <w:t>&gt;15 (59)</w:t>
            </w:r>
          </w:p>
        </w:tc>
        <w:tc>
          <w:tcPr>
            <w:tcW w:w="1527" w:type="dxa"/>
          </w:tcPr>
          <w:p w:rsidR="006C2D50" w:rsidRDefault="001B581F">
            <w:pPr>
              <w:pStyle w:val="TableParagraph"/>
              <w:spacing w:line="194" w:lineRule="exact"/>
              <w:ind w:left="98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  <w:tr w:rsidR="006C2D50">
        <w:trPr>
          <w:trHeight w:val="284"/>
        </w:trPr>
        <w:tc>
          <w:tcPr>
            <w:tcW w:w="3650" w:type="dxa"/>
          </w:tcPr>
          <w:p w:rsidR="006C2D50" w:rsidRDefault="00623E47">
            <w:pPr>
              <w:pStyle w:val="TableParagraph"/>
              <w:spacing w:before="6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Температура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нанесения</w:t>
            </w:r>
            <w:proofErr w:type="spellEnd"/>
          </w:p>
        </w:tc>
        <w:tc>
          <w:tcPr>
            <w:tcW w:w="2334" w:type="dxa"/>
          </w:tcPr>
          <w:p w:rsidR="006C2D50" w:rsidRDefault="001B581F">
            <w:pPr>
              <w:pStyle w:val="TableParagraph"/>
              <w:spacing w:before="4"/>
              <w:ind w:left="733"/>
              <w:rPr>
                <w:sz w:val="20"/>
              </w:rPr>
            </w:pPr>
            <w:r>
              <w:rPr>
                <w:w w:val="95"/>
                <w:sz w:val="20"/>
              </w:rPr>
              <w:t>200-220 (392-428)</w:t>
            </w:r>
          </w:p>
        </w:tc>
        <w:tc>
          <w:tcPr>
            <w:tcW w:w="1527" w:type="dxa"/>
          </w:tcPr>
          <w:p w:rsidR="006C2D50" w:rsidRDefault="001B581F">
            <w:pPr>
              <w:pStyle w:val="TableParagraph"/>
              <w:spacing w:before="6"/>
              <w:ind w:left="98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  <w:tr w:rsidR="006C2D50">
        <w:trPr>
          <w:trHeight w:val="242"/>
        </w:trPr>
        <w:tc>
          <w:tcPr>
            <w:tcW w:w="3650" w:type="dxa"/>
          </w:tcPr>
          <w:p w:rsidR="006C2D50" w:rsidRDefault="00623E47">
            <w:pPr>
              <w:pStyle w:val="TableParagraph"/>
              <w:spacing w:before="5" w:line="217" w:lineRule="exact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Скорость</w:t>
            </w:r>
            <w:proofErr w:type="spellEnd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подачи</w:t>
            </w:r>
            <w:proofErr w:type="spellEnd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материала</w:t>
            </w:r>
            <w:proofErr w:type="spellEnd"/>
          </w:p>
        </w:tc>
        <w:tc>
          <w:tcPr>
            <w:tcW w:w="2334" w:type="dxa"/>
          </w:tcPr>
          <w:p w:rsidR="006C2D50" w:rsidRDefault="001B581F">
            <w:pPr>
              <w:pStyle w:val="TableParagraph"/>
              <w:spacing w:before="2" w:line="220" w:lineRule="exact"/>
              <w:ind w:left="733"/>
              <w:rPr>
                <w:sz w:val="20"/>
              </w:rPr>
            </w:pPr>
            <w:r>
              <w:rPr>
                <w:sz w:val="20"/>
              </w:rPr>
              <w:t>&gt;10 (28)</w:t>
            </w:r>
          </w:p>
        </w:tc>
        <w:tc>
          <w:tcPr>
            <w:tcW w:w="1527" w:type="dxa"/>
          </w:tcPr>
          <w:p w:rsidR="006C2D50" w:rsidRDefault="00623E47" w:rsidP="00623E47">
            <w:pPr>
              <w:pStyle w:val="TableParagraph"/>
              <w:spacing w:before="5"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  <w:lang w:val="ru-RU"/>
              </w:rPr>
              <w:t>м</w:t>
            </w:r>
            <w:r w:rsidR="001B581F">
              <w:rPr>
                <w:w w:val="105"/>
                <w:sz w:val="20"/>
              </w:rPr>
              <w:t>/</w:t>
            </w:r>
            <w:r>
              <w:rPr>
                <w:w w:val="105"/>
                <w:sz w:val="20"/>
                <w:lang w:val="ru-RU"/>
              </w:rPr>
              <w:t>мин</w:t>
            </w:r>
            <w:r w:rsidR="001B581F">
              <w:rPr>
                <w:w w:val="105"/>
                <w:sz w:val="20"/>
              </w:rPr>
              <w:t xml:space="preserve"> (</w:t>
            </w:r>
            <w:proofErr w:type="spellStart"/>
            <w:r>
              <w:rPr>
                <w:w w:val="105"/>
                <w:sz w:val="20"/>
                <w:lang w:val="ru-RU"/>
              </w:rPr>
              <w:t>фт</w:t>
            </w:r>
            <w:proofErr w:type="spellEnd"/>
            <w:r w:rsidR="001B581F">
              <w:rPr>
                <w:w w:val="105"/>
                <w:sz w:val="20"/>
              </w:rPr>
              <w:t>/</w:t>
            </w:r>
            <w:r>
              <w:rPr>
                <w:w w:val="105"/>
                <w:sz w:val="20"/>
                <w:lang w:val="ru-RU"/>
              </w:rPr>
              <w:t>мин</w:t>
            </w:r>
            <w:r w:rsidR="001B581F">
              <w:rPr>
                <w:w w:val="105"/>
                <w:sz w:val="20"/>
              </w:rPr>
              <w:t>)</w:t>
            </w:r>
          </w:p>
        </w:tc>
      </w:tr>
    </w:tbl>
    <w:p w:rsidR="006C2D50" w:rsidRDefault="006C2D50">
      <w:pPr>
        <w:pStyle w:val="a3"/>
        <w:spacing w:before="5"/>
        <w:rPr>
          <w:rFonts w:ascii="Trebuchet MS"/>
          <w:b/>
          <w:sz w:val="24"/>
        </w:rPr>
      </w:pPr>
    </w:p>
    <w:p w:rsidR="00623E47" w:rsidRDefault="00623E47" w:rsidP="00623E47">
      <w:pPr>
        <w:ind w:left="312"/>
        <w:rPr>
          <w:rFonts w:ascii="Trebuchet MS"/>
          <w:b/>
          <w:sz w:val="24"/>
        </w:rPr>
      </w:pPr>
      <w:bookmarkStart w:id="3" w:name="STORAGE"/>
      <w:bookmarkEnd w:id="3"/>
      <w:r>
        <w:rPr>
          <w:rFonts w:ascii="Trebuchet MS"/>
          <w:b/>
          <w:sz w:val="24"/>
          <w:lang w:val="ru-RU"/>
        </w:rPr>
        <w:t>Хранение</w:t>
      </w:r>
    </w:p>
    <w:p w:rsidR="00623E47" w:rsidRPr="00AB4888" w:rsidRDefault="00623E47" w:rsidP="00623E47">
      <w:pPr>
        <w:pStyle w:val="a3"/>
        <w:spacing w:before="122"/>
        <w:ind w:left="312"/>
        <w:rPr>
          <w:lang w:val="ru-RU"/>
        </w:rPr>
      </w:pPr>
      <w:r w:rsidRPr="00AB4888">
        <w:rPr>
          <w:lang w:val="ru-RU"/>
        </w:rPr>
        <w:t xml:space="preserve">24 </w:t>
      </w:r>
      <w:r>
        <w:rPr>
          <w:lang w:val="ru-RU"/>
        </w:rPr>
        <w:t>месяца в прохладном сухом помещении</w:t>
      </w:r>
      <w:r w:rsidRPr="00AB4888">
        <w:rPr>
          <w:lang w:val="ru-RU"/>
        </w:rPr>
        <w:t>.</w:t>
      </w:r>
    </w:p>
    <w:p w:rsidR="00623E47" w:rsidRPr="00AB4888" w:rsidRDefault="00623E47" w:rsidP="00623E47">
      <w:pPr>
        <w:pStyle w:val="a3"/>
        <w:spacing w:before="1"/>
        <w:rPr>
          <w:sz w:val="25"/>
          <w:lang w:val="ru-RU"/>
        </w:rPr>
      </w:pPr>
    </w:p>
    <w:p w:rsidR="00623E47" w:rsidRPr="00AB4888" w:rsidRDefault="00623E47" w:rsidP="00623E47">
      <w:pPr>
        <w:pStyle w:val="1"/>
        <w:rPr>
          <w:lang w:val="ru-RU"/>
        </w:rPr>
      </w:pPr>
      <w:bookmarkStart w:id="4" w:name="PACKAGING"/>
      <w:bookmarkEnd w:id="4"/>
      <w:r>
        <w:rPr>
          <w:lang w:val="ru-RU"/>
        </w:rPr>
        <w:t>Упаковка</w:t>
      </w:r>
    </w:p>
    <w:p w:rsidR="006C2D50" w:rsidRPr="00623E47" w:rsidRDefault="00623E47" w:rsidP="00623E47">
      <w:pPr>
        <w:pStyle w:val="a3"/>
        <w:spacing w:before="119"/>
        <w:ind w:left="312"/>
        <w:rPr>
          <w:lang w:val="ru-RU"/>
        </w:rPr>
      </w:pPr>
      <w:r>
        <w:rPr>
          <w:w w:val="95"/>
          <w:lang w:val="ru-RU"/>
        </w:rPr>
        <w:t xml:space="preserve">Мешки </w:t>
      </w:r>
      <w:r w:rsidRPr="00AB4888">
        <w:rPr>
          <w:w w:val="95"/>
          <w:lang w:val="ru-RU"/>
        </w:rPr>
        <w:t xml:space="preserve">25 </w:t>
      </w:r>
      <w:r>
        <w:rPr>
          <w:w w:val="95"/>
          <w:lang w:val="ru-RU"/>
        </w:rPr>
        <w:t>кг</w:t>
      </w:r>
      <w:r w:rsidR="001B581F" w:rsidRPr="00623E47">
        <w:rPr>
          <w:w w:val="95"/>
          <w:lang w:val="ru-RU"/>
        </w:rPr>
        <w:t>.</w:t>
      </w: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23E47" w:rsidRPr="00AB4888" w:rsidRDefault="00623E47" w:rsidP="00623E47">
      <w:pPr>
        <w:pStyle w:val="1"/>
        <w:spacing w:before="175"/>
        <w:rPr>
          <w:lang w:val="ru-RU"/>
        </w:rPr>
      </w:pPr>
      <w:bookmarkStart w:id="5" w:name="SAFETY"/>
      <w:bookmarkEnd w:id="5"/>
      <w:r>
        <w:rPr>
          <w:w w:val="95"/>
          <w:lang w:val="ru-RU"/>
        </w:rPr>
        <w:t>Информация по безопасности</w:t>
      </w:r>
    </w:p>
    <w:p w:rsidR="006C2D50" w:rsidRPr="00623E47" w:rsidRDefault="00623E47" w:rsidP="00623E47">
      <w:pPr>
        <w:pStyle w:val="a3"/>
        <w:spacing w:before="51"/>
        <w:ind w:left="312"/>
        <w:rPr>
          <w:lang w:val="ru-RU"/>
        </w:rPr>
      </w:pPr>
      <w:r w:rsidRPr="00AB4888">
        <w:rPr>
          <w:rFonts w:cstheme="minorHAnsi"/>
          <w:lang w:val="ru-RU"/>
        </w:rPr>
        <w:t xml:space="preserve">Необходимо обеспечить достаточную вентиляцию помещения. Для получения дополнительной информации по транспортировке и утилизации см. </w:t>
      </w:r>
      <w:r w:rsidRPr="00EB7604">
        <w:rPr>
          <w:rFonts w:cstheme="minorHAnsi"/>
          <w:lang w:val="ru-RU"/>
        </w:rPr>
        <w:t>паспорт безопасности материала.</w:t>
      </w:r>
    </w:p>
    <w:p w:rsidR="006C2D50" w:rsidRPr="00623E47" w:rsidRDefault="006C2D50">
      <w:pPr>
        <w:rPr>
          <w:lang w:val="ru-RU"/>
        </w:rPr>
        <w:sectPr w:rsidR="006C2D50" w:rsidRPr="00623E47">
          <w:headerReference w:type="default" r:id="rId7"/>
          <w:footerReference w:type="default" r:id="rId8"/>
          <w:type w:val="continuous"/>
          <w:pgSz w:w="11910" w:h="16840"/>
          <w:pgMar w:top="1660" w:right="1020" w:bottom="1940" w:left="820" w:header="744" w:footer="1754" w:gutter="0"/>
          <w:cols w:space="720"/>
        </w:sectPr>
      </w:pPr>
    </w:p>
    <w:p w:rsidR="006C2D50" w:rsidRPr="00623E47" w:rsidRDefault="006C2D50">
      <w:pPr>
        <w:pStyle w:val="a3"/>
        <w:spacing w:before="7"/>
        <w:rPr>
          <w:sz w:val="26"/>
          <w:lang w:val="ru-RU"/>
        </w:rPr>
      </w:pPr>
    </w:p>
    <w:p w:rsidR="00623E47" w:rsidRPr="00EB7604" w:rsidRDefault="00623E47" w:rsidP="00623E47">
      <w:pPr>
        <w:ind w:right="-20" w:firstLine="312"/>
        <w:rPr>
          <w:rFonts w:ascii="Calibri" w:eastAsia="Calibri" w:hAnsi="Calibri" w:cs="Calibri"/>
          <w:b/>
          <w:bCs/>
          <w:color w:val="000000"/>
          <w:sz w:val="24"/>
          <w:szCs w:val="24"/>
          <w:lang w:val="ru-RU"/>
        </w:rPr>
      </w:pPr>
      <w:bookmarkStart w:id="6" w:name="NOTE"/>
      <w:bookmarkEnd w:id="6"/>
      <w:r w:rsidRPr="00EB7604">
        <w:rPr>
          <w:rFonts w:ascii="Calibri" w:eastAsia="Calibri" w:hAnsi="Calibri" w:cs="Calibri"/>
          <w:b/>
          <w:bCs/>
          <w:color w:val="000000"/>
          <w:sz w:val="24"/>
          <w:szCs w:val="24"/>
          <w:lang w:val="ru-RU"/>
        </w:rPr>
        <w:t>Примечание</w:t>
      </w:r>
    </w:p>
    <w:p w:rsidR="006C2D50" w:rsidRPr="00623E47" w:rsidRDefault="00623E47" w:rsidP="00623E47">
      <w:pPr>
        <w:pStyle w:val="a3"/>
        <w:spacing w:before="108" w:line="292" w:lineRule="auto"/>
        <w:ind w:left="312" w:right="115"/>
        <w:jc w:val="both"/>
        <w:rPr>
          <w:lang w:val="ru-RU"/>
        </w:rPr>
      </w:pPr>
      <w:r w:rsidRPr="00AB4888">
        <w:rPr>
          <w:rFonts w:cstheme="minorHAnsi"/>
          <w:lang w:val="ru-RU"/>
        </w:rPr>
        <w:t xml:space="preserve">Рекомендации по применению и информация, представленная здесь, основана на наших знаниях и опыте. Тем не менее, они не обеспечивают ни гарантии производительности, </w:t>
      </w:r>
      <w:proofErr w:type="gramStart"/>
      <w:r w:rsidRPr="00AB4888">
        <w:rPr>
          <w:rFonts w:cstheme="minorHAnsi"/>
          <w:lang w:val="ru-RU"/>
        </w:rPr>
        <w:t>ни какой</w:t>
      </w:r>
      <w:proofErr w:type="gramEnd"/>
      <w:r w:rsidRPr="00AB4888">
        <w:rPr>
          <w:rFonts w:cstheme="minorHAnsi"/>
          <w:lang w:val="ru-RU"/>
        </w:rPr>
        <w:t>-либо ответственности из-за различных материалов и параметров применения, которые находятся вне нашего контроля. Мы рекомендуем провести предварительные испытания для проверки пригодности наших клеев на наличие реальных условий и материалов.</w:t>
      </w: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rPr>
          <w:lang w:val="ru-RU"/>
        </w:rPr>
      </w:pPr>
    </w:p>
    <w:p w:rsidR="006C2D50" w:rsidRPr="00623E47" w:rsidRDefault="006C2D50">
      <w:pPr>
        <w:pStyle w:val="a3"/>
        <w:spacing w:before="8"/>
        <w:rPr>
          <w:sz w:val="24"/>
          <w:lang w:val="ru-RU"/>
        </w:rPr>
      </w:pPr>
    </w:p>
    <w:p w:rsidR="006C2D50" w:rsidRDefault="001B581F">
      <w:pPr>
        <w:pStyle w:val="a3"/>
        <w:tabs>
          <w:tab w:val="left" w:pos="7437"/>
        </w:tabs>
        <w:ind w:left="312"/>
        <w:jc w:val="both"/>
      </w:pPr>
      <w:r>
        <w:t>Rev.</w:t>
      </w:r>
      <w:r>
        <w:rPr>
          <w:spacing w:val="-32"/>
        </w:rPr>
        <w:t xml:space="preserve"> </w:t>
      </w:r>
      <w:r>
        <w:t>n°</w:t>
      </w:r>
      <w:r>
        <w:rPr>
          <w:spacing w:val="-32"/>
        </w:rPr>
        <w:t xml:space="preserve"> </w:t>
      </w:r>
      <w:r>
        <w:t>0</w:t>
      </w:r>
      <w:r>
        <w:tab/>
      </w:r>
      <w:r w:rsidR="00623E47">
        <w:rPr>
          <w:lang w:val="ru-RU"/>
        </w:rPr>
        <w:t>Редакция</w:t>
      </w:r>
      <w:r>
        <w:t>:</w:t>
      </w:r>
      <w:r>
        <w:rPr>
          <w:spacing w:val="-26"/>
        </w:rPr>
        <w:t xml:space="preserve"> </w:t>
      </w:r>
      <w:r w:rsidR="00623E47">
        <w:rPr>
          <w:lang w:val="ru-RU"/>
        </w:rPr>
        <w:t>Апрель</w:t>
      </w:r>
      <w:r w:rsidR="00623E47">
        <w:rPr>
          <w:spacing w:val="-26"/>
        </w:rPr>
        <w:t xml:space="preserve"> </w:t>
      </w:r>
      <w:bookmarkStart w:id="7" w:name="_GoBack"/>
      <w:bookmarkEnd w:id="7"/>
      <w:r>
        <w:t>2018</w:t>
      </w:r>
    </w:p>
    <w:sectPr w:rsidR="006C2D50">
      <w:pgSz w:w="11910" w:h="16840"/>
      <w:pgMar w:top="1660" w:right="1020" w:bottom="1940" w:left="820" w:header="744" w:footer="1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81F" w:rsidRDefault="001B581F">
      <w:r>
        <w:separator/>
      </w:r>
    </w:p>
  </w:endnote>
  <w:endnote w:type="continuationSeparator" w:id="0">
    <w:p w:rsidR="001B581F" w:rsidRDefault="001B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D50" w:rsidRDefault="001B581F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429535" behindDoc="1" locked="0" layoutInCell="1" allowOverlap="1">
          <wp:simplePos x="0" y="0"/>
          <wp:positionH relativeFrom="page">
            <wp:posOffset>5229225</wp:posOffset>
          </wp:positionH>
          <wp:positionV relativeFrom="page">
            <wp:posOffset>9513449</wp:posOffset>
          </wp:positionV>
          <wp:extent cx="879606" cy="47509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606" cy="475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429559" behindDoc="1" locked="0" layoutInCell="1" allowOverlap="1">
          <wp:simplePos x="0" y="0"/>
          <wp:positionH relativeFrom="page">
            <wp:posOffset>6381750</wp:posOffset>
          </wp:positionH>
          <wp:positionV relativeFrom="page">
            <wp:posOffset>9502773</wp:posOffset>
          </wp:positionV>
          <wp:extent cx="381000" cy="48577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1000" cy="4857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43.2pt;width:151.75pt;height:31.45pt;z-index:-5872;mso-position-horizontal-relative:page;mso-position-vertical-relative:page" filled="f" stroked="f">
          <v:textbox inset="0,0,0,0">
            <w:txbxContent>
              <w:p w:rsidR="006C2D50" w:rsidRDefault="001B581F">
                <w:pPr>
                  <w:spacing w:before="20"/>
                  <w:ind w:left="20"/>
                  <w:rPr>
                    <w:rFonts w:ascii="Verdana"/>
                    <w:b/>
                    <w:sz w:val="12"/>
                  </w:rPr>
                </w:pPr>
                <w:r>
                  <w:rPr>
                    <w:rFonts w:ascii="Verdana"/>
                    <w:b/>
                    <w:w w:val="90"/>
                    <w:sz w:val="12"/>
                  </w:rPr>
                  <w:t>DURANTE &amp; VIVAN S.P.A.</w:t>
                </w:r>
              </w:p>
              <w:p w:rsidR="006C2D50" w:rsidRDefault="001B581F">
                <w:pPr>
                  <w:spacing w:before="3"/>
                  <w:ind w:left="20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87"/>
                    <w:sz w:val="12"/>
                  </w:rPr>
                  <w:t>33080</w:t>
                </w:r>
                <w:r>
                  <w:rPr>
                    <w:rFonts w:ascii="Verdana"/>
                    <w:spacing w:val="-11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112"/>
                    <w:sz w:val="12"/>
                  </w:rPr>
                  <w:t>G</w:t>
                </w:r>
                <w:r>
                  <w:rPr>
                    <w:rFonts w:ascii="Verdana"/>
                    <w:spacing w:val="1"/>
                    <w:w w:val="96"/>
                    <w:sz w:val="12"/>
                  </w:rPr>
                  <w:t>h</w:t>
                </w:r>
                <w:r>
                  <w:rPr>
                    <w:rFonts w:ascii="Verdana"/>
                    <w:spacing w:val="-3"/>
                    <w:w w:val="72"/>
                    <w:sz w:val="12"/>
                  </w:rPr>
                  <w:t>i</w:t>
                </w:r>
                <w:r>
                  <w:rPr>
                    <w:rFonts w:ascii="Verdana"/>
                    <w:spacing w:val="-1"/>
                    <w:w w:val="70"/>
                    <w:sz w:val="12"/>
                  </w:rPr>
                  <w:t>r</w:t>
                </w:r>
                <w:r>
                  <w:rPr>
                    <w:rFonts w:ascii="Verdana"/>
                    <w:spacing w:val="-1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spacing w:val="1"/>
                    <w:w w:val="96"/>
                    <w:sz w:val="12"/>
                  </w:rPr>
                  <w:t>n</w:t>
                </w:r>
                <w:r>
                  <w:rPr>
                    <w:rFonts w:ascii="Verdana"/>
                    <w:w w:val="107"/>
                    <w:sz w:val="12"/>
                  </w:rPr>
                  <w:t>o</w:t>
                </w:r>
                <w:proofErr w:type="spellEnd"/>
                <w:r>
                  <w:rPr>
                    <w:rFonts w:ascii="Verdana"/>
                    <w:spacing w:val="-8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96"/>
                    <w:sz w:val="12"/>
                  </w:rPr>
                  <w:t>D</w:t>
                </w:r>
                <w:r>
                  <w:rPr>
                    <w:rFonts w:ascii="Verdana"/>
                    <w:w w:val="72"/>
                    <w:sz w:val="12"/>
                  </w:rPr>
                  <w:t>i</w:t>
                </w:r>
                <w:r>
                  <w:rPr>
                    <w:rFonts w:ascii="Verdana"/>
                    <w:spacing w:val="-12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98"/>
                    <w:sz w:val="12"/>
                  </w:rPr>
                  <w:t>P</w:t>
                </w:r>
                <w:r>
                  <w:rPr>
                    <w:rFonts w:ascii="Verdana"/>
                    <w:spacing w:val="-1"/>
                    <w:w w:val="70"/>
                    <w:sz w:val="12"/>
                  </w:rPr>
                  <w:t>r</w:t>
                </w:r>
                <w:r>
                  <w:rPr>
                    <w:rFonts w:ascii="Verdana"/>
                    <w:spacing w:val="-1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w w:val="85"/>
                    <w:sz w:val="12"/>
                  </w:rPr>
                  <w:t>t</w:t>
                </w:r>
                <w:r>
                  <w:rPr>
                    <w:rFonts w:ascii="Verdana"/>
                    <w:w w:val="113"/>
                    <w:sz w:val="12"/>
                  </w:rPr>
                  <w:t>a</w:t>
                </w:r>
                <w:proofErr w:type="spellEnd"/>
                <w:r>
                  <w:rPr>
                    <w:rFonts w:ascii="Verdana"/>
                    <w:spacing w:val="-9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-4"/>
                    <w:w w:val="81"/>
                    <w:sz w:val="12"/>
                  </w:rPr>
                  <w:t>(</w:t>
                </w:r>
                <w:proofErr w:type="spellStart"/>
                <w:r>
                  <w:rPr>
                    <w:rFonts w:ascii="Verdana"/>
                    <w:w w:val="98"/>
                    <w:sz w:val="12"/>
                  </w:rPr>
                  <w:t>P</w:t>
                </w:r>
                <w:r>
                  <w:rPr>
                    <w:rFonts w:ascii="Verdana"/>
                    <w:spacing w:val="3"/>
                    <w:w w:val="96"/>
                    <w:sz w:val="12"/>
                  </w:rPr>
                  <w:t>n</w:t>
                </w:r>
                <w:proofErr w:type="spellEnd"/>
                <w:r>
                  <w:rPr>
                    <w:rFonts w:ascii="Verdana"/>
                    <w:w w:val="81"/>
                    <w:sz w:val="12"/>
                  </w:rPr>
                  <w:t>)</w:t>
                </w:r>
                <w:r>
                  <w:rPr>
                    <w:rFonts w:ascii="Verdana"/>
                    <w:spacing w:val="-13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4"/>
                    <w:w w:val="53"/>
                    <w:sz w:val="12"/>
                  </w:rPr>
                  <w:t>I</w:t>
                </w:r>
                <w:r>
                  <w:rPr>
                    <w:rFonts w:ascii="Verdana"/>
                    <w:w w:val="85"/>
                    <w:sz w:val="12"/>
                  </w:rPr>
                  <w:t>t</w:t>
                </w:r>
                <w:r>
                  <w:rPr>
                    <w:rFonts w:ascii="Verdana"/>
                    <w:spacing w:val="-3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spacing w:val="2"/>
                    <w:w w:val="72"/>
                    <w:sz w:val="12"/>
                  </w:rPr>
                  <w:t>l</w:t>
                </w:r>
                <w:r>
                  <w:rPr>
                    <w:rFonts w:ascii="Verdana"/>
                    <w:w w:val="90"/>
                    <w:sz w:val="12"/>
                  </w:rPr>
                  <w:t>y</w:t>
                </w:r>
              </w:p>
              <w:p w:rsidR="006C2D50" w:rsidRDefault="001B581F">
                <w:pPr>
                  <w:ind w:left="20" w:right="18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sz w:val="12"/>
                  </w:rPr>
                  <w:t xml:space="preserve">Via </w:t>
                </w:r>
                <w:proofErr w:type="spellStart"/>
                <w:r>
                  <w:rPr>
                    <w:rFonts w:ascii="Verdana"/>
                    <w:sz w:val="12"/>
                  </w:rPr>
                  <w:t>G.Garibaldi</w:t>
                </w:r>
                <w:proofErr w:type="spellEnd"/>
                <w:r>
                  <w:rPr>
                    <w:rFonts w:ascii="Verdana"/>
                    <w:sz w:val="12"/>
                  </w:rPr>
                  <w:t xml:space="preserve">, 23 - Tel. +39 0434 605211 </w:t>
                </w:r>
                <w:hyperlink r:id="rId3">
                  <w:r>
                    <w:rPr>
                      <w:rFonts w:ascii="Verdana"/>
                      <w:w w:val="95"/>
                      <w:sz w:val="12"/>
                    </w:rPr>
                    <w:t xml:space="preserve">info@durante-vivan.com </w:t>
                  </w:r>
                </w:hyperlink>
                <w:r>
                  <w:rPr>
                    <w:rFonts w:ascii="Verdana"/>
                    <w:w w:val="95"/>
                    <w:sz w:val="12"/>
                  </w:rPr>
                  <w:t xml:space="preserve">- </w:t>
                </w:r>
                <w:hyperlink r:id="rId4">
                  <w:r>
                    <w:rPr>
                      <w:rFonts w:ascii="Verdana"/>
                      <w:w w:val="95"/>
                      <w:sz w:val="12"/>
                    </w:rPr>
                    <w:t>www.durante-vivan.com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80.05pt;width:156.05pt;height:14.3pt;z-index:-5848;mso-position-horizontal-relative:page;mso-position-vertical-relative:page" filled="f" stroked="f">
          <v:textbox inset="0,0,0,0">
            <w:txbxContent>
              <w:p w:rsidR="006C2D50" w:rsidRDefault="001B581F">
                <w:pPr>
                  <w:spacing w:before="21"/>
                  <w:ind w:left="20"/>
                  <w:rPr>
                    <w:rFonts w:ascii="Verdana"/>
                    <w:sz w:val="10"/>
                  </w:rPr>
                </w:pPr>
                <w:proofErr w:type="spellStart"/>
                <w:r>
                  <w:rPr>
                    <w:rFonts w:ascii="Verdana"/>
                    <w:spacing w:val="1"/>
                    <w:w w:val="90"/>
                    <w:sz w:val="10"/>
                  </w:rPr>
                  <w:t>U</w:t>
                </w:r>
                <w:r>
                  <w:rPr>
                    <w:rFonts w:ascii="Verdana"/>
                    <w:spacing w:val="-1"/>
                    <w:w w:val="90"/>
                    <w:sz w:val="10"/>
                  </w:rPr>
                  <w:t>ff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spacing w:val="-3"/>
                    <w:w w:val="125"/>
                    <w:sz w:val="10"/>
                  </w:rPr>
                  <w:t>c</w:t>
                </w:r>
                <w:r>
                  <w:rPr>
                    <w:rFonts w:ascii="Verdana"/>
                    <w:spacing w:val="-2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w w:val="108"/>
                    <w:sz w:val="10"/>
                  </w:rPr>
                  <w:t>o</w:t>
                </w:r>
                <w:proofErr w:type="spellEnd"/>
                <w:r>
                  <w:rPr>
                    <w:rFonts w:ascii="Verdana"/>
                    <w:spacing w:val="-6"/>
                    <w:sz w:val="10"/>
                  </w:rPr>
                  <w:t xml:space="preserve"> </w:t>
                </w:r>
                <w:proofErr w:type="spellStart"/>
                <w:r>
                  <w:rPr>
                    <w:rFonts w:ascii="Verdana"/>
                    <w:spacing w:val="-2"/>
                    <w:w w:val="103"/>
                    <w:sz w:val="10"/>
                  </w:rPr>
                  <w:t>V</w:t>
                </w:r>
                <w:r>
                  <w:rPr>
                    <w:rFonts w:ascii="Verdana"/>
                    <w:spacing w:val="-1"/>
                    <w:w w:val="103"/>
                    <w:sz w:val="10"/>
                  </w:rPr>
                  <w:t>e</w:t>
                </w:r>
                <w:r>
                  <w:rPr>
                    <w:rFonts w:ascii="Verdana"/>
                    <w:spacing w:val="-2"/>
                    <w:w w:val="103"/>
                    <w:sz w:val="10"/>
                  </w:rPr>
                  <w:t>n</w:t>
                </w:r>
                <w:r>
                  <w:rPr>
                    <w:rFonts w:ascii="Verdana"/>
                    <w:w w:val="110"/>
                    <w:sz w:val="10"/>
                  </w:rPr>
                  <w:t>d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spacing w:val="-1"/>
                    <w:w w:val="86"/>
                    <w:sz w:val="10"/>
                  </w:rPr>
                  <w:t>t</w:t>
                </w:r>
                <w:r>
                  <w:rPr>
                    <w:rFonts w:ascii="Verdana"/>
                    <w:w w:val="109"/>
                    <w:sz w:val="10"/>
                  </w:rPr>
                  <w:t>e</w:t>
                </w:r>
                <w:proofErr w:type="spellEnd"/>
                <w:r>
                  <w:rPr>
                    <w:rFonts w:ascii="Verdana"/>
                    <w:spacing w:val="-12"/>
                    <w:sz w:val="10"/>
                  </w:rPr>
                  <w:t xml:space="preserve"> </w:t>
                </w:r>
                <w:proofErr w:type="gramStart"/>
                <w:r>
                  <w:rPr>
                    <w:rFonts w:ascii="Verdana"/>
                    <w:spacing w:val="3"/>
                    <w:w w:val="54"/>
                    <w:sz w:val="10"/>
                  </w:rPr>
                  <w:t>I</w:t>
                </w:r>
                <w:r>
                  <w:rPr>
                    <w:rFonts w:ascii="Verdana"/>
                    <w:spacing w:val="-4"/>
                    <w:w w:val="86"/>
                    <w:sz w:val="10"/>
                  </w:rPr>
                  <w:t>t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spacing w:val="-2"/>
                    <w:w w:val="73"/>
                    <w:sz w:val="10"/>
                  </w:rPr>
                  <w:t>li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4"/>
                    <w:sz w:val="10"/>
                  </w:rPr>
                  <w:t xml:space="preserve"> </w:t>
                </w:r>
                <w:r>
                  <w:rPr>
                    <w:rFonts w:ascii="Verdana"/>
                    <w:w w:val="69"/>
                    <w:sz w:val="10"/>
                  </w:rPr>
                  <w:t>T</w:t>
                </w:r>
                <w:r>
                  <w:rPr>
                    <w:rFonts w:ascii="Verdana"/>
                    <w:spacing w:val="-4"/>
                    <w:w w:val="109"/>
                    <w:sz w:val="10"/>
                  </w:rPr>
                  <w:t>e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l</w:t>
                </w:r>
                <w:r>
                  <w:rPr>
                    <w:rFonts w:ascii="Verdana"/>
                    <w:w w:val="76"/>
                    <w:sz w:val="10"/>
                  </w:rPr>
                  <w:t>.</w:t>
                </w:r>
                <w:proofErr w:type="gramEnd"/>
                <w:r>
                  <w:rPr>
                    <w:rFonts w:ascii="Verdana"/>
                    <w:spacing w:val="-8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"/>
                    <w:w w:val="74"/>
                    <w:sz w:val="10"/>
                  </w:rPr>
                  <w:t>+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3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  <w:r>
                  <w:rPr>
                    <w:rFonts w:ascii="Verdana"/>
                    <w:spacing w:val="-10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043</w:t>
                </w:r>
                <w:r>
                  <w:rPr>
                    <w:rFonts w:ascii="Verdana"/>
                    <w:w w:val="87"/>
                    <w:sz w:val="10"/>
                  </w:rPr>
                  <w:t>4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60522</w:t>
                </w:r>
                <w:r>
                  <w:rPr>
                    <w:rFonts w:ascii="Verdana"/>
                    <w:w w:val="87"/>
                    <w:sz w:val="10"/>
                  </w:rPr>
                  <w:t>0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w w:val="73"/>
                    <w:sz w:val="10"/>
                  </w:rPr>
                  <w:t>-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4"/>
                    <w:w w:val="85"/>
                    <w:sz w:val="10"/>
                  </w:rPr>
                  <w:t>F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w w:val="81"/>
                    <w:sz w:val="10"/>
                  </w:rPr>
                  <w:t>x</w:t>
                </w:r>
                <w:r>
                  <w:rPr>
                    <w:rFonts w:ascii="Verdana"/>
                    <w:spacing w:val="-10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"/>
                    <w:w w:val="74"/>
                    <w:sz w:val="10"/>
                  </w:rPr>
                  <w:t>+</w:t>
                </w:r>
                <w:r>
                  <w:rPr>
                    <w:rFonts w:ascii="Verdana"/>
                    <w:spacing w:val="-4"/>
                    <w:w w:val="87"/>
                    <w:sz w:val="10"/>
                  </w:rPr>
                  <w:t>3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043</w:t>
                </w:r>
                <w:r>
                  <w:rPr>
                    <w:rFonts w:ascii="Verdana"/>
                    <w:w w:val="87"/>
                    <w:sz w:val="10"/>
                  </w:rPr>
                  <w:t>4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60520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</w:p>
              <w:p w:rsidR="006C2D50" w:rsidRDefault="001B581F">
                <w:pPr>
                  <w:ind w:left="20"/>
                  <w:rPr>
                    <w:rFonts w:ascii="Verdana"/>
                    <w:sz w:val="10"/>
                  </w:rPr>
                </w:pPr>
                <w:proofErr w:type="spellStart"/>
                <w:r>
                  <w:rPr>
                    <w:rFonts w:ascii="Verdana"/>
                    <w:w w:val="95"/>
                    <w:sz w:val="10"/>
                  </w:rPr>
                  <w:t>Ufficio</w:t>
                </w:r>
                <w:proofErr w:type="spellEnd"/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95"/>
                    <w:sz w:val="10"/>
                  </w:rPr>
                  <w:t>Vendite</w:t>
                </w:r>
                <w:proofErr w:type="spellEnd"/>
                <w:r>
                  <w:rPr>
                    <w:rFonts w:ascii="Verdana"/>
                    <w:spacing w:val="-24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Estero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Tel.</w:t>
                </w:r>
                <w:r>
                  <w:rPr>
                    <w:rFonts w:ascii="Verdana"/>
                    <w:spacing w:val="-25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+39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0434</w:t>
                </w:r>
                <w:r>
                  <w:rPr>
                    <w:rFonts w:ascii="Verdana"/>
                    <w:spacing w:val="-24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605242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-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Fax</w:t>
                </w:r>
                <w:r>
                  <w:rPr>
                    <w:rFonts w:ascii="Verdana"/>
                    <w:spacing w:val="-25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+39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0434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605205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81F" w:rsidRDefault="001B581F">
      <w:r>
        <w:separator/>
      </w:r>
    </w:p>
  </w:footnote>
  <w:footnote w:type="continuationSeparator" w:id="0">
    <w:p w:rsidR="001B581F" w:rsidRDefault="001B5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D50" w:rsidRDefault="001B581F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429511" behindDoc="1" locked="0" layoutInCell="1" allowOverlap="1">
          <wp:simplePos x="0" y="0"/>
          <wp:positionH relativeFrom="page">
            <wp:posOffset>742423</wp:posOffset>
          </wp:positionH>
          <wp:positionV relativeFrom="page">
            <wp:posOffset>472582</wp:posOffset>
          </wp:positionV>
          <wp:extent cx="2485173" cy="4689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5173" cy="468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78B2"/>
    <w:multiLevelType w:val="hybridMultilevel"/>
    <w:tmpl w:val="4FC00DD4"/>
    <w:lvl w:ilvl="0" w:tplc="DD86F426">
      <w:numFmt w:val="bullet"/>
      <w:lvlText w:val="-"/>
      <w:lvlJc w:val="left"/>
      <w:pPr>
        <w:ind w:left="1020" w:hanging="348"/>
      </w:pPr>
      <w:rPr>
        <w:rFonts w:ascii="Arial" w:eastAsia="Arial" w:hAnsi="Arial" w:cs="Arial" w:hint="default"/>
        <w:w w:val="91"/>
        <w:sz w:val="24"/>
        <w:szCs w:val="24"/>
      </w:rPr>
    </w:lvl>
    <w:lvl w:ilvl="1" w:tplc="1598CD62">
      <w:numFmt w:val="bullet"/>
      <w:lvlText w:val="•"/>
      <w:lvlJc w:val="left"/>
      <w:pPr>
        <w:ind w:left="1924" w:hanging="348"/>
      </w:pPr>
      <w:rPr>
        <w:rFonts w:hint="default"/>
      </w:rPr>
    </w:lvl>
    <w:lvl w:ilvl="2" w:tplc="C742BA9C">
      <w:numFmt w:val="bullet"/>
      <w:lvlText w:val="•"/>
      <w:lvlJc w:val="left"/>
      <w:pPr>
        <w:ind w:left="2829" w:hanging="348"/>
      </w:pPr>
      <w:rPr>
        <w:rFonts w:hint="default"/>
      </w:rPr>
    </w:lvl>
    <w:lvl w:ilvl="3" w:tplc="A118823E">
      <w:numFmt w:val="bullet"/>
      <w:lvlText w:val="•"/>
      <w:lvlJc w:val="left"/>
      <w:pPr>
        <w:ind w:left="3733" w:hanging="348"/>
      </w:pPr>
      <w:rPr>
        <w:rFonts w:hint="default"/>
      </w:rPr>
    </w:lvl>
    <w:lvl w:ilvl="4" w:tplc="044061D2">
      <w:numFmt w:val="bullet"/>
      <w:lvlText w:val="•"/>
      <w:lvlJc w:val="left"/>
      <w:pPr>
        <w:ind w:left="4638" w:hanging="348"/>
      </w:pPr>
      <w:rPr>
        <w:rFonts w:hint="default"/>
      </w:rPr>
    </w:lvl>
    <w:lvl w:ilvl="5" w:tplc="10063D00">
      <w:numFmt w:val="bullet"/>
      <w:lvlText w:val="•"/>
      <w:lvlJc w:val="left"/>
      <w:pPr>
        <w:ind w:left="5543" w:hanging="348"/>
      </w:pPr>
      <w:rPr>
        <w:rFonts w:hint="default"/>
      </w:rPr>
    </w:lvl>
    <w:lvl w:ilvl="6" w:tplc="9DFEA2F2">
      <w:numFmt w:val="bullet"/>
      <w:lvlText w:val="•"/>
      <w:lvlJc w:val="left"/>
      <w:pPr>
        <w:ind w:left="6447" w:hanging="348"/>
      </w:pPr>
      <w:rPr>
        <w:rFonts w:hint="default"/>
      </w:rPr>
    </w:lvl>
    <w:lvl w:ilvl="7" w:tplc="C4D266FA">
      <w:numFmt w:val="bullet"/>
      <w:lvlText w:val="•"/>
      <w:lvlJc w:val="left"/>
      <w:pPr>
        <w:ind w:left="7352" w:hanging="348"/>
      </w:pPr>
      <w:rPr>
        <w:rFonts w:hint="default"/>
      </w:rPr>
    </w:lvl>
    <w:lvl w:ilvl="8" w:tplc="F3362306">
      <w:numFmt w:val="bullet"/>
      <w:lvlText w:val="•"/>
      <w:lvlJc w:val="left"/>
      <w:pPr>
        <w:ind w:left="8257" w:hanging="348"/>
      </w:pPr>
      <w:rPr>
        <w:rFonts w:hint="default"/>
      </w:rPr>
    </w:lvl>
  </w:abstractNum>
  <w:abstractNum w:abstractNumId="1" w15:restartNumberingAfterBreak="0">
    <w:nsid w:val="2C4F0E2D"/>
    <w:multiLevelType w:val="hybridMultilevel"/>
    <w:tmpl w:val="1D34C15C"/>
    <w:lvl w:ilvl="0" w:tplc="A22286B0">
      <w:numFmt w:val="bullet"/>
      <w:lvlText w:val="-"/>
      <w:lvlJc w:val="left"/>
      <w:pPr>
        <w:ind w:left="1020" w:hanging="348"/>
      </w:pPr>
      <w:rPr>
        <w:rFonts w:ascii="Arial" w:eastAsia="Arial" w:hAnsi="Arial" w:cs="Arial" w:hint="default"/>
        <w:w w:val="91"/>
        <w:sz w:val="24"/>
        <w:szCs w:val="24"/>
      </w:rPr>
    </w:lvl>
    <w:lvl w:ilvl="1" w:tplc="88C8C59E">
      <w:numFmt w:val="bullet"/>
      <w:lvlText w:val="•"/>
      <w:lvlJc w:val="left"/>
      <w:pPr>
        <w:ind w:left="1924" w:hanging="348"/>
      </w:pPr>
      <w:rPr>
        <w:rFonts w:hint="default"/>
      </w:rPr>
    </w:lvl>
    <w:lvl w:ilvl="2" w:tplc="F32454CC">
      <w:numFmt w:val="bullet"/>
      <w:lvlText w:val="•"/>
      <w:lvlJc w:val="left"/>
      <w:pPr>
        <w:ind w:left="2829" w:hanging="348"/>
      </w:pPr>
      <w:rPr>
        <w:rFonts w:hint="default"/>
      </w:rPr>
    </w:lvl>
    <w:lvl w:ilvl="3" w:tplc="74845252">
      <w:numFmt w:val="bullet"/>
      <w:lvlText w:val="•"/>
      <w:lvlJc w:val="left"/>
      <w:pPr>
        <w:ind w:left="3733" w:hanging="348"/>
      </w:pPr>
      <w:rPr>
        <w:rFonts w:hint="default"/>
      </w:rPr>
    </w:lvl>
    <w:lvl w:ilvl="4" w:tplc="793C99F4">
      <w:numFmt w:val="bullet"/>
      <w:lvlText w:val="•"/>
      <w:lvlJc w:val="left"/>
      <w:pPr>
        <w:ind w:left="4638" w:hanging="348"/>
      </w:pPr>
      <w:rPr>
        <w:rFonts w:hint="default"/>
      </w:rPr>
    </w:lvl>
    <w:lvl w:ilvl="5" w:tplc="9830FF6A">
      <w:numFmt w:val="bullet"/>
      <w:lvlText w:val="•"/>
      <w:lvlJc w:val="left"/>
      <w:pPr>
        <w:ind w:left="5543" w:hanging="348"/>
      </w:pPr>
      <w:rPr>
        <w:rFonts w:hint="default"/>
      </w:rPr>
    </w:lvl>
    <w:lvl w:ilvl="6" w:tplc="29561994">
      <w:numFmt w:val="bullet"/>
      <w:lvlText w:val="•"/>
      <w:lvlJc w:val="left"/>
      <w:pPr>
        <w:ind w:left="6447" w:hanging="348"/>
      </w:pPr>
      <w:rPr>
        <w:rFonts w:hint="default"/>
      </w:rPr>
    </w:lvl>
    <w:lvl w:ilvl="7" w:tplc="8416B2C0">
      <w:numFmt w:val="bullet"/>
      <w:lvlText w:val="•"/>
      <w:lvlJc w:val="left"/>
      <w:pPr>
        <w:ind w:left="7352" w:hanging="348"/>
      </w:pPr>
      <w:rPr>
        <w:rFonts w:hint="default"/>
      </w:rPr>
    </w:lvl>
    <w:lvl w:ilvl="8" w:tplc="20244D26">
      <w:numFmt w:val="bullet"/>
      <w:lvlText w:val="•"/>
      <w:lvlJc w:val="left"/>
      <w:pPr>
        <w:ind w:left="8257" w:hanging="3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2D50"/>
    <w:rsid w:val="001B581F"/>
    <w:rsid w:val="003527E3"/>
    <w:rsid w:val="00623E47"/>
    <w:rsid w:val="006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9C7C8A"/>
  <w15:docId w15:val="{26A36BBE-0A1C-4754-864A-032F32D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31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"/>
      <w:ind w:left="1020" w:hanging="34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urante-vivan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http://www.durante-viva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mbianco</dc:creator>
  <cp:lastModifiedBy>dzhikara@inbox.ru</cp:lastModifiedBy>
  <cp:revision>2</cp:revision>
  <dcterms:created xsi:type="dcterms:W3CDTF">2018-09-25T10:13:00Z</dcterms:created>
  <dcterms:modified xsi:type="dcterms:W3CDTF">2018-09-25T11:40:00Z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Acrobat PDFMaker 10.1 per Word</vt:lpwstr>
  </property>
  <property fmtid="{D5CDD505-2E9C-101B-9397-08002B2CF9AE}" pid="4" name="LastSaved">
    <vt:filetime>2018-09-25T00:00:00Z</vt:filetime>
  </property>
</Properties>
</file>