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Yuliia Bila 54605 Adapter pattern esta identificado certo, explicação também parece correta e esclarecida.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Thiago Monteiro 55355 – Proxy state Patter Esta bem identificado e explicação clara.</w:t>
      </w:r>
    </w:p>
    <w:p>
      <w:pPr>
        <w:pStyle w:val="Normal"/>
        <w:spacing w:before="0" w:after="160"/>
        <w:rPr/>
      </w:pPr>
      <w:r>
        <w:rPr/>
        <w:t>Thiago Monteiro 55355 -  B</w:t>
      </w:r>
      <w:r>
        <w:rPr>
          <w:rFonts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ridge design pattern esta bem identificado.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1</Pages>
  <Words>16</Words>
  <Characters>91</Characters>
  <CharactersWithSpaces>106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2021-12-06T21:58:00Z</dcterms:created>
  <dc:creator>juliettabranco Белая</dc:creator>
  <dc:description/>
  <dc:language>pt-PT</dc:language>
  <cp:lastModifiedBy/>
  <dcterms:modified xsi:type="dcterms:W3CDTF">2021-12-06T23:31:22Z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