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77CF" w14:textId="01FDB32C" w:rsidR="004460E9" w:rsidRDefault="00197E1D">
      <w:r>
        <w:t>Diogo Ye 56726 – Factory Method,</w:t>
      </w:r>
      <w:r w:rsidR="004D0703">
        <w:t xml:space="preserve"> penso que o “pattern” esteja bem identificado, e bem fundamentado.</w:t>
      </w:r>
    </w:p>
    <w:p w14:paraId="7CCF50F5" w14:textId="3861CD21" w:rsidR="0016608D" w:rsidRDefault="0016608D"/>
    <w:p w14:paraId="1B073ACA" w14:textId="1B649294" w:rsidR="0016608D" w:rsidRDefault="0016608D">
      <w:r>
        <w:t>Tiago Vieira 57719 – Template, penso que poderias por mais amostras do código onde esse método é implementado.</w:t>
      </w:r>
    </w:p>
    <w:sectPr w:rsidR="00166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16608D"/>
    <w:rsid w:val="00197E1D"/>
    <w:rsid w:val="004460E9"/>
    <w:rsid w:val="004D0703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2</cp:revision>
  <dcterms:created xsi:type="dcterms:W3CDTF">2021-11-30T12:03:00Z</dcterms:created>
  <dcterms:modified xsi:type="dcterms:W3CDTF">2021-12-02T23:46:00Z</dcterms:modified>
</cp:coreProperties>
</file>