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Informe Trimestral</w:t>
      </w:r>
    </w:p>
    <w:p>
      <w:r>
        <w:t>Resumen ejecutivo del primer trimestre.</w:t>
      </w:r>
    </w:p>
  </w:body>
</w:document>
</file>