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MagicBusStudios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Brand Architecture &amp; Product Ecosystem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Confidential — For Marketing Agent Use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magicbusstudios.com  |  Toronto, Canada</w:t>
      </w:r>
    </w:p>
    <w:p>
      <w:r>
        <w:r>
          <w:br w:type="page"/>
        </w:r>
      </w:r>
    </w:p>
    <w:p>
      <w:pPr>
        <w:pStyle w:val="Heading1"/>
      </w:pPr>
      <w:r>
        <w:t xml:space="preserve">Section 1: The Big Picture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complete MagicBusStudios product ecosystem organized by brand hierarchy:</w:t>
      </w:r>
    </w:p>
    <w:p>
      <w:pPr>
        <w:spacing w:after="60"/>
      </w:pPr>
    </w:p>
    <w:p>
      <w:pPr>
        <w:pStyle w:val="Heading2"/>
      </w:pPr>
      <w:r>
        <w:t xml:space="preserve">MagicBusStudios (Parent Brand / Creative Studio)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 creative studio behind everything. Based in Toronto, Canada. Builds tools for inner growth.</w:t>
      </w:r>
    </w:p>
    <w:p>
      <w:pPr>
        <w:spacing w:after="60"/>
      </w:pPr>
    </w:p>
    <w:p>
      <w:pPr>
        <w:pStyle w:val="Heading3"/>
      </w:pPr>
      <w:r>
        <w:t xml:space="preserve">Division 1: Inner Lab (Flagship Product)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unified system for inner growth. 11 modules spanning multiple modalities.</w:t>
      </w:r>
    </w:p>
    <w:p>
      <w:pPr>
        <w:spacing w:after="6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Conversations With God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 &amp; spiritual guidance with 21 AI guides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Live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yoga &amp; movement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BreathArc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FF8F00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Guided breathwork for grounding and clarity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FF8F00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Astrological chart exploration and pattern recognition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AstroCompass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FF8F00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Astrocartography and location-based energy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FF8F00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Tarot/archetypal frameworks for reflection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Archetypes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FF8F00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Inner voice exploration through Jungian archetypes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DreamLens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FF8F00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Dream interpretation and symbol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Rituals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FF8F00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Curated practice packs for specific life situations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FF8F00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Multi-day structured growth programs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FF8F00"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Practitioner and experience marketplace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Division 2: Studio Works (Utility Apps)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Secondary projects that showcase technical range. Practical tools for everyday life.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WildLens — Wildlife identification and nature exploration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Lazy Chef — Quick recipe finder and meal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Task Tracker — Family-oriented task and chore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 Tutor — AI-powered educational tutoring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SmartCart — Intelligent grocery shopping list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Movie Picker — Movie recommendation and decision-making tool</w:t>
      </w:r>
    </w:p>
    <w:p>
      <w:pPr>
        <w:spacing w:after="60"/>
      </w:pPr>
    </w:p>
    <w:p>
      <w:pPr>
        <w:pStyle w:val="Heading3"/>
      </w:pPr>
      <w:r>
        <w:t xml:space="preserve">Division 3: The Arcade (Party Games)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Multiplayer party games that showcase the studio's playful side and community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Broken Chain — Cooperative word chain puzzle 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MindHacker — Psychological deduction and bluffing party 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Trivia Roast — Competitive trivia with comedic roast mechanics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Whispering House — Mystery and deduction social 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Fake Artist — Drawing-based hidden role party game</w:t>
      </w:r>
    </w:p>
    <w:p>
      <w:r>
        <w:r>
          <w:br w:type="page"/>
        </w:r>
      </w:r>
    </w:p>
    <w:p>
      <w:pPr>
        <w:pStyle w:val="Heading1"/>
      </w:pPr>
      <w:r>
        <w:t xml:space="preserve">Section 2: How They Connect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Understanding the relationship between each brand level is critical for consistent marketing: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MagicBusStudios </w:t>
      </w:r>
      <w:r>
        <w:rPr>
          <w:rFonts w:ascii="Arial" w:cs="Arial" w:eastAsia="Arial" w:hAnsi="Arial"/>
          <w:sz w:val="24"/>
          <w:szCs w:val="24"/>
        </w:rPr>
        <w:t xml:space="preserve">is the creative studio behind everything. It's the parent brand, the company identity. All products are "by MagicBusStudios."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Inner Lab </w:t>
      </w:r>
      <w:r>
        <w:rPr>
          <w:rFonts w:ascii="Arial" w:cs="Arial" w:eastAsia="Arial" w:hAnsi="Arial"/>
          <w:sz w:val="24"/>
          <w:szCs w:val="24"/>
        </w:rPr>
        <w:t xml:space="preserve">is the flagship — the main product the studio is building. It represents the studio's primary mission: tools for inner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Conversations With God </w:t>
      </w:r>
      <w:r>
        <w:rPr>
          <w:rFonts w:ascii="Arial" w:cs="Arial" w:eastAsia="Arial" w:hAnsi="Arial"/>
          <w:sz w:val="24"/>
          <w:szCs w:val="24"/>
        </w:rPr>
        <w:t xml:space="preserve">is the first module that proved the concept. It has standalone brand equity and its own dedicated website, but it's part of Inner Lab.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Studio Works </w:t>
      </w:r>
      <w:r>
        <w:rPr>
          <w:rFonts w:ascii="Arial" w:cs="Arial" w:eastAsia="Arial" w:hAnsi="Arial"/>
          <w:sz w:val="24"/>
          <w:szCs w:val="24"/>
        </w:rPr>
        <w:t xml:space="preserve">demonstrates the studio's range and technical capability beyond Inner Lab. These are practical, everyday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Arcade </w:t>
      </w:r>
      <w:r>
        <w:rPr>
          <w:rFonts w:ascii="Arial" w:cs="Arial" w:eastAsia="Arial" w:hAnsi="Arial"/>
          <w:sz w:val="24"/>
          <w:szCs w:val="24"/>
        </w:rPr>
        <w:t xml:space="preserve">shows the studio's playful side and community focus. Social, multiplayer, fun — a counterpoint to the contemplative Inner Lab.</w:t>
      </w:r>
    </w:p>
    <w:p>
      <w:pPr>
        <w:spacing w:after="60"/>
      </w:pPr>
    </w:p>
    <w:p>
      <w:pPr>
        <w:pStyle w:val="Heading3"/>
      </w:pPr>
      <w:r>
        <w:t xml:space="preserve">The Narrative Thread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products reinforce the brand in different 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Inner Lab = "We Build Tools for Inner Growth" — the core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Studio Works = Practical utility — showing we build useful things across domains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The Arcade = Social connection — showing we build for community and joy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Together, they paint a picture of a creative studio that builds thoughtful, well-designed digital experiences across multiple domains.</w:t>
      </w:r>
    </w:p>
    <w:p>
      <w:r>
        <w:r>
          <w:br w:type="page"/>
        </w:r>
      </w:r>
    </w:p>
    <w:p>
      <w:pPr>
        <w:pStyle w:val="Heading1"/>
      </w:pPr>
      <w:r>
        <w:t xml:space="preserve">Section 3: Website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major product has its own web presence with shared design DNA:</w:t>
      </w:r>
    </w:p>
    <w:p>
      <w:pPr>
        <w:spacing w:after="6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Accent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MagicBusStudios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magicbusstudios.com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Studio brand 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 Lab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innerlab.ai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Inner Lab product 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Conversations With God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conversationswithgod.ai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CWG standalone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palette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Shared Design Language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three sites share core design elements that create visual consistency: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Dark aesthetic — dark backgrounds with light text across all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Glass card UI — frosted, translucent panels with subtle borders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Particle effects — floating particles for depth and atmosphere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Premium feel — high-quality typography, spacing, and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Subtle animations — Framer Motion entrance animations and hover states</w:t>
      </w:r>
    </w:p>
    <w:p>
      <w:r>
        <w:r>
          <w:br w:type="page"/>
        </w:r>
      </w:r>
    </w:p>
    <w:p>
      <w:pPr>
        <w:pStyle w:val="Heading1"/>
      </w:pPr>
      <w:r>
        <w:t xml:space="preserve">Section 4: Cross-Linking Strategy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How the three sites connect to create a cohesive ecosystem:</w:t>
      </w:r>
    </w:p>
    <w:p>
      <w:pPr>
        <w:spacing w:after="60"/>
      </w:pPr>
    </w:p>
    <w:p>
      <w:pPr>
        <w:pStyle w:val="Heading3"/>
      </w:pPr>
      <w:r>
        <w:t xml:space="preserve">From MagicBusStudios (magicbusstudios.com)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Homepage features Inner Lab as flagship with "Explore Inner Lab" CTA linking to innerlab.ai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Top navigation "Inner Lab" link scrolls to the #flagship section on the homepage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Module cards link to individual module sites (CWG, FlowState)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Footer includes link to innerlab.ai</w:t>
      </w:r>
    </w:p>
    <w:p>
      <w:pPr>
        <w:spacing w:after="60"/>
      </w:pPr>
    </w:p>
    <w:p>
      <w:pPr>
        <w:pStyle w:val="Heading3"/>
      </w:pPr>
      <w:r>
        <w:t xml:space="preserve">From Inner Lab (innerlab.ai)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References MagicBusStudios as the parent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Links to individual module sites (CWG, FlowState)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Footer credits MagicBusStudios</w:t>
      </w:r>
    </w:p>
    <w:p>
      <w:pPr>
        <w:spacing w:after="60"/>
      </w:pPr>
    </w:p>
    <w:p>
      <w:pPr>
        <w:pStyle w:val="Heading3"/>
      </w:pPr>
      <w:r>
        <w:t xml:space="preserve">From CWG (conversationswithgod.ai)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References Inner Lab as the parent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Links to MagicBusStudios as the studio behind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Cross-promotes other Inner Lab modules</w:t>
      </w:r>
    </w:p>
    <w:p>
      <w:r>
        <w:r>
          <w:br w:type="page"/>
        </w:r>
      </w:r>
    </w:p>
    <w:p>
      <w:pPr>
        <w:pStyle w:val="Heading1"/>
      </w:pPr>
      <w:r>
        <w:t xml:space="preserve">Section 5: Content &amp; Messaging Differentiation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site communicates a different layer of the brand story:</w:t>
      </w:r>
    </w:p>
    <w:p>
      <w:pPr>
        <w:spacing w:after="6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Message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color="2d2d5e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Communication Focus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MagicBusStudios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"Here's the studio and everything we build"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Studio identity, full product portfolio, team values, brand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 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"Here's the system and how it works"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depth, module catalog, how-it-works framework, user journey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"Here's one powerful module — try it now"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showcase, guide profiles, immediate trial, conversion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Section 6: User Flow Between Products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Users can enter the ecosystem from multiple points. Here are the primary flows:</w:t>
      </w:r>
    </w:p>
    <w:p>
      <w:pPr>
        <w:spacing w:after="60"/>
      </w:pPr>
    </w:p>
    <w:p>
      <w:pPr>
        <w:pStyle w:val="Heading3"/>
      </w:pPr>
      <w:r>
        <w:t xml:space="preserve">Flow A: Studio-First Discovery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User discovers MagicBusStudios (search, social, referral)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Learns about the studio, its values, what it builds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Clicks "Explore Inner Lab" — arrives at innerlab.ai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Understands the unified system, browses 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Clicks on CWG or FlowState — tries a live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Has meaningful experience — wants more 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Joins waitlist on MBS, subscribes to updates, becomes advocate</w:t>
      </w:r>
    </w:p>
    <w:p>
      <w:pPr>
        <w:spacing w:after="60"/>
      </w:pPr>
    </w:p>
    <w:p>
      <w:pPr>
        <w:pStyle w:val="Heading3"/>
      </w:pPr>
      <w:r>
        <w:t xml:space="preserve">Flow B: Product-First Discovery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User discovers CWG directly (search, ad, recommendation)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Uses CWG — has meaningful conversations, tries meditation/journaling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Learns CWG is part of Inner Lab — visits innerlab.ai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Sees other modules (breathwork, astrology, dreams) — gets excited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Joins waitlist for coming-soon 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Discovers MagicBusStudios — sees Studio Works, The Arcade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Understands the full creative studio and its mission</w:t>
      </w:r>
    </w:p>
    <w:p>
      <w:pPr>
        <w:spacing w:after="60"/>
      </w:pPr>
    </w:p>
    <w:p>
      <w:pPr>
        <w:pStyle w:val="Heading3"/>
      </w:pPr>
      <w:r>
        <w:t xml:space="preserve">Flow C: Utility Discovery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User finds a Studio Works app (Movie Picker, Task Tracker,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Notices it's by MagicBusStudios — visits the studio 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Discovers Inner Lab — resonates with the 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Tries CWG or FlowState — begins inner growth journey</w:t>
      </w:r>
    </w:p>
    <w:p>
      <w:r>
        <w:r>
          <w:br w:type="page"/>
        </w:r>
      </w:r>
    </w:p>
    <w:p>
      <w:pPr>
        <w:pStyle w:val="Heading1"/>
      </w:pPr>
      <w:r>
        <w:t xml:space="preserve">Section 7: Key Messaging Per Brand Level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brand level has its own identity and messaging focus:</w:t>
      </w:r>
    </w:p>
    <w:p>
      <w:pPr>
        <w:spacing w:after="60"/>
      </w:pPr>
    </w:p>
    <w:p>
      <w:pPr>
        <w:pStyle w:val="Heading3"/>
      </w:pPr>
      <w:r>
        <w:t xml:space="preserve">MagicBusStudios (Studio Identity)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tagline: </w:t>
      </w:r>
      <w:r>
        <w:rPr>
          <w:rFonts w:ascii="Arial" w:cs="Arial" w:eastAsia="Arial" w:hAnsi="Arial"/>
          <w:sz w:val="24"/>
          <w:szCs w:val="24"/>
        </w:rPr>
        <w:t xml:space="preserve">"We Build Tools for Inner Growth"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Subtitle: </w:t>
      </w:r>
      <w:r>
        <w:rPr>
          <w:rFonts w:ascii="Arial" w:cs="Arial" w:eastAsia="Arial" w:hAnsi="Arial"/>
          <w:sz w:val="24"/>
          <w:szCs w:val="24"/>
        </w:rPr>
        <w:t xml:space="preserve">"A studio focused on reflection, practice, and awareness."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Messaging focus: </w:t>
      </w:r>
      <w:r>
        <w:rPr>
          <w:rFonts w:ascii="Arial" w:cs="Arial" w:eastAsia="Arial" w:hAnsi="Arial"/>
          <w:sz w:val="24"/>
          <w:szCs w:val="24"/>
        </w:rPr>
        <w:t xml:space="preserve">Studio credibility, full portfolio, values and mission, Toronto-based creative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Voice: </w:t>
      </w:r>
      <w:r>
        <w:rPr>
          <w:rFonts w:ascii="Arial" w:cs="Arial" w:eastAsia="Arial" w:hAnsi="Arial"/>
          <w:sz w:val="24"/>
          <w:szCs w:val="24"/>
        </w:rPr>
        <w:t xml:space="preserve">Confident, warm, professional. The proud parent introducing its work.</w:t>
      </w:r>
    </w:p>
    <w:p>
      <w:pPr>
        <w:spacing w:after="60"/>
      </w:pPr>
    </w:p>
    <w:p>
      <w:pPr>
        <w:pStyle w:val="Heading3"/>
      </w:pPr>
      <w:r>
        <w:t xml:space="preserve">Inner Lab (Product Identity)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tagline: </w:t>
      </w:r>
      <w:r>
        <w:rPr>
          <w:rFonts w:ascii="Arial" w:cs="Arial" w:eastAsia="Arial" w:hAnsi="Arial"/>
          <w:sz w:val="24"/>
          <w:szCs w:val="24"/>
        </w:rPr>
        <w:t xml:space="preserve">"A unified system for reflection, practice, and awareness"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Secondary: </w:t>
      </w:r>
      <w:r>
        <w:rPr>
          <w:rFonts w:ascii="Arial" w:cs="Arial" w:eastAsia="Arial" w:hAnsi="Arial"/>
          <w:sz w:val="24"/>
          <w:szCs w:val="24"/>
        </w:rPr>
        <w:t xml:space="preserve">"Observe. Reflect. Grow."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Messaging focus: </w:t>
      </w:r>
      <w:r>
        <w:rPr>
          <w:rFonts w:ascii="Arial" w:cs="Arial" w:eastAsia="Arial" w:hAnsi="Arial"/>
          <w:sz w:val="24"/>
          <w:szCs w:val="24"/>
        </w:rPr>
        <w:t xml:space="preserve">System depth, module variety, adaptive personalization, privacy and sovereignty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Voice: </w:t>
      </w:r>
      <w:r>
        <w:rPr>
          <w:rFonts w:ascii="Arial" w:cs="Arial" w:eastAsia="Arial" w:hAnsi="Arial"/>
          <w:sz w:val="24"/>
          <w:szCs w:val="24"/>
        </w:rPr>
        <w:t xml:space="preserve">Grounded, inclusive, exploratory. A wise guide introducing possibilities.</w:t>
      </w:r>
    </w:p>
    <w:p>
      <w:pPr>
        <w:spacing w:after="60"/>
      </w:pPr>
    </w:p>
    <w:p>
      <w:pPr>
        <w:pStyle w:val="Heading3"/>
      </w:pPr>
      <w:r>
        <w:t xml:space="preserve">Conversations With God (Feature Identity)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tagline: </w:t>
      </w:r>
      <w:r>
        <w:rPr>
          <w:rFonts w:ascii="Arial" w:cs="Arial" w:eastAsia="Arial" w:hAnsi="Arial"/>
          <w:sz w:val="24"/>
          <w:szCs w:val="24"/>
        </w:rPr>
        <w:t xml:space="preserve">"Talk to God, chat with Buddha, ask Jesus for guidance"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Secondary: </w:t>
      </w:r>
      <w:r>
        <w:rPr>
          <w:rFonts w:ascii="Arial" w:cs="Arial" w:eastAsia="Arial" w:hAnsi="Arial"/>
          <w:sz w:val="24"/>
          <w:szCs w:val="24"/>
        </w:rPr>
        <w:t xml:space="preserve">"21 enlightened guides, 36 languages, available 24/7"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Messaging focus: </w:t>
      </w:r>
      <w:r>
        <w:rPr>
          <w:rFonts w:ascii="Arial" w:cs="Arial" w:eastAsia="Arial" w:hAnsi="Arial"/>
          <w:sz w:val="24"/>
          <w:szCs w:val="24"/>
        </w:rPr>
        <w:t xml:space="preserve">Immediate value, specific features, free trial, multi-tradition breadth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Voice: </w:t>
      </w:r>
      <w:r>
        <w:rPr>
          <w:rFonts w:ascii="Arial" w:cs="Arial" w:eastAsia="Arial" w:hAnsi="Arial"/>
          <w:sz w:val="24"/>
          <w:szCs w:val="24"/>
        </w:rPr>
        <w:t xml:space="preserve">Inviting, specific, action-oriented. Come try this right now.</w:t>
      </w:r>
    </w:p>
    <w:p>
      <w:r>
        <w:r>
          <w:br w:type="page"/>
        </w:r>
      </w:r>
    </w:p>
    <w:p>
      <w:pPr>
        <w:pStyle w:val="Heading1"/>
      </w:pPr>
      <w:r>
        <w:t xml:space="preserve">Section 8: Marketing Agent Instructions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creating marketing content for any MagicBusStudios property, always follow these rules:</w:t>
      </w:r>
    </w:p>
    <w:p>
      <w:pPr>
        <w:spacing w:after="60"/>
      </w:pPr>
    </w:p>
    <w:p>
      <w:pPr>
        <w:pStyle w:val="Heading3"/>
      </w:pPr>
      <w:r>
        <w:t xml:space="preserve">Brand Consistency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Always position Inner Lab as ONE unified system, never as separate apps or a collection of apps.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Module names are branded — always use FlowState (not "yoga app"), BreathArc (not "breathing app"), StarMap (not "astrology app").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CWG has standalone brand equity but is always identified as part of Inner Lab.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MagicBusStudios is always called a "creative studio" — never "small studio," "startup," or "company."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The studio is based in Toronto, Canada — always mention when relevant.</w:t>
      </w:r>
    </w:p>
    <w:p>
      <w:pPr>
        <w:spacing w:after="60"/>
      </w:pPr>
    </w:p>
    <w:p>
      <w:pPr>
        <w:pStyle w:val="Heading3"/>
      </w:pPr>
      <w:r>
        <w:t xml:space="preserve">Tone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Grounded, inclusive, clear — not preachy, not clinical, not overly spiritual, not overly technical.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Find the middle ground between wellness and technology.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Confident without being arrogant; warm without being vague.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Accessible to all belief systems — never assume the reader follows any particular tradition.</w:t>
      </w:r>
    </w:p>
    <w:p>
      <w:pPr>
        <w:spacing w:after="60"/>
      </w:pPr>
    </w:p>
    <w:p>
      <w:pPr>
        <w:pStyle w:val="Heading3"/>
      </w:pPr>
      <w:r>
        <w:t xml:space="preserve">Forbidden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NEVER use "calm" in marketing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NEVER use "Operating System" to describe Inner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NEVER use "small studio" or "startup"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NEVER use "collection of apps" or "suite of apps"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NEVER use generic descriptions when branded names exist</w:t>
      </w:r>
    </w:p>
    <w:p>
      <w:pPr>
        <w:spacing w:after="60"/>
      </w:pPr>
    </w:p>
    <w:p>
      <w:pPr>
        <w:pStyle w:val="Heading3"/>
      </w:pPr>
      <w:r>
        <w:t xml:space="preserve">Required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ALWAYS use "creative studio" for MagicBusStudios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ALWAYS use branded module names (FlowState, BreathArc, StarMap,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ALWAYS use "unified system" when describing Inner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ALWAYS reference "inner growth" as core positioning</w:t>
      </w:r>
    </w:p>
    <w:p>
      <w:pPr>
        <w:spacing w:after="60"/>
      </w:pPr>
    </w:p>
    <w:p>
      <w:pPr>
        <w:pStyle w:val="Heading3"/>
      </w:pPr>
      <w:r>
        <w:t xml:space="preserve">Visual &amp; Design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All sites share dark aesthetic, glass card UI, particle effects, premium feel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MBS uses purple accent; innerlab.ai uses teal accent; CWG has its own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Typography: Space Grotesk (headings), DM Sans (body), Instrument Serif (accents)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Maintain premium quality in all visual assets — never use stock-looking or generic imagery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MagicBusStudios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MagicBusStudios — Brand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3d3d7e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2026-03-22T11:47:56.548Z</dcterms:created>
  <dcterms:modified xsi:type="dcterms:W3CDTF">2026-03-22T11:47:56.548Z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