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assemble your Data Management Plan (DMP)</w:t>
      </w:r>
    </w:p>
    <w:p>
      <w:r>
        <w:t>This checklist links Modules 2–4 of the course to concrete DMP content. Use it to ensure your DMP reflects real project practice and meets assessor expectations.</w:t>
      </w:r>
    </w:p>
    <w:p>
      <w:pPr>
        <w:pStyle w:val="Heading2"/>
      </w:pPr>
      <w:r>
        <w:t>Before you start</w:t>
      </w:r>
    </w:p>
    <w:p>
      <w:r>
        <w:t>• Identify the main data types, formats, and sources.</w:t>
      </w:r>
    </w:p>
    <w:p>
      <w:r>
        <w:t>• Clarify ethical, legal, or contractual constraints.</w:t>
      </w:r>
    </w:p>
    <w:p>
      <w:r>
        <w:t>• Confirm which outputs will be retained, archived, or discarded.</w:t>
      </w:r>
    </w:p>
    <w:p>
      <w:pPr>
        <w:pStyle w:val="Heading2"/>
      </w:pPr>
      <w:r>
        <w:t>Module 2: FAIR basics</w:t>
      </w:r>
    </w:p>
    <w:p>
      <w:r>
        <w:t>• Define minimum metadata you will record for each output.</w:t>
      </w:r>
    </w:p>
    <w:p>
      <w:r>
        <w:t>• Decide where metadata will be stored or deposited.</w:t>
      </w:r>
    </w:p>
    <w:p>
      <w:r>
        <w:t>• Ensure metadata supports discovery even if data access is restricted.</w:t>
      </w:r>
    </w:p>
    <w:p>
      <w:pPr>
        <w:pStyle w:val="Heading2"/>
      </w:pPr>
      <w:r>
        <w:t>Module 3: Project organisation</w:t>
      </w:r>
    </w:p>
    <w:p>
      <w:r>
        <w:t>• Adopt a clear folder structure separating raw, derived, and final outputs.</w:t>
      </w:r>
    </w:p>
    <w:p>
      <w:r>
        <w:t>• Decide how versions will be identified and tracked.</w:t>
      </w:r>
    </w:p>
    <w:p>
      <w:r>
        <w:t>• Assign responsibility for data stewardship and documentation.</w:t>
      </w:r>
    </w:p>
    <w:p>
      <w:pPr>
        <w:pStyle w:val="Heading2"/>
      </w:pPr>
      <w:r>
        <w:t>Module 4: Writing the DMP</w:t>
      </w:r>
    </w:p>
    <w:p>
      <w:r>
        <w:t>• Use the data organisation text block to describe structure and workflows.</w:t>
      </w:r>
    </w:p>
    <w:p>
      <w:r>
        <w:t>• Use the documentation/metadata text block to explain interpretability.</w:t>
      </w:r>
    </w:p>
    <w:p>
      <w:r>
        <w:t>• Use the access and sharing text block to justify openness or restrictions.</w:t>
      </w:r>
    </w:p>
    <w:p>
      <w:r>
        <w:t>• Review the DMP at key project milestones.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