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44"/>
        </w:rPr>
        <w:t>Summary of Changes and Improvements</w:t>
        <w:br/>
        <w:t>VT7 Module - TerraCover</w:t>
      </w:r>
    </w:p>
    <w:p>
      <w:pPr>
        <w:jc w:val="center"/>
      </w:pPr>
      <w:r>
        <w:rPr>
          <w:color w:val="505050"/>
          <w:sz w:val="28"/>
        </w:rPr>
        <w:t>Comparison with the Original UDef-ARP (Verra) Implementation</w:t>
      </w:r>
    </w:p>
    <w:p/>
    <w:p>
      <w:pPr>
        <w:jc w:val="center"/>
      </w:pPr>
      <w:r>
        <w:rPr>
          <w:color w:val="646464"/>
          <w:sz w:val="24"/>
        </w:rPr>
        <w:t>Annex Document - March 2026</w:t>
        <w:br/>
        <w:t>Terra Global Capital</w:t>
      </w:r>
    </w:p>
    <w:p>
      <w:r>
        <w:br w:type="page"/>
      </w:r>
    </w:p>
    <w:p>
      <w:pPr>
        <w:pStyle w:val="Heading1"/>
      </w:pPr>
      <w:r>
        <w:t>Introduction</w:t>
      </w:r>
    </w:p>
    <w:p>
      <w:r>
        <w:t>This document provides a consolidated summary of the changes, bug fixes, and improvements implemented in the TerraCover VT7 module compared to the original Verra (UDef-ARP) implementation. Each section corresponds to a detailed technical document available in the module documentation folder.</w:t>
      </w:r>
    </w:p>
    <w:p/>
    <w:p>
      <w:pPr>
        <w:pStyle w:val="Heading1"/>
      </w:pPr>
      <w:r>
        <w:t>1. Model Evaluation Improvements</w:t>
      </w:r>
    </w:p>
    <w:p>
      <w:pPr>
        <w:pStyle w:val="Heading3"/>
      </w:pPr>
      <w:r>
        <w:t>Document: VT7_Evaluation_Improvements.md</w:t>
      </w:r>
    </w:p>
    <w:p>
      <w:r>
        <w:t>A dual-mask system was implemented for Thiessen (Voronoi) polygon generation in the model evaluation module. The original UDef-ARP implementation uses a single mask for both grid generation and edge cell filtering, which causes fragmentation when exclusion zones exist (protected areas, water bodies, leakage belts, etc.).</w:t>
      </w:r>
    </w:p>
    <w:p>
      <w:pPr>
        <w:pStyle w:val="Heading4"/>
      </w:pPr>
      <w:r>
        <w:t>Key changes:</w:t>
      </w:r>
    </w:p>
    <w:p>
      <w:pPr>
        <w:pStyle w:val="ListBullet"/>
      </w:pPr>
      <w:r>
        <w:t>Voronoi mask (no exclusions): Used to generate continuous polygons without fragmentation.</w:t>
      </w:r>
    </w:p>
    <w:p>
      <w:pPr>
        <w:pStyle w:val="ListBullet"/>
      </w:pPr>
      <w:r>
        <w:t>Exclusions mask: Applied after edge filtering to calculate final statistics.</w:t>
      </w:r>
    </w:p>
    <w:p>
      <w:pPr>
        <w:pStyle w:val="ListBullet"/>
      </w:pPr>
      <w:r>
        <w:t>The 99.9% threshold filter now operates on true cell areas, not on fragments.</w:t>
      </w:r>
    </w:p>
    <w:p>
      <w:pPr>
        <w:pStyle w:val="ListBullet"/>
      </w:pPr>
      <w:r>
        <w:t>All polygons from the jurisdictional area are retained (UDef-ARP keeps only the largest one).</w:t>
      </w:r>
    </w:p>
    <w:p>
      <w:pPr>
        <w:pStyle w:val="ListBullet"/>
      </w:pPr>
      <w:r>
        <w:t>Added plot enhancements (Theil-Sen regression), formatted Excel export, and proper temporary file handling.</w:t>
      </w:r>
    </w:p>
    <w:p>
      <w:pPr>
        <w:pStyle w:val="Heading4"/>
      </w:pPr>
      <w:r>
        <w:t>Impact:</w:t>
      </w:r>
    </w:p>
    <w:p>
      <w:r>
        <w:t>Fewer but more statistically representative samples. The evaluation is more robust and methodologically correct according to VT7 requirements.</w:t>
      </w:r>
    </w:p>
    <w:p>
      <w:pPr>
        <w:pStyle w:val="Heading1"/>
      </w:pPr>
      <w:r>
        <w:t>2. Iterative Adjustment Ratio (AR) Process Fix</w:t>
      </w:r>
    </w:p>
    <w:p>
      <w:pPr>
        <w:pStyle w:val="Heading3"/>
      </w:pPr>
      <w:r>
        <w:t>Document: VT7_Adjustment_Ratio_Implementation_Analysis.md</w:t>
      </w:r>
    </w:p>
    <w:p>
      <w:r>
        <w:t>Two critical bugs were identified and fixed in the iterative Adjustment Ratio (AR) process of the original UDef-ARP implementation.</w:t>
      </w:r>
    </w:p>
    <w:p>
      <w:pPr>
        <w:pStyle w:val="Heading4"/>
      </w:pPr>
      <w:r>
        <w:t>Bug 1 - Non-accumulative iteration:</w:t>
      </w:r>
    </w:p>
    <w:p>
      <w:r>
        <w:t>UDef-ARP always uses the original density array in every loop iteration instead of the result from the previous iteration. The VT0007 methodology explicitly states: "treat the result as the new prediction density map and repeat stages d) through e)". TerraCover corrects this by applying AR accumulatively on the previous result.</w:t>
      </w:r>
    </w:p>
    <w:p>
      <w:pPr>
        <w:pStyle w:val="Heading4"/>
      </w:pPr>
      <w:r>
        <w:t>Bug 2 - Extra AR application when saving:</w:t>
      </w:r>
    </w:p>
    <w:p>
      <w:r>
        <w:t>UDef-ARP multiplies the array by AR once more when saving the final result. When the loop converges (AR &lt;= 1.00001), the array is already adjusted and requires no additional multiplication. TerraCover only divides by the VP years to obtain the annual rate.</w:t>
      </w:r>
    </w:p>
    <w:p>
      <w:pPr>
        <w:pStyle w:val="Heading4"/>
      </w:pPr>
      <w:r>
        <w:t>Impact:</w:t>
      </w:r>
    </w:p>
    <w:p>
      <w:r>
        <w:t>The two bugs partially compensate each other, but the compensation is not mathematically equivalent to the correct process. The difference is significant when AR &gt;&gt; 1 and many pixels reach maximum density. This affects the accuracy of deforestation predictions and potentially carbon accounting.</w:t>
      </w:r>
    </w:p>
    <w:p>
      <w:pPr>
        <w:pStyle w:val="Heading1"/>
      </w:pPr>
      <w:r>
        <w:t>3. Geometric Classification Fix</w:t>
      </w:r>
    </w:p>
    <w:p>
      <w:pPr>
        <w:pStyle w:val="Heading3"/>
      </w:pPr>
      <w:r>
        <w:t>Document: VT7_Geometric_Distribution_Analysis.md</w:t>
      </w:r>
    </w:p>
    <w:p>
      <w:r>
        <w:t>Bugs were fixed in the geometric classification algorithm affecting both the Benchmark Model and the Alternative Model.</w:t>
      </w:r>
    </w:p>
    <w:p>
      <w:pPr>
        <w:pStyle w:val="Heading4"/>
      </w:pPr>
      <w:r>
        <w:t>Benchmark Model:</w:t>
      </w:r>
    </w:p>
    <w:p>
      <w:r>
        <w:t>UDef-ARP calculates the geometric ratio using n_classes instead of (n_classes - 1), without accounting for Class 1 (area beyond NRT) being assigned separately. Result: the user specifies 30 classes but gets 31. TerraCover uses (n_classes - 1) to generate exactly the requested number. Additionally, hardcoded class assignments were replaced with a flexible loop.</w:t>
      </w:r>
    </w:p>
    <w:p>
      <w:pPr>
        <w:pStyle w:val="Heading4"/>
      </w:pPr>
      <w:r>
        <w:t>Alternative Model:</w:t>
      </w:r>
    </w:p>
    <w:p>
      <w:r>
        <w:t>UDef-ARP does not normalize class widths, which can leave gaps in the coverage of the [1, 2] range. TerraCover normalizes the deltas to guarantee complete, gap-free coverage via cumulative sum.</w:t>
      </w:r>
    </w:p>
    <w:p>
      <w:pPr>
        <w:pStyle w:val="Heading1"/>
      </w:pPr>
      <w:r>
        <w:t>4. Missing Vulnerability Zones Fix</w:t>
      </w:r>
    </w:p>
    <w:p>
      <w:pPr>
        <w:pStyle w:val="Heading3"/>
      </w:pPr>
      <w:r>
        <w:t>Document: VT7_Missing_Vulnerability_Zones_Bug_Fix.md</w:t>
      </w:r>
    </w:p>
    <w:p>
      <w:r>
        <w:t>A bug was fixed in the calculate_missing_bins_rf function that handles missing modeling region bins between the Fitting Phase (HRP) and the Prediction Phase (VP).</w:t>
      </w:r>
    </w:p>
    <w:p>
      <w:pPr>
        <w:pStyle w:val="Heading4"/>
      </w:pPr>
      <w:r>
        <w:t>Problem:</w:t>
      </w:r>
    </w:p>
    <w:p>
      <w:r>
        <w:t>When an entire vulnerability zone exists in the VP but is absent from the HRP (e.g., the forest shrank and pixels are now classified into vulnerability zones that previously did not exist), the function produces NaN values that propagate through the entire calculation, causing the Adjustment Ratio (AR) to become NaN and preventing the iterative process from executing.</w:t>
      </w:r>
    </w:p>
    <w:p>
      <w:pPr>
        <w:pStyle w:val="Heading4"/>
      </w:pPr>
      <w:r>
        <w:t>Solution:</w:t>
      </w:r>
    </w:p>
    <w:p>
      <w:r>
        <w:t>TerraCover detects absent vulnerability zones and assigns Average Deforestation = 0. This is a conservative estimate (zones with no historical deforestation), and the iterative AR adjustment compensates by scaling the non-zero zones appropriately.</w:t>
      </w:r>
    </w:p>
    <w:p>
      <w:pPr>
        <w:pStyle w:val="Heading1"/>
      </w:pPr>
      <w:r>
        <w:t>5. Variable Reference Bug in the Deforestation Map</w:t>
      </w:r>
    </w:p>
    <w:p>
      <w:pPr>
        <w:pStyle w:val="Heading3"/>
      </w:pPr>
      <w:r>
        <w:t>Document: VT7_Deforestation_Map_Variable_Reference_Bug.md</w:t>
      </w:r>
    </w:p>
    <w:p>
      <w:r>
        <w:t>A bug was fixed in the create_deforestation_map() method of the ModelEvaluation class where a file path string was being compared instead of the NumPy array.</w:t>
      </w:r>
    </w:p>
    <w:p>
      <w:pPr>
        <w:pStyle w:val="Heading4"/>
      </w:pPr>
      <w:r>
        <w:t>Detail:</w:t>
      </w:r>
    </w:p>
    <w:p>
      <w:r>
        <w:t>The buggy line used fmask (file path, string type) instead of arr_fmask (NumPy array). The comparison "string == 1" is always False in Python, so pixels classified as "Forest at the start of HRP" (value 1) were never correctly assigned. Values 2 (deforestation in CAL) and 3 (deforestation in CNF) were unaffected.</w:t>
      </w:r>
    </w:p>
    <w:p>
      <w:pPr>
        <w:pStyle w:val="Heading4"/>
      </w:pPr>
      <w:r>
        <w:t>Impact:</w:t>
      </w:r>
    </w:p>
    <w:p>
      <w:r>
        <w:t>The combined deforestation map was missing the stable forest category, affecting the forest baseline, validation metrics, and visual inspection of the review map.</w:t>
      </w:r>
    </w:p>
    <w:p>
      <w:pPr>
        <w:pStyle w:val="Heading1"/>
      </w:pPr>
      <w:r>
        <w:t>6. Spatial Deforestation Allocation Module</w:t>
      </w:r>
    </w:p>
    <w:p>
      <w:pPr>
        <w:pStyle w:val="Heading3"/>
      </w:pPr>
      <w:r>
        <w:t>Document: VT7_Spatial_Deforestation_Allocation.md</w:t>
      </w:r>
    </w:p>
    <w:p>
      <w:r>
        <w:t>A new module (udef_arp_spatial_deforestation.py) was developed that combines VT0007 deforestation density maps with TerraChange Empirical Transition Potential (ETP) to determine which specific pixels will be deforested during the Validity Period.</w:t>
      </w:r>
    </w:p>
    <w:p>
      <w:pPr>
        <w:pStyle w:val="Heading4"/>
      </w:pPr>
      <w:r>
        <w:t>3-step process:</w:t>
      </w:r>
    </w:p>
    <w:p>
      <w:pPr>
        <w:pStyle w:val="ListBullet"/>
      </w:pPr>
      <w:r>
        <w:t>Step 1 - Quantification: Calculates deforestation targets per stratum (Area x Region) BEFORE any filtering.</w:t>
      </w:r>
    </w:p>
    <w:p>
      <w:pPr>
        <w:pStyle w:val="ListBullet"/>
      </w:pPr>
      <w:r>
        <w:t>Step 2 - Stratum filtering (optional): Removes isolated pixels via morphological opening without reducing targets.</w:t>
      </w:r>
    </w:p>
    <w:p>
      <w:pPr>
        <w:pStyle w:val="ListBullet"/>
      </w:pPr>
      <w:r>
        <w:t>Step 3 - Spatial allocation: Selects pixels by descending ETP with deficit redistribution within the same Area.</w:t>
      </w:r>
    </w:p>
    <w:p>
      <w:pPr>
        <w:pStyle w:val="Heading4"/>
      </w:pPr>
      <w:r>
        <w:t>Key features:</w:t>
      </w:r>
    </w:p>
    <w:p>
      <w:pPr>
        <w:pStyle w:val="ListBullet"/>
      </w:pPr>
      <w:r>
        <w:t>Multi-area project support with area mask.</w:t>
      </w:r>
    </w:p>
    <w:p>
      <w:pPr>
        <w:pStyle w:val="ListBullet"/>
      </w:pPr>
      <w:r>
        <w:t>Deficit redistribution: if a region has insufficient pixels, the deficit is redistributed to other regions within the same Area.</w:t>
      </w:r>
    </w:p>
    <w:p>
      <w:pPr>
        <w:pStyle w:val="ListBullet"/>
      </w:pPr>
      <w:r>
        <w:t>Generates deforestation mask, modified LULC, and Excel report with per-stratum detail.</w:t>
      </w:r>
    </w:p>
    <w:p>
      <w:pPr>
        <w:pStyle w:val="ListBullet"/>
      </w:pPr>
      <w:r>
        <w:t>If no ETP is provided, uses density values as the ranking criterion.</w:t>
      </w:r>
    </w:p>
    <w:p>
      <w:pPr>
        <w:pStyle w:val="ListBullet"/>
      </w:pPr>
      <w:r>
        <w:t>Deterministic results (no random component).</w:t>
      </w:r>
    </w:p>
    <w:p>
      <w:pPr>
        <w:pStyle w:val="Heading1"/>
      </w:pPr>
      <w:r>
        <w:t>7. Frequency Table Changes</w:t>
      </w:r>
    </w:p>
    <w:p>
      <w:pPr>
        <w:pStyle w:val="Heading3"/>
      </w:pPr>
      <w:r>
        <w:t>Document: VT7_Frequency_table_changes.md</w:t>
      </w:r>
    </w:p>
    <w:p>
      <w:r>
        <w:t>Multiple improvements were made to the frequency table (relative frequency), which is a central component of the VT0007 methodology.</w:t>
      </w:r>
    </w:p>
    <w:p>
      <w:pPr>
        <w:pStyle w:val="Heading4"/>
      </w:pPr>
      <w:r>
        <w:t>Improvements implemented:</w:t>
      </w:r>
    </w:p>
    <w:p>
      <w:pPr>
        <w:pStyle w:val="ListBullet"/>
      </w:pPr>
      <w:r>
        <w:t>NoData handling: NoData values from input rasters (vulnerability, administrative divisions, and deforestation) are now explicitly excluded. UDef-ARP does not filter them.</w:t>
      </w:r>
    </w:p>
    <w:p>
      <w:pPr>
        <w:pStyle w:val="ListBullet"/>
      </w:pPr>
      <w:r>
        <w:t>Data type for region IDs: Changed from Int16 (max 32,767) to Int32 (max ~2 billion), preventing overflow with large administrative IDs.</w:t>
      </w:r>
    </w:p>
    <w:p>
      <w:pPr>
        <w:pStyle w:val="ListBullet"/>
      </w:pPr>
      <w:r>
        <w:t>Missing bins handling: Vulnerability zones absent from the HRP are detected and assigned a value of 0 with a warning (instead of leaving NaN).</w:t>
      </w:r>
    </w:p>
    <w:p>
      <w:pPr>
        <w:pStyle w:val="ListBullet"/>
      </w:pPr>
      <w:r>
        <w:t>Output format: Changed from CSV to formatted Excel with thousands separators and appropriate decimal places.</w:t>
      </w:r>
    </w:p>
    <w:p>
      <w:pPr>
        <w:pStyle w:val="ListBullet"/>
      </w:pPr>
      <w:r>
        <w:t>Relative frequency map: Added optional generation of a raster showing relative frequency values.</w:t>
      </w:r>
    </w:p>
    <w:p>
      <w:r>
        <w:br w:type="page"/>
      </w:r>
    </w:p>
    <w:p>
      <w:pPr>
        <w:pStyle w:val="Heading1"/>
      </w:pPr>
      <w:r>
        <w:t>Summary Table of Changes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Change / Fix</w:t>
            </w:r>
          </w:p>
        </w:tc>
        <w:tc>
          <w:tcPr>
            <w:tcW w:type="dxa" w:w="2880"/>
          </w:tcPr>
          <w:p>
            <w:r>
              <w:rPr>
                <w:b/>
              </w:rPr>
              <w:t>Type</w:t>
            </w:r>
          </w:p>
        </w:tc>
      </w:tr>
      <w:tr>
        <w:tc>
          <w:tcPr>
            <w:tcW w:type="dxa" w:w="2880"/>
          </w:tcPr>
          <w:p>
            <w:r>
              <w:t>1</w:t>
            </w:r>
          </w:p>
        </w:tc>
        <w:tc>
          <w:tcPr>
            <w:tcW w:type="dxa" w:w="2880"/>
          </w:tcPr>
          <w:p>
            <w:r>
              <w:t>Dual-mask system for model evaluation (Thiessen/Voronoi)</w:t>
            </w:r>
          </w:p>
        </w:tc>
        <w:tc>
          <w:tcPr>
            <w:tcW w:type="dxa" w:w="2880"/>
          </w:tcPr>
          <w:p>
            <w:r>
              <w:t>Methodological improvement</w:t>
            </w:r>
          </w:p>
        </w:tc>
      </w:tr>
      <w:tr>
        <w:tc>
          <w:tcPr>
            <w:tcW w:type="dxa" w:w="2880"/>
          </w:tcPr>
          <w:p>
            <w:r>
              <w:t>2</w:t>
            </w:r>
          </w:p>
        </w:tc>
        <w:tc>
          <w:tcPr>
            <w:tcW w:type="dxa" w:w="2880"/>
          </w:tcPr>
          <w:p>
            <w:r>
              <w:t>Accumulative iterative Adjustment Ratio (AR) process + removal of extra AR application</w:t>
            </w:r>
          </w:p>
        </w:tc>
        <w:tc>
          <w:tcPr>
            <w:tcW w:type="dxa" w:w="2880"/>
          </w:tcPr>
          <w:p>
            <w:r>
              <w:t>Critical bug fix</w:t>
            </w:r>
          </w:p>
        </w:tc>
      </w:tr>
      <w:tr>
        <w:tc>
          <w:tcPr>
            <w:tcW w:type="dxa" w:w="2880"/>
          </w:tcPr>
          <w:p>
            <w:r>
              <w:t>3</w:t>
            </w:r>
          </w:p>
        </w:tc>
        <w:tc>
          <w:tcPr>
            <w:tcW w:type="dxa" w:w="2880"/>
          </w:tcPr>
          <w:p>
            <w:r>
              <w:t>Geometric classification formula (n_classes-1) and alternative model normalization</w:t>
            </w:r>
          </w:p>
        </w:tc>
        <w:tc>
          <w:tcPr>
            <w:tcW w:type="dxa" w:w="2880"/>
          </w:tcPr>
          <w:p>
            <w:r>
              <w:t>Bug fix</w:t>
            </w:r>
          </w:p>
        </w:tc>
      </w:tr>
      <w:tr>
        <w:tc>
          <w:tcPr>
            <w:tcW w:type="dxa" w:w="2880"/>
          </w:tcPr>
          <w:p>
            <w:r>
              <w:t>4</w:t>
            </w:r>
          </w:p>
        </w:tc>
        <w:tc>
          <w:tcPr>
            <w:tcW w:type="dxa" w:w="2880"/>
          </w:tcPr>
          <w:p>
            <w:r>
              <w:t>Missing vulnerability zones handling between HRP and VP (NaN to 0)</w:t>
            </w:r>
          </w:p>
        </w:tc>
        <w:tc>
          <w:tcPr>
            <w:tcW w:type="dxa" w:w="2880"/>
          </w:tcPr>
          <w:p>
            <w:r>
              <w:t>Bug fix</w:t>
            </w:r>
          </w:p>
        </w:tc>
      </w:tr>
      <w:tr>
        <w:tc>
          <w:tcPr>
            <w:tcW w:type="dxa" w:w="2880"/>
          </w:tcPr>
          <w:p>
            <w:r>
              <w:t>5</w:t>
            </w:r>
          </w:p>
        </w:tc>
        <w:tc>
          <w:tcPr>
            <w:tcW w:type="dxa" w:w="2880"/>
          </w:tcPr>
          <w:p>
            <w:r>
              <w:t>Variable reference in deforestation map (fmask string to arr_fmask array)</w:t>
            </w:r>
          </w:p>
        </w:tc>
        <w:tc>
          <w:tcPr>
            <w:tcW w:type="dxa" w:w="2880"/>
          </w:tcPr>
          <w:p>
            <w:r>
              <w:t>Bug fix</w:t>
            </w:r>
          </w:p>
        </w:tc>
      </w:tr>
      <w:tr>
        <w:tc>
          <w:tcPr>
            <w:tcW w:type="dxa" w:w="2880"/>
          </w:tcPr>
          <w:p>
            <w:r>
              <w:t>6</w:t>
            </w:r>
          </w:p>
        </w:tc>
        <w:tc>
          <w:tcPr>
            <w:tcW w:type="dxa" w:w="2880"/>
          </w:tcPr>
          <w:p>
            <w:r>
              <w:t>Spatial deforestation allocation module with TerraChange ETP</w:t>
            </w:r>
          </w:p>
        </w:tc>
        <w:tc>
          <w:tcPr>
            <w:tcW w:type="dxa" w:w="2880"/>
          </w:tcPr>
          <w:p>
            <w:r>
              <w:t>New functionality</w:t>
            </w:r>
          </w:p>
        </w:tc>
      </w:tr>
      <w:tr>
        <w:tc>
          <w:tcPr>
            <w:tcW w:type="dxa" w:w="2880"/>
          </w:tcPr>
          <w:p>
            <w:r>
              <w:t>7</w:t>
            </w:r>
          </w:p>
        </w:tc>
        <w:tc>
          <w:tcPr>
            <w:tcW w:type="dxa" w:w="2880"/>
          </w:tcPr>
          <w:p>
            <w:r>
              <w:t>Frequency table improvements (NoData, Int32, Excel format, frequency map)</w:t>
            </w:r>
          </w:p>
        </w:tc>
        <w:tc>
          <w:tcPr>
            <w:tcW w:type="dxa" w:w="2880"/>
          </w:tcPr>
          <w:p>
            <w:r>
              <w:t>Robustness improvement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