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f1ssevmc2b7" w:id="0"/>
      <w:bookmarkEnd w:id="0"/>
      <w:r w:rsidDel="00000000" w:rsidR="00000000" w:rsidRPr="00000000">
        <w:rPr>
          <w:rtl w:val="0"/>
        </w:rPr>
        <w:t xml:space="preserve">🍏 DOCTOR APPLE - FUTURE STATE USER JOURNEY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optimized workflow shifts the heavy administrative and verification workload from </w:t>
      </w:r>
      <w:r w:rsidDel="00000000" w:rsidR="00000000" w:rsidRPr="00000000">
        <w:rPr>
          <w:b w:val="1"/>
          <w:bCs w:val="1"/>
          <w:rtl w:val="0"/>
        </w:rPr>
        <w:t xml:space="preserve">"at-the-counter"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"pre-arrival / waiting area"</w:t>
      </w:r>
      <w:r w:rsidDel="00000000" w:rsidR="00000000" w:rsidRPr="00000000">
        <w:rPr>
          <w:rtl w:val="0"/>
        </w:rPr>
        <w:t xml:space="preserve">, successfully cutting the patient intake process from </w:t>
      </w:r>
      <w:r w:rsidDel="00000000" w:rsidR="00000000" w:rsidRPr="00000000">
        <w:rPr>
          <w:b w:val="1"/>
          <w:bCs w:val="1"/>
          <w:rtl w:val="0"/>
        </w:rPr>
        <w:t xml:space="preserve">23–32 minutes down to under 3 minutes</w:t>
      </w:r>
      <w:r w:rsidDel="00000000" w:rsidR="00000000" w:rsidRPr="00000000">
        <w:rPr>
          <w:rtl w:val="0"/>
        </w:rPr>
        <w:t xml:space="preserve"> per patient.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8tflrd9j5oyu" w:id="1"/>
      <w:bookmarkEnd w:id="1"/>
      <w:r w:rsidDel="00000000" w:rsidR="00000000" w:rsidRPr="00000000">
        <w:rPr>
          <w:rtl w:val="0"/>
        </w:rPr>
        <w:t xml:space="preserve">I. TWO INTAKE PATHWAYS (HOW PATIENTS REGISTER)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o67c3nv0ozfe" w:id="2"/>
      <w:bookmarkEnd w:id="2"/>
      <w:r w:rsidDel="00000000" w:rsidR="00000000" w:rsidRPr="00000000">
        <w:rPr>
          <w:rtl w:val="0"/>
        </w:rPr>
        <w:t xml:space="preserve">1. Pre-booked Patients (Online Registration from Home)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Mobile Pre-registration:</w:t>
      </w:r>
      <w:r w:rsidDel="00000000" w:rsidR="00000000" w:rsidRPr="00000000">
        <w:rPr>
          <w:rtl w:val="0"/>
        </w:rPr>
        <w:t xml:space="preserve"> Upon booking an appointment online, the patient receives a secure link via SMS/Email. From the comfort of their home, they access the </w:t>
      </w:r>
      <w:r w:rsidDel="00000000" w:rsidR="00000000" w:rsidRPr="00000000">
        <w:rPr>
          <w:b w:val="1"/>
          <w:bCs w:val="1"/>
          <w:rtl w:val="0"/>
        </w:rPr>
        <w:t xml:space="preserve">Doctor Apple Web Portal</w:t>
      </w:r>
      <w:r w:rsidDel="00000000" w:rsidR="00000000" w:rsidRPr="00000000">
        <w:rPr>
          <w:rtl w:val="0"/>
        </w:rPr>
        <w:t xml:space="preserve"> and upload a photo of their NRIC/ID and Employer Chit / Insurance Card.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Intelligent AI Extraction:</w:t>
      </w:r>
      <w:r w:rsidDel="00000000" w:rsidR="00000000" w:rsidRPr="00000000">
        <w:rPr>
          <w:rtl w:val="0"/>
        </w:rPr>
        <w:t xml:space="preserve"> The built-in </w:t>
      </w:r>
      <w:r w:rsidDel="00000000" w:rsidR="00000000" w:rsidRPr="00000000">
        <w:rPr>
          <w:b w:val="1"/>
          <w:bCs w:val="1"/>
          <w:rtl w:val="0"/>
        </w:rPr>
        <w:t xml:space="preserve">Copilot Studio AI</w:t>
      </w:r>
      <w:r w:rsidDel="00000000" w:rsidR="00000000" w:rsidRPr="00000000">
        <w:rPr>
          <w:rtl w:val="0"/>
        </w:rPr>
        <w:t xml:space="preserve"> scans the documents, instantly extracting critical demographic and billing metadata (Full Name, NRIC/ID number, Corporate Partner Code, and Insurance Tier) to populate the </w:t>
      </w:r>
      <w:r w:rsidDel="00000000" w:rsidR="00000000" w:rsidRPr="00000000">
        <w:rPr>
          <w:b w:val="1"/>
          <w:bCs w:val="1"/>
          <w:rtl w:val="0"/>
        </w:rPr>
        <w:t xml:space="preserve">Standardized Digital Intake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Pre-filled Health Questionnaire:</w:t>
      </w:r>
      <w:r w:rsidDel="00000000" w:rsidR="00000000" w:rsidRPr="00000000">
        <w:rPr>
          <w:rtl w:val="0"/>
        </w:rPr>
        <w:t xml:space="preserve"> If the patient is attending a </w:t>
      </w:r>
      <w:r w:rsidDel="00000000" w:rsidR="00000000" w:rsidRPr="00000000">
        <w:rPr>
          <w:b w:val="1"/>
          <w:bCs w:val="1"/>
          <w:rtl w:val="0"/>
        </w:rPr>
        <w:t xml:space="preserve">Medical Screening</w:t>
      </w:r>
      <w:r w:rsidDel="00000000" w:rsidR="00000000" w:rsidRPr="00000000">
        <w:rPr>
          <w:rtl w:val="0"/>
        </w:rPr>
        <w:t xml:space="preserve"> (General or Occupational Health), the portal automatically </w:t>
      </w:r>
      <w:r w:rsidDel="00000000" w:rsidR="00000000" w:rsidRPr="00000000">
        <w:rPr>
          <w:b w:val="1"/>
          <w:bCs w:val="1"/>
          <w:rtl w:val="0"/>
        </w:rPr>
        <w:t xml:space="preserve">pre-fills</w:t>
      </w:r>
      <w:r w:rsidDel="00000000" w:rsidR="00000000" w:rsidRPr="00000000">
        <w:rPr>
          <w:rtl w:val="0"/>
        </w:rPr>
        <w:t xml:space="preserve"> their extracted personal details into the digital health questionnaire. The patient only needs to answer dynamic, adaptive medical questions on their phone, eliminating frustrating, repetitive data entry.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4: Automated Pre-eligibility Check:</w:t>
      </w:r>
      <w:r w:rsidDel="00000000" w:rsidR="00000000" w:rsidRPr="00000000">
        <w:rPr>
          <w:rtl w:val="0"/>
        </w:rPr>
        <w:t xml:space="preserve"> The standardized form is instantly routed to the Insurance/TPA backend to run an automated policy coverage check before the patient even steps foot in the clinic.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hr1gud5gw8ey" w:id="3"/>
      <w:bookmarkEnd w:id="3"/>
      <w:r w:rsidDel="00000000" w:rsidR="00000000" w:rsidRPr="00000000">
        <w:rPr>
          <w:rtl w:val="0"/>
        </w:rPr>
        <w:t xml:space="preserve">2. Walk-in Patients (On-site Lobby Registration)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Lobby QR Code Scan:</w:t>
      </w:r>
      <w:r w:rsidDel="00000000" w:rsidR="00000000" w:rsidRPr="00000000">
        <w:rPr>
          <w:rtl w:val="0"/>
        </w:rPr>
        <w:t xml:space="preserve"> Upon arriving at the clinic lobby, instead of queuing up at the counter, walk-in patients simply scan a </w:t>
      </w:r>
      <w:r w:rsidDel="00000000" w:rsidR="00000000" w:rsidRPr="00000000">
        <w:rPr>
          <w:b w:val="1"/>
          <w:bCs w:val="1"/>
          <w:rtl w:val="0"/>
        </w:rPr>
        <w:t xml:space="preserve">prominent QR Code</w:t>
      </w:r>
      <w:r w:rsidDel="00000000" w:rsidR="00000000" w:rsidRPr="00000000">
        <w:rPr>
          <w:rtl w:val="0"/>
        </w:rPr>
        <w:t xml:space="preserve"> using their own mobile phones (or use an interactive tablet kiosk).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Quick Document Capture:</w:t>
      </w:r>
      <w:r w:rsidDel="00000000" w:rsidR="00000000" w:rsidRPr="00000000">
        <w:rPr>
          <w:rtl w:val="0"/>
        </w:rPr>
        <w:t xml:space="preserve"> The QR link opens the secure registration portal. The patient snaps a photo of their physical NRIC and Insurance Card on their phone.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On-the-spot AI Processing:</w:t>
      </w:r>
      <w:r w:rsidDel="00000000" w:rsidR="00000000" w:rsidRPr="00000000">
        <w:rPr>
          <w:rtl w:val="0"/>
        </w:rPr>
        <w:t xml:space="preserve"> Just like the pre-booked flow, the AI instantly extracts their data to pre-fill their digital health questionnaire. The patient can comfortably sit in the waiting area while completing the short medical declaration on their phone, which takes </w:t>
      </w:r>
      <w:r w:rsidDel="00000000" w:rsidR="00000000" w:rsidRPr="00000000">
        <w:rPr>
          <w:b w:val="1"/>
          <w:bCs w:val="1"/>
          <w:rtl w:val="0"/>
        </w:rPr>
        <w:t xml:space="preserve">less than 1 minute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iqozl9xnraxg" w:id="4"/>
      <w:bookmarkEnd w:id="4"/>
      <w:r w:rsidDel="00000000" w:rsidR="00000000" w:rsidRPr="00000000">
        <w:rPr>
          <w:rtl w:val="0"/>
        </w:rPr>
        <w:t xml:space="preserve">II. CLINIC STAFF ACTIONS &amp; GOVERNANCE (HUMAN-IN-THE-LOOP)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z9yrl68uzwtz" w:id="5"/>
      <w:bookmarkEnd w:id="5"/>
      <w:r w:rsidDel="00000000" w:rsidR="00000000" w:rsidRPr="00000000">
        <w:rPr>
          <w:rtl w:val="0"/>
        </w:rPr>
        <w:t xml:space="preserve">3. Mandatory In-Person Identity Verification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 (At-the-Counter Verification):</w:t>
      </w:r>
      <w:r w:rsidDel="00000000" w:rsidR="00000000" w:rsidRPr="00000000">
        <w:rPr>
          <w:rtl w:val="0"/>
        </w:rPr>
        <w:t xml:space="preserve"> When the patient's queue number is called, they present their physical NRIC/Passport or digital e-card to the receptionist.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5 (Staff Dashboard Check):</w:t>
      </w:r>
      <w:r w:rsidDel="00000000" w:rsidR="00000000" w:rsidRPr="00000000">
        <w:rPr>
          <w:rtl w:val="0"/>
        </w:rPr>
        <w:t xml:space="preserve"> The clinic staff performs a quick </w:t>
      </w:r>
      <w:r w:rsidDel="00000000" w:rsidR="00000000" w:rsidRPr="00000000">
        <w:rPr>
          <w:b w:val="1"/>
          <w:bCs w:val="1"/>
          <w:rtl w:val="0"/>
        </w:rPr>
        <w:t xml:space="preserve">visual comparison</w:t>
      </w:r>
      <w:r w:rsidDel="00000000" w:rsidR="00000000" w:rsidRPr="00000000">
        <w:rPr>
          <w:rtl w:val="0"/>
        </w:rPr>
        <w:t xml:space="preserve"> between the physical ID and the AI-extracted data displayed on the </w:t>
      </w:r>
      <w:r w:rsidDel="00000000" w:rsidR="00000000" w:rsidRPr="00000000">
        <w:rPr>
          <w:b w:val="1"/>
          <w:bCs w:val="1"/>
          <w:rtl w:val="0"/>
        </w:rPr>
        <w:t xml:space="preserve">Doctor Apple Staff Portal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Security &amp; Compliance:</w:t>
      </w:r>
      <w:r w:rsidDel="00000000" w:rsidR="00000000" w:rsidRPr="00000000">
        <w:rPr>
          <w:rtl w:val="0"/>
        </w:rPr>
        <w:t xml:space="preserve"> This step is a </w:t>
      </w:r>
      <w:r w:rsidDel="00000000" w:rsidR="00000000" w:rsidRPr="00000000">
        <w:rPr>
          <w:b w:val="1"/>
          <w:bCs w:val="1"/>
          <w:rtl w:val="0"/>
        </w:rPr>
        <w:t xml:space="preserve">mandatory, human-in-the-loop safeguard</w:t>
      </w:r>
      <w:r w:rsidDel="00000000" w:rsidR="00000000" w:rsidRPr="00000000">
        <w:rPr>
          <w:rtl w:val="0"/>
        </w:rPr>
        <w:t xml:space="preserve"> that cannot be automated due to strict healthcare compliance regulations. However, because the AI has already prepared and verified all form data, this manual step takes only </w:t>
      </w:r>
      <w:r w:rsidDel="00000000" w:rsidR="00000000" w:rsidRPr="00000000">
        <w:rPr>
          <w:b w:val="1"/>
          <w:bCs w:val="1"/>
          <w:rtl w:val="0"/>
        </w:rPr>
        <w:t xml:space="preserve">30 to 60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6 (Staff Approval):</w:t>
      </w:r>
      <w:r w:rsidDel="00000000" w:rsidR="00000000" w:rsidRPr="00000000">
        <w:rPr>
          <w:rtl w:val="0"/>
        </w:rPr>
        <w:t xml:space="preserve"> Once verified, the staff clicks the mandatory checkbox: </w:t>
      </w:r>
      <w:r w:rsidDel="00000000" w:rsidR="00000000" w:rsidRPr="00000000">
        <w:rPr>
          <w:b w:val="1"/>
          <w:bCs w:val="1"/>
          <w:rtl w:val="0"/>
        </w:rPr>
        <w:t xml:space="preserve">"In-person ID Verified"</w:t>
      </w:r>
      <w:r w:rsidDel="00000000" w:rsidR="00000000" w:rsidRPr="00000000">
        <w:rPr>
          <w:rtl w:val="0"/>
        </w:rPr>
        <w:t xml:space="preserve"> on their dashboard.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t8zi096nwr1e" w:id="6"/>
      <w:bookmarkEnd w:id="6"/>
      <w:r w:rsidDel="00000000" w:rsidR="00000000" w:rsidRPr="00000000">
        <w:rPr>
          <w:rtl w:val="0"/>
        </w:rPr>
        <w:t xml:space="preserve">4. Instant Multi-System Sync (Eliminating Double Entry)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7 (One-Click Automation):</w:t>
      </w:r>
      <w:r w:rsidDel="00000000" w:rsidR="00000000" w:rsidRPr="00000000">
        <w:rPr>
          <w:rtl w:val="0"/>
        </w:rPr>
        <w:t xml:space="preserve"> Upon staff approval, the system triggers two simultaneous backend integrations: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and prints the official Clinic Queue Number.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Automatically synchronizes</w:t>
      </w:r>
      <w:r w:rsidDel="00000000" w:rsidR="00000000" w:rsidRPr="00000000">
        <w:rPr>
          <w:rtl w:val="0"/>
        </w:rPr>
        <w:t xml:space="preserve"> the verified patient details and insurance claims data to both the Electronic Medical Records (EMR/Clinic Assist) and the insurance </w:t>
      </w:r>
      <w:r w:rsidDel="00000000" w:rsidR="00000000" w:rsidRPr="00000000">
        <w:rPr>
          <w:b w:val="1"/>
          <w:bCs w:val="1"/>
          <w:rtl w:val="0"/>
        </w:rPr>
        <w:t xml:space="preserve">TPA Portal</w:t>
      </w:r>
      <w:r w:rsidDel="00000000" w:rsidR="00000000" w:rsidRPr="00000000">
        <w:rPr>
          <w:rtl w:val="0"/>
        </w:rPr>
        <w:t xml:space="preserve"> in the background.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This completely eliminates the tedious administrative bottleneck where staff had to manually type the same patient data into two separate portals after the visit.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n8ynveh707e5" w:id="7"/>
      <w:bookmarkEnd w:id="7"/>
      <w:r w:rsidDel="00000000" w:rsidR="00000000" w:rsidRPr="00000000">
        <w:rPr>
          <w:rtl w:val="0"/>
        </w:rPr>
        <w:t xml:space="preserve">III. WHY THIS WORKFLOW ALIGNS PERFECTLY WITH JUDGING CRITERIA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By introducing this journey, your Hack4Health submission targets high scores in the following evaluation categories: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Experience (UX - 10%):</w:t>
      </w:r>
      <w:r w:rsidDel="00000000" w:rsidR="00000000" w:rsidRPr="00000000">
        <w:rPr>
          <w:rtl w:val="0"/>
        </w:rPr>
        <w:t xml:space="preserve"> Minimizes waiting lines, removes tedious physical paperwork, and provides a soothing, mobile-first interface.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Impact (20%):</w:t>
      </w:r>
      <w:r w:rsidDel="00000000" w:rsidR="00000000" w:rsidRPr="00000000">
        <w:rPr>
          <w:rtl w:val="0"/>
        </w:rPr>
        <w:t xml:space="preserve"> Drastically slashes the total desk processing time per patient by </w:t>
      </w:r>
      <w:r w:rsidDel="00000000" w:rsidR="00000000" w:rsidRPr="00000000">
        <w:rPr>
          <w:b w:val="1"/>
          <w:bCs w:val="1"/>
          <w:rtl w:val="0"/>
        </w:rPr>
        <w:t xml:space="preserve">over 90%</w:t>
      </w:r>
      <w:r w:rsidDel="00000000" w:rsidR="00000000" w:rsidRPr="00000000">
        <w:rPr>
          <w:rtl w:val="0"/>
        </w:rPr>
        <w:t xml:space="preserve"> (from ~30 minutes down to a 45-second physical verification).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Feasibility &amp; Integration (15%):</w:t>
      </w:r>
      <w:r w:rsidDel="00000000" w:rsidR="00000000" w:rsidRPr="00000000">
        <w:rPr>
          <w:rtl w:val="0"/>
        </w:rPr>
        <w:t xml:space="preserve"> Outlines a robust, highly portable architecture using MongoDB as the operational database, Microsoft Copilot Studio for NLU/Conversational AI, and Power Automate APIs for system integration.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Governance &amp; Safety (10%):</w:t>
      </w:r>
      <w:r w:rsidDel="00000000" w:rsidR="00000000" w:rsidRPr="00000000">
        <w:rPr>
          <w:rtl w:val="0"/>
        </w:rPr>
        <w:t xml:space="preserve"> Respects critical compliance boundaries by keeping the physical ID verification strictly human-supervised, ensuring full alignment with healthcare data protection standards (PDPA).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