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93" w:rsidRPr="00711593" w:rsidRDefault="00711593" w:rsidP="00711593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08/11/2011</w:t>
      </w:r>
    </w:p>
    <w:p w:rsidR="00711593" w:rsidRDefault="00711593" w:rsidP="00711593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B33A93" w:rsidRPr="00711593" w:rsidRDefault="00711593" w:rsidP="00711593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711593">
        <w:rPr>
          <w:rFonts w:ascii="Courier New" w:hAnsi="Courier New" w:cs="Courier New"/>
          <w:b/>
          <w:sz w:val="36"/>
          <w:szCs w:val="36"/>
        </w:rPr>
        <w:t>Projet systèmes d’exploitation TP</w:t>
      </w:r>
    </w:p>
    <w:p w:rsidR="00711593" w:rsidRPr="00711593" w:rsidRDefault="00711593" w:rsidP="00711593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711593">
        <w:rPr>
          <w:rFonts w:ascii="Courier New" w:hAnsi="Courier New" w:cs="Courier New"/>
          <w:b/>
          <w:sz w:val="36"/>
          <w:szCs w:val="36"/>
        </w:rPr>
        <w:t>Janvier 2012</w:t>
      </w:r>
    </w:p>
    <w:p w:rsidR="00711593" w:rsidRDefault="00711593" w:rsidP="00711593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711593" w:rsidRDefault="00711593" w:rsidP="0071159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Enoncé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Des pilotes qui souhaitent décoller d’un aéroport non contrôlé ont besoin, pour ce faire, de connaître les informations ATIS. Celles-ci sont accessibles via un serveur.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Chaque pilote va envoyer au serveur une demande ATIS. Le serveur va lors répondre à cette demande en allant chercher les informations nécessaires dans un fichier ATIS.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 pilote va recevoir ces informations et il doit alors obligatoirement répondre au serveur en lui envoyant soit :</w:t>
      </w:r>
    </w:p>
    <w:p w:rsidR="00711593" w:rsidRDefault="00711593" w:rsidP="00711593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 ACK OK qui signifie « informations bien reçues » et provoque la fin de la communication</w:t>
      </w:r>
    </w:p>
    <w:p w:rsidR="00711593" w:rsidRDefault="00711593" w:rsidP="00711593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 ACK KO qui signifie « informations mal comprises » et nécessite de renvoyer les informations.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 serveur doit pouvoir gérer un nombre indéfini de pilotes (restons réalistes).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 fichier ATIS contenant les informations nécessaires aux pilotes doit être régulièrement mis à jour par le gestionnaire météo.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</w:p>
    <w:p w:rsidR="00711593" w:rsidRDefault="00711593" w:rsidP="00711593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Exemples de messages ATIS</w:t>
      </w:r>
    </w:p>
    <w:p w:rsidR="00711593" w:rsidRDefault="00711593" w:rsidP="00711593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EBLG 1803 00000KT 0600 FG OVC008 BKN040 PROB40 2024 0300 DZ FG OVC002 BKN040</w:t>
      </w:r>
    </w:p>
    <w:p w:rsid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TAF de Liège, valable de 18h à 3h UTC, vent calme, visibilité de 600m, brouillard, ciel couvert à 800ft, nuages fragmentés à 4000ft, probabilité 40% d’avoir, entre 20 et 24h UTC : visibilité 300m, bruine, brouillard, ciel couvert à 200ft, nuages fragmentés à 4000ft.</w:t>
      </w:r>
    </w:p>
    <w:p w:rsidR="00711593" w:rsidRDefault="00711593" w:rsidP="00711593">
      <w:p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EBBR 0615 20015KT 8000 RA SCT010 OVC015 TEMPO 0608 5000 RA BKN005 BECMG 0810 9999 NSW BKN025</w:t>
      </w:r>
    </w:p>
    <w:p w:rsidR="00711593" w:rsidRPr="00711593" w:rsidRDefault="00711593" w:rsidP="0071159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TAF de Bruxelles, validité de 6 à15h UTC, vent 200°/15kt, visibilité 8km, pluie, nuages épars à 1000ft, couvert à 1500ft. Temporairement entre 6 et 8h UTC : visibilité 5km, pluie, nuages morcelés à 500ft, devenant entre 8 et 10h UTC : visibilité + de 10km, disparition de la pluie et nuages morcelés à 2500ft.</w:t>
      </w:r>
    </w:p>
    <w:sectPr w:rsidR="00711593" w:rsidRPr="00711593" w:rsidSect="00B33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51E7C"/>
    <w:multiLevelType w:val="hybridMultilevel"/>
    <w:tmpl w:val="455ADCC4"/>
    <w:lvl w:ilvl="0" w:tplc="0F4A0A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593"/>
    <w:rsid w:val="00711593"/>
    <w:rsid w:val="00B3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cmasson</dc:creator>
  <cp:lastModifiedBy>cmasson</cp:lastModifiedBy>
  <cp:revision>1</cp:revision>
  <dcterms:created xsi:type="dcterms:W3CDTF">2011-11-04T17:49:00Z</dcterms:created>
  <dcterms:modified xsi:type="dcterms:W3CDTF">2011-11-04T18:18:00Z</dcterms:modified>
</cp:coreProperties>
</file>