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373"/>
        <w:gridCol w:w="8239"/>
      </w:tblGrid>
      <w:tr w:rsidR="002A47BB" w:rsidRPr="00D33F4C" w14:paraId="53FEA55D" w14:textId="77777777" w:rsidTr="121E5356">
        <w:tc>
          <w:tcPr>
            <w:tcW w:w="714" w:type="pct"/>
            <w:vMerge w:val="restart"/>
            <w:shd w:val="clear" w:color="auto" w:fill="auto"/>
          </w:tcPr>
          <w:p w14:paraId="672A6659" w14:textId="1356B8B3" w:rsidR="002A47BB" w:rsidRPr="00D33F4C" w:rsidRDefault="002A47BB" w:rsidP="00DF4E8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</w:p>
        </w:tc>
        <w:tc>
          <w:tcPr>
            <w:tcW w:w="4286" w:type="pct"/>
            <w:shd w:val="clear" w:color="auto" w:fill="auto"/>
          </w:tcPr>
          <w:p w14:paraId="0A37501D" w14:textId="77777777"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DAB6C7B" w14:textId="77777777"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2EB378F" w14:textId="77777777" w:rsidR="002A47BB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6A05A809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00BC0E4B" w14:textId="2BEE47D0" w:rsidR="00E0550A" w:rsidRDefault="002A677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Return</w:t>
            </w:r>
            <w:r w:rsidR="009F4DA1">
              <w:rPr>
                <w:rFonts w:cs="Arial"/>
                <w:b/>
                <w:color w:val="EFA800"/>
                <w:sz w:val="44"/>
                <w:szCs w:val="48"/>
              </w:rPr>
              <w:t xml:space="preserve"> Order</w:t>
            </w:r>
            <w:r w:rsidR="009F238B">
              <w:rPr>
                <w:rFonts w:cs="Arial"/>
                <w:b/>
                <w:color w:val="EFA800"/>
                <w:sz w:val="44"/>
                <w:szCs w:val="48"/>
              </w:rPr>
              <w:t xml:space="preserve"> Management System</w:t>
            </w:r>
          </w:p>
          <w:p w14:paraId="5A39BBE3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37F4A12D" w14:textId="77777777" w:rsidR="005615BF" w:rsidRDefault="005615BF" w:rsidP="005615BF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EFA800"/>
                <w:sz w:val="44"/>
                <w:szCs w:val="44"/>
              </w:rPr>
            </w:pPr>
            <w:r>
              <w:rPr>
                <w:rFonts w:cs="Arial"/>
                <w:b/>
                <w:bCs/>
                <w:color w:val="EFA800"/>
                <w:sz w:val="44"/>
                <w:szCs w:val="44"/>
              </w:rPr>
              <w:t>Digital Honors Project</w:t>
            </w:r>
          </w:p>
          <w:p w14:paraId="36A9791D" w14:textId="7C35CB5D" w:rsidR="00E0550A" w:rsidRDefault="00550D8E" w:rsidP="2F9456F4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EFA800"/>
                <w:sz w:val="44"/>
                <w:szCs w:val="44"/>
              </w:rPr>
            </w:pPr>
            <w:r>
              <w:rPr>
                <w:rFonts w:cs="Arial"/>
                <w:b/>
                <w:bCs/>
                <w:color w:val="EFA800"/>
                <w:sz w:val="44"/>
                <w:szCs w:val="44"/>
              </w:rPr>
              <w:t xml:space="preserve">Case Study </w:t>
            </w:r>
            <w:r w:rsidR="00D50020">
              <w:rPr>
                <w:rFonts w:cs="Arial"/>
                <w:b/>
                <w:bCs/>
                <w:color w:val="EFA800"/>
                <w:sz w:val="44"/>
                <w:szCs w:val="44"/>
              </w:rPr>
              <w:t>Specification</w:t>
            </w:r>
          </w:p>
          <w:p w14:paraId="41C8F396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7D791613" w14:textId="77777777" w:rsidR="002A47BB" w:rsidRDefault="00C01D89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E75B9E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14:paraId="72A3D3EC" w14:textId="77777777" w:rsidR="002A47BB" w:rsidRPr="00D33F4C" w:rsidRDefault="002A47BB" w:rsidP="00DF4E80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14:paraId="6BF98A78" w14:textId="77777777" w:rsidTr="121E5356">
        <w:tc>
          <w:tcPr>
            <w:tcW w:w="714" w:type="pct"/>
            <w:vMerge/>
          </w:tcPr>
          <w:p w14:paraId="0D0B940D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38"/>
              <w:gridCol w:w="2209"/>
              <w:gridCol w:w="2218"/>
              <w:gridCol w:w="2248"/>
            </w:tblGrid>
            <w:tr w:rsidR="002A47BB" w14:paraId="2E5CD136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0E27B00A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397" w:type="dxa"/>
                  <w:shd w:val="clear" w:color="auto" w:fill="E6E6E6"/>
                  <w:vAlign w:val="center"/>
                </w:tcPr>
                <w:p w14:paraId="7A502BA9" w14:textId="77777777" w:rsidR="002A47BB" w:rsidRPr="00A548A7" w:rsidRDefault="002A47BB" w:rsidP="00DF4E80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420" w:type="dxa"/>
                  <w:shd w:val="clear" w:color="auto" w:fill="E6E6E6"/>
                  <w:vAlign w:val="center"/>
                </w:tcPr>
                <w:p w14:paraId="3C5909D9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454" w:type="dxa"/>
                  <w:shd w:val="clear" w:color="auto" w:fill="E6E6E6"/>
                  <w:vAlign w:val="center"/>
                </w:tcPr>
                <w:p w14:paraId="702BC7DD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4805EF" w14:paraId="12633D2C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0D909AED" w14:textId="77777777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397" w:type="dxa"/>
                  <w:vAlign w:val="center"/>
                </w:tcPr>
                <w:p w14:paraId="2D3317C9" w14:textId="00F85D62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52A2EDAB" w14:textId="118DD57D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58A47E84" w14:textId="0865D655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4805EF" w14:paraId="7A8D2934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7810568A" w14:textId="77777777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397" w:type="dxa"/>
                  <w:vAlign w:val="center"/>
                </w:tcPr>
                <w:p w14:paraId="7553FF01" w14:textId="2595F8B4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Solution Designer</w:t>
                  </w:r>
                </w:p>
              </w:tc>
              <w:tc>
                <w:tcPr>
                  <w:tcW w:w="2420" w:type="dxa"/>
                  <w:vAlign w:val="center"/>
                </w:tcPr>
                <w:p w14:paraId="19F45CF6" w14:textId="0943C83F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38E2714B" w14:textId="45DC2C42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14:paraId="4CCB031D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6B9C2904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397" w:type="dxa"/>
                  <w:vAlign w:val="center"/>
                </w:tcPr>
                <w:p w14:paraId="60061E4C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44EAFD9C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4B94D5A5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14:paraId="14AFA65C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491072FA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397" w:type="dxa"/>
                  <w:vAlign w:val="center"/>
                </w:tcPr>
                <w:p w14:paraId="24F46A45" w14:textId="3C0C93B9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1F992EB0" w14:textId="12CF76C8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3A1ACC02" w14:textId="6B7F6EED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3DEEC669" w14:textId="77777777"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14:paraId="3656B9AB" w14:textId="77777777" w:rsidTr="121E5356">
        <w:tc>
          <w:tcPr>
            <w:tcW w:w="714" w:type="pct"/>
            <w:vMerge/>
          </w:tcPr>
          <w:p w14:paraId="45FB0818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049F31CB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53128261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62486C05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4101652C" w14:textId="77777777"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14:paraId="7326AEE6" w14:textId="65A8663F" w:rsidR="23C2143A" w:rsidRDefault="23C2143A"/>
    <w:p w14:paraId="4B99056E" w14:textId="77777777"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1299C43A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4DDBEF00" w14:textId="77777777"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3461D779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22E0FC93" w14:textId="77777777" w:rsidR="00AD0A76" w:rsidRDefault="00F25276" w:rsidP="00DF4E80">
      <w:pPr>
        <w:pStyle w:val="TOChead"/>
        <w:spacing w:line="240" w:lineRule="auto"/>
      </w:pPr>
      <w:bookmarkStart w:id="3" w:name="_Toc524180334"/>
      <w:bookmarkEnd w:id="0"/>
      <w:r>
        <w:br w:type="page"/>
      </w:r>
      <w:r w:rsidR="00AD0A76" w:rsidRPr="00EB7DCB">
        <w:lastRenderedPageBreak/>
        <w:t>Table of Contents</w:t>
      </w:r>
    </w:p>
    <w:p w14:paraId="3CF2D8B6" w14:textId="77777777" w:rsidR="001F3992" w:rsidRDefault="001F3992" w:rsidP="00DF4E80">
      <w:pPr>
        <w:pStyle w:val="TOChead"/>
        <w:spacing w:line="240" w:lineRule="auto"/>
      </w:pPr>
    </w:p>
    <w:p w14:paraId="477C5940" w14:textId="59AB3F15" w:rsidR="00252CAA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82000655" w:history="1">
        <w:r w:rsidR="00252CAA" w:rsidRPr="00D5074A">
          <w:rPr>
            <w:rStyle w:val="Hyperlink"/>
            <w:rFonts w:ascii="Calibri" w:hAnsi="Calibri" w:cs="Calibri"/>
            <w:noProof/>
          </w:rPr>
          <w:t>1.0</w:t>
        </w:r>
        <w:r w:rsidR="00252CA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52CAA" w:rsidRPr="00D5074A">
          <w:rPr>
            <w:rStyle w:val="Hyperlink"/>
            <w:rFonts w:ascii="Calibri" w:hAnsi="Calibri" w:cs="Calibri"/>
            <w:noProof/>
          </w:rPr>
          <w:t>Important Instructions</w:t>
        </w:r>
        <w:r w:rsidR="00252CAA">
          <w:rPr>
            <w:noProof/>
            <w:webHidden/>
          </w:rPr>
          <w:tab/>
        </w:r>
        <w:r w:rsidR="00252CAA">
          <w:rPr>
            <w:noProof/>
            <w:webHidden/>
          </w:rPr>
          <w:fldChar w:fldCharType="begin"/>
        </w:r>
        <w:r w:rsidR="00252CAA">
          <w:rPr>
            <w:noProof/>
            <w:webHidden/>
          </w:rPr>
          <w:instrText xml:space="preserve"> PAGEREF _Toc82000655 \h </w:instrText>
        </w:r>
        <w:r w:rsidR="00252CAA">
          <w:rPr>
            <w:noProof/>
            <w:webHidden/>
          </w:rPr>
        </w:r>
        <w:r w:rsidR="00252CAA">
          <w:rPr>
            <w:noProof/>
            <w:webHidden/>
          </w:rPr>
          <w:fldChar w:fldCharType="separate"/>
        </w:r>
        <w:r w:rsidR="00252CAA">
          <w:rPr>
            <w:noProof/>
            <w:webHidden/>
          </w:rPr>
          <w:t>3</w:t>
        </w:r>
        <w:r w:rsidR="00252CAA">
          <w:rPr>
            <w:noProof/>
            <w:webHidden/>
          </w:rPr>
          <w:fldChar w:fldCharType="end"/>
        </w:r>
      </w:hyperlink>
    </w:p>
    <w:p w14:paraId="0878BBC1" w14:textId="6F76DD5D" w:rsidR="00252CAA" w:rsidRDefault="000F44B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000656" w:history="1">
        <w:r w:rsidR="00252CAA" w:rsidRPr="00D5074A">
          <w:rPr>
            <w:rStyle w:val="Hyperlink"/>
            <w:noProof/>
          </w:rPr>
          <w:t>2.0</w:t>
        </w:r>
        <w:r w:rsidR="00252CA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52CAA" w:rsidRPr="00D5074A">
          <w:rPr>
            <w:rStyle w:val="Hyperlink"/>
            <w:noProof/>
          </w:rPr>
          <w:t>Introduction</w:t>
        </w:r>
        <w:r w:rsidR="00252CAA">
          <w:rPr>
            <w:noProof/>
            <w:webHidden/>
          </w:rPr>
          <w:tab/>
        </w:r>
        <w:r w:rsidR="00252CAA">
          <w:rPr>
            <w:noProof/>
            <w:webHidden/>
          </w:rPr>
          <w:fldChar w:fldCharType="begin"/>
        </w:r>
        <w:r w:rsidR="00252CAA">
          <w:rPr>
            <w:noProof/>
            <w:webHidden/>
          </w:rPr>
          <w:instrText xml:space="preserve"> PAGEREF _Toc82000656 \h </w:instrText>
        </w:r>
        <w:r w:rsidR="00252CAA">
          <w:rPr>
            <w:noProof/>
            <w:webHidden/>
          </w:rPr>
        </w:r>
        <w:r w:rsidR="00252CAA">
          <w:rPr>
            <w:noProof/>
            <w:webHidden/>
          </w:rPr>
          <w:fldChar w:fldCharType="separate"/>
        </w:r>
        <w:r w:rsidR="00252CAA">
          <w:rPr>
            <w:noProof/>
            <w:webHidden/>
          </w:rPr>
          <w:t>4</w:t>
        </w:r>
        <w:r w:rsidR="00252CAA">
          <w:rPr>
            <w:noProof/>
            <w:webHidden/>
          </w:rPr>
          <w:fldChar w:fldCharType="end"/>
        </w:r>
      </w:hyperlink>
    </w:p>
    <w:p w14:paraId="1AC783E0" w14:textId="78FB684C" w:rsidR="00252CAA" w:rsidRDefault="000F44B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82000657" w:history="1">
        <w:r w:rsidR="00252CAA" w:rsidRPr="00D5074A">
          <w:rPr>
            <w:rStyle w:val="Hyperlink"/>
          </w:rPr>
          <w:t>2.1</w:t>
        </w:r>
        <w:r w:rsidR="00252CA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52CAA" w:rsidRPr="00D5074A">
          <w:rPr>
            <w:rStyle w:val="Hyperlink"/>
          </w:rPr>
          <w:t>Purpose of this document</w:t>
        </w:r>
        <w:r w:rsidR="00252CAA">
          <w:rPr>
            <w:webHidden/>
          </w:rPr>
          <w:tab/>
        </w:r>
        <w:r w:rsidR="00252CAA">
          <w:rPr>
            <w:webHidden/>
          </w:rPr>
          <w:fldChar w:fldCharType="begin"/>
        </w:r>
        <w:r w:rsidR="00252CAA">
          <w:rPr>
            <w:webHidden/>
          </w:rPr>
          <w:instrText xml:space="preserve"> PAGEREF _Toc82000657 \h </w:instrText>
        </w:r>
        <w:r w:rsidR="00252CAA">
          <w:rPr>
            <w:webHidden/>
          </w:rPr>
        </w:r>
        <w:r w:rsidR="00252CAA">
          <w:rPr>
            <w:webHidden/>
          </w:rPr>
          <w:fldChar w:fldCharType="separate"/>
        </w:r>
        <w:r w:rsidR="00252CAA">
          <w:rPr>
            <w:webHidden/>
          </w:rPr>
          <w:t>4</w:t>
        </w:r>
        <w:r w:rsidR="00252CAA">
          <w:rPr>
            <w:webHidden/>
          </w:rPr>
          <w:fldChar w:fldCharType="end"/>
        </w:r>
      </w:hyperlink>
    </w:p>
    <w:p w14:paraId="731AFB05" w14:textId="12B767BC" w:rsidR="00252CAA" w:rsidRDefault="000F44B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82000658" w:history="1">
        <w:r w:rsidR="00252CAA" w:rsidRPr="00D5074A">
          <w:rPr>
            <w:rStyle w:val="Hyperlink"/>
          </w:rPr>
          <w:t>2.2</w:t>
        </w:r>
        <w:r w:rsidR="00252CA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52CAA" w:rsidRPr="00D5074A">
          <w:rPr>
            <w:rStyle w:val="Hyperlink"/>
          </w:rPr>
          <w:t>Project Overview</w:t>
        </w:r>
        <w:r w:rsidR="00252CAA">
          <w:rPr>
            <w:webHidden/>
          </w:rPr>
          <w:tab/>
        </w:r>
        <w:r w:rsidR="00252CAA">
          <w:rPr>
            <w:webHidden/>
          </w:rPr>
          <w:fldChar w:fldCharType="begin"/>
        </w:r>
        <w:r w:rsidR="00252CAA">
          <w:rPr>
            <w:webHidden/>
          </w:rPr>
          <w:instrText xml:space="preserve"> PAGEREF _Toc82000658 \h </w:instrText>
        </w:r>
        <w:r w:rsidR="00252CAA">
          <w:rPr>
            <w:webHidden/>
          </w:rPr>
        </w:r>
        <w:r w:rsidR="00252CAA">
          <w:rPr>
            <w:webHidden/>
          </w:rPr>
          <w:fldChar w:fldCharType="separate"/>
        </w:r>
        <w:r w:rsidR="00252CAA">
          <w:rPr>
            <w:webHidden/>
          </w:rPr>
          <w:t>4</w:t>
        </w:r>
        <w:r w:rsidR="00252CAA">
          <w:rPr>
            <w:webHidden/>
          </w:rPr>
          <w:fldChar w:fldCharType="end"/>
        </w:r>
      </w:hyperlink>
    </w:p>
    <w:p w14:paraId="6D1CD611" w14:textId="64F39F2B" w:rsidR="00252CAA" w:rsidRDefault="000F44B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82000659" w:history="1">
        <w:r w:rsidR="00252CAA" w:rsidRPr="00D5074A">
          <w:rPr>
            <w:rStyle w:val="Hyperlink"/>
          </w:rPr>
          <w:t>2.3</w:t>
        </w:r>
        <w:r w:rsidR="00252CA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52CAA" w:rsidRPr="00D5074A">
          <w:rPr>
            <w:rStyle w:val="Hyperlink"/>
          </w:rPr>
          <w:t>Scope</w:t>
        </w:r>
        <w:r w:rsidR="00252CAA">
          <w:rPr>
            <w:webHidden/>
          </w:rPr>
          <w:tab/>
        </w:r>
        <w:r w:rsidR="00252CAA">
          <w:rPr>
            <w:webHidden/>
          </w:rPr>
          <w:fldChar w:fldCharType="begin"/>
        </w:r>
        <w:r w:rsidR="00252CAA">
          <w:rPr>
            <w:webHidden/>
          </w:rPr>
          <w:instrText xml:space="preserve"> PAGEREF _Toc82000659 \h </w:instrText>
        </w:r>
        <w:r w:rsidR="00252CAA">
          <w:rPr>
            <w:webHidden/>
          </w:rPr>
        </w:r>
        <w:r w:rsidR="00252CAA">
          <w:rPr>
            <w:webHidden/>
          </w:rPr>
          <w:fldChar w:fldCharType="separate"/>
        </w:r>
        <w:r w:rsidR="00252CAA">
          <w:rPr>
            <w:webHidden/>
          </w:rPr>
          <w:t>4</w:t>
        </w:r>
        <w:r w:rsidR="00252CAA">
          <w:rPr>
            <w:webHidden/>
          </w:rPr>
          <w:fldChar w:fldCharType="end"/>
        </w:r>
      </w:hyperlink>
    </w:p>
    <w:p w14:paraId="064D2FB5" w14:textId="20715F3F" w:rsidR="00252CAA" w:rsidRDefault="000F44B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82000660" w:history="1">
        <w:r w:rsidR="00252CAA" w:rsidRPr="00D5074A">
          <w:rPr>
            <w:rStyle w:val="Hyperlink"/>
          </w:rPr>
          <w:t>2.4</w:t>
        </w:r>
        <w:r w:rsidR="00252CA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52CAA" w:rsidRPr="00D5074A">
          <w:rPr>
            <w:rStyle w:val="Hyperlink"/>
          </w:rPr>
          <w:t>Hardware and Software Requirement</w:t>
        </w:r>
        <w:r w:rsidR="00252CAA">
          <w:rPr>
            <w:webHidden/>
          </w:rPr>
          <w:tab/>
        </w:r>
        <w:r w:rsidR="00252CAA">
          <w:rPr>
            <w:webHidden/>
          </w:rPr>
          <w:fldChar w:fldCharType="begin"/>
        </w:r>
        <w:r w:rsidR="00252CAA">
          <w:rPr>
            <w:webHidden/>
          </w:rPr>
          <w:instrText xml:space="preserve"> PAGEREF _Toc82000660 \h </w:instrText>
        </w:r>
        <w:r w:rsidR="00252CAA">
          <w:rPr>
            <w:webHidden/>
          </w:rPr>
        </w:r>
        <w:r w:rsidR="00252CAA">
          <w:rPr>
            <w:webHidden/>
          </w:rPr>
          <w:fldChar w:fldCharType="separate"/>
        </w:r>
        <w:r w:rsidR="00252CAA">
          <w:rPr>
            <w:webHidden/>
          </w:rPr>
          <w:t>5</w:t>
        </w:r>
        <w:r w:rsidR="00252CAA">
          <w:rPr>
            <w:webHidden/>
          </w:rPr>
          <w:fldChar w:fldCharType="end"/>
        </w:r>
      </w:hyperlink>
    </w:p>
    <w:p w14:paraId="5A2BEB06" w14:textId="7DB72CFF" w:rsidR="00252CAA" w:rsidRDefault="000F44B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82000661" w:history="1">
        <w:r w:rsidR="00252CAA" w:rsidRPr="00D5074A">
          <w:rPr>
            <w:rStyle w:val="Hyperlink"/>
          </w:rPr>
          <w:t>2.5</w:t>
        </w:r>
        <w:r w:rsidR="00252CA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52CAA" w:rsidRPr="00D5074A">
          <w:rPr>
            <w:rStyle w:val="Hyperlink"/>
          </w:rPr>
          <w:t>System Architecture Diagram</w:t>
        </w:r>
        <w:r w:rsidR="00252CAA">
          <w:rPr>
            <w:webHidden/>
          </w:rPr>
          <w:tab/>
        </w:r>
        <w:r w:rsidR="00252CAA">
          <w:rPr>
            <w:webHidden/>
          </w:rPr>
          <w:fldChar w:fldCharType="begin"/>
        </w:r>
        <w:r w:rsidR="00252CAA">
          <w:rPr>
            <w:webHidden/>
          </w:rPr>
          <w:instrText xml:space="preserve"> PAGEREF _Toc82000661 \h </w:instrText>
        </w:r>
        <w:r w:rsidR="00252CAA">
          <w:rPr>
            <w:webHidden/>
          </w:rPr>
        </w:r>
        <w:r w:rsidR="00252CAA">
          <w:rPr>
            <w:webHidden/>
          </w:rPr>
          <w:fldChar w:fldCharType="separate"/>
        </w:r>
        <w:r w:rsidR="00252CAA">
          <w:rPr>
            <w:webHidden/>
          </w:rPr>
          <w:t>6</w:t>
        </w:r>
        <w:r w:rsidR="00252CAA">
          <w:rPr>
            <w:webHidden/>
          </w:rPr>
          <w:fldChar w:fldCharType="end"/>
        </w:r>
      </w:hyperlink>
    </w:p>
    <w:p w14:paraId="61E42ED4" w14:textId="205D6D87" w:rsidR="00252CAA" w:rsidRDefault="000F44B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000662" w:history="1">
        <w:r w:rsidR="00252CAA" w:rsidRPr="00D5074A">
          <w:rPr>
            <w:rStyle w:val="Hyperlink"/>
            <w:noProof/>
          </w:rPr>
          <w:t>3.0</w:t>
        </w:r>
        <w:r w:rsidR="00252CA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52CAA" w:rsidRPr="00D5074A">
          <w:rPr>
            <w:rStyle w:val="Hyperlink"/>
            <w:noProof/>
          </w:rPr>
          <w:t>System Requirements</w:t>
        </w:r>
        <w:r w:rsidR="00252CAA">
          <w:rPr>
            <w:noProof/>
            <w:webHidden/>
          </w:rPr>
          <w:tab/>
        </w:r>
        <w:r w:rsidR="00252CAA">
          <w:rPr>
            <w:noProof/>
            <w:webHidden/>
          </w:rPr>
          <w:fldChar w:fldCharType="begin"/>
        </w:r>
        <w:r w:rsidR="00252CAA">
          <w:rPr>
            <w:noProof/>
            <w:webHidden/>
          </w:rPr>
          <w:instrText xml:space="preserve"> PAGEREF _Toc82000662 \h </w:instrText>
        </w:r>
        <w:r w:rsidR="00252CAA">
          <w:rPr>
            <w:noProof/>
            <w:webHidden/>
          </w:rPr>
        </w:r>
        <w:r w:rsidR="00252CAA">
          <w:rPr>
            <w:noProof/>
            <w:webHidden/>
          </w:rPr>
          <w:fldChar w:fldCharType="separate"/>
        </w:r>
        <w:r w:rsidR="00252CAA">
          <w:rPr>
            <w:noProof/>
            <w:webHidden/>
          </w:rPr>
          <w:t>6</w:t>
        </w:r>
        <w:r w:rsidR="00252CAA">
          <w:rPr>
            <w:noProof/>
            <w:webHidden/>
          </w:rPr>
          <w:fldChar w:fldCharType="end"/>
        </w:r>
      </w:hyperlink>
    </w:p>
    <w:p w14:paraId="09E55934" w14:textId="0BE35D2D" w:rsidR="00252CAA" w:rsidRDefault="000F44B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000663" w:history="1">
        <w:r w:rsidR="00252CAA" w:rsidRPr="00D5074A">
          <w:rPr>
            <w:rStyle w:val="Hyperlink"/>
            <w:rFonts w:ascii="Calibri" w:hAnsi="Calibri"/>
            <w:b/>
            <w:noProof/>
          </w:rPr>
          <w:t>3.1.1</w:t>
        </w:r>
        <w:r w:rsidR="00252C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2CAA" w:rsidRPr="00D5074A">
          <w:rPr>
            <w:rStyle w:val="Hyperlink"/>
            <w:rFonts w:ascii="Calibri" w:hAnsi="Calibri"/>
            <w:b/>
            <w:noProof/>
          </w:rPr>
          <w:t>Functional Requirements – Component processing</w:t>
        </w:r>
        <w:r w:rsidR="00252CAA" w:rsidRPr="00D5074A">
          <w:rPr>
            <w:rStyle w:val="Hyperlink"/>
            <w:noProof/>
          </w:rPr>
          <w:t xml:space="preserve"> </w:t>
        </w:r>
        <w:r w:rsidR="00252CAA" w:rsidRPr="00D5074A">
          <w:rPr>
            <w:rStyle w:val="Hyperlink"/>
            <w:rFonts w:ascii="Calibri" w:hAnsi="Calibri"/>
            <w:b/>
            <w:noProof/>
          </w:rPr>
          <w:t>Microservice</w:t>
        </w:r>
        <w:r w:rsidR="00252CAA">
          <w:rPr>
            <w:noProof/>
            <w:webHidden/>
          </w:rPr>
          <w:tab/>
        </w:r>
        <w:r w:rsidR="00252CAA">
          <w:rPr>
            <w:noProof/>
            <w:webHidden/>
          </w:rPr>
          <w:fldChar w:fldCharType="begin"/>
        </w:r>
        <w:r w:rsidR="00252CAA">
          <w:rPr>
            <w:noProof/>
            <w:webHidden/>
          </w:rPr>
          <w:instrText xml:space="preserve"> PAGEREF _Toc82000663 \h </w:instrText>
        </w:r>
        <w:r w:rsidR="00252CAA">
          <w:rPr>
            <w:noProof/>
            <w:webHidden/>
          </w:rPr>
        </w:r>
        <w:r w:rsidR="00252CAA">
          <w:rPr>
            <w:noProof/>
            <w:webHidden/>
          </w:rPr>
          <w:fldChar w:fldCharType="separate"/>
        </w:r>
        <w:r w:rsidR="00252CAA">
          <w:rPr>
            <w:noProof/>
            <w:webHidden/>
          </w:rPr>
          <w:t>6</w:t>
        </w:r>
        <w:r w:rsidR="00252CAA">
          <w:rPr>
            <w:noProof/>
            <w:webHidden/>
          </w:rPr>
          <w:fldChar w:fldCharType="end"/>
        </w:r>
      </w:hyperlink>
    </w:p>
    <w:p w14:paraId="3E9BDFBB" w14:textId="554177C5" w:rsidR="00252CAA" w:rsidRDefault="000F44B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000664" w:history="1">
        <w:r w:rsidR="00252CAA" w:rsidRPr="00D5074A">
          <w:rPr>
            <w:rStyle w:val="Hyperlink"/>
            <w:rFonts w:ascii="Calibri" w:hAnsi="Calibri"/>
            <w:b/>
            <w:noProof/>
          </w:rPr>
          <w:t>3.1.2</w:t>
        </w:r>
        <w:r w:rsidR="00252C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2CAA" w:rsidRPr="00D5074A">
          <w:rPr>
            <w:rStyle w:val="Hyperlink"/>
            <w:rFonts w:ascii="Calibri" w:hAnsi="Calibri"/>
            <w:b/>
            <w:noProof/>
          </w:rPr>
          <w:t>Functional Requirements – PackagingAndDelivery Microservice</w:t>
        </w:r>
        <w:r w:rsidR="00252CAA">
          <w:rPr>
            <w:noProof/>
            <w:webHidden/>
          </w:rPr>
          <w:tab/>
        </w:r>
        <w:r w:rsidR="00252CAA">
          <w:rPr>
            <w:noProof/>
            <w:webHidden/>
          </w:rPr>
          <w:fldChar w:fldCharType="begin"/>
        </w:r>
        <w:r w:rsidR="00252CAA">
          <w:rPr>
            <w:noProof/>
            <w:webHidden/>
          </w:rPr>
          <w:instrText xml:space="preserve"> PAGEREF _Toc82000664 \h </w:instrText>
        </w:r>
        <w:r w:rsidR="00252CAA">
          <w:rPr>
            <w:noProof/>
            <w:webHidden/>
          </w:rPr>
        </w:r>
        <w:r w:rsidR="00252CAA">
          <w:rPr>
            <w:noProof/>
            <w:webHidden/>
          </w:rPr>
          <w:fldChar w:fldCharType="separate"/>
        </w:r>
        <w:r w:rsidR="00252CAA">
          <w:rPr>
            <w:noProof/>
            <w:webHidden/>
          </w:rPr>
          <w:t>8</w:t>
        </w:r>
        <w:r w:rsidR="00252CAA">
          <w:rPr>
            <w:noProof/>
            <w:webHidden/>
          </w:rPr>
          <w:fldChar w:fldCharType="end"/>
        </w:r>
      </w:hyperlink>
    </w:p>
    <w:p w14:paraId="7CE2D97A" w14:textId="461341D1" w:rsidR="00252CAA" w:rsidRDefault="000F44B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000665" w:history="1">
        <w:r w:rsidR="00252CAA" w:rsidRPr="00D5074A">
          <w:rPr>
            <w:rStyle w:val="Hyperlink"/>
            <w:rFonts w:ascii="Calibri" w:hAnsi="Calibri"/>
            <w:b/>
            <w:noProof/>
          </w:rPr>
          <w:t>3.1.3</w:t>
        </w:r>
        <w:r w:rsidR="00252C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2CAA" w:rsidRPr="00D5074A">
          <w:rPr>
            <w:rStyle w:val="Hyperlink"/>
            <w:rFonts w:ascii="Calibri" w:hAnsi="Calibri"/>
            <w:b/>
            <w:noProof/>
          </w:rPr>
          <w:t>Functional Requirements – Authorization Microservice</w:t>
        </w:r>
        <w:r w:rsidR="00252CAA">
          <w:rPr>
            <w:noProof/>
            <w:webHidden/>
          </w:rPr>
          <w:tab/>
        </w:r>
        <w:r w:rsidR="00252CAA">
          <w:rPr>
            <w:noProof/>
            <w:webHidden/>
          </w:rPr>
          <w:fldChar w:fldCharType="begin"/>
        </w:r>
        <w:r w:rsidR="00252CAA">
          <w:rPr>
            <w:noProof/>
            <w:webHidden/>
          </w:rPr>
          <w:instrText xml:space="preserve"> PAGEREF _Toc82000665 \h </w:instrText>
        </w:r>
        <w:r w:rsidR="00252CAA">
          <w:rPr>
            <w:noProof/>
            <w:webHidden/>
          </w:rPr>
        </w:r>
        <w:r w:rsidR="00252CAA">
          <w:rPr>
            <w:noProof/>
            <w:webHidden/>
          </w:rPr>
          <w:fldChar w:fldCharType="separate"/>
        </w:r>
        <w:r w:rsidR="00252CAA">
          <w:rPr>
            <w:noProof/>
            <w:webHidden/>
          </w:rPr>
          <w:t>9</w:t>
        </w:r>
        <w:r w:rsidR="00252CAA">
          <w:rPr>
            <w:noProof/>
            <w:webHidden/>
          </w:rPr>
          <w:fldChar w:fldCharType="end"/>
        </w:r>
      </w:hyperlink>
    </w:p>
    <w:p w14:paraId="25BE27A4" w14:textId="7328AE59" w:rsidR="00252CAA" w:rsidRDefault="000F44B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000666" w:history="1">
        <w:r w:rsidR="00252CAA" w:rsidRPr="00D5074A">
          <w:rPr>
            <w:rStyle w:val="Hyperlink"/>
            <w:rFonts w:ascii="Calibri" w:hAnsi="Calibri"/>
            <w:b/>
            <w:noProof/>
          </w:rPr>
          <w:t>3.1.4</w:t>
        </w:r>
        <w:r w:rsidR="00252C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2CAA" w:rsidRPr="00D5074A">
          <w:rPr>
            <w:rStyle w:val="Hyperlink"/>
            <w:rFonts w:ascii="Calibri" w:hAnsi="Calibri"/>
            <w:b/>
            <w:noProof/>
          </w:rPr>
          <w:t>Functional Requirements – Return order portal</w:t>
        </w:r>
        <w:r w:rsidR="00252CAA">
          <w:rPr>
            <w:noProof/>
            <w:webHidden/>
          </w:rPr>
          <w:tab/>
        </w:r>
        <w:r w:rsidR="00252CAA">
          <w:rPr>
            <w:noProof/>
            <w:webHidden/>
          </w:rPr>
          <w:fldChar w:fldCharType="begin"/>
        </w:r>
        <w:r w:rsidR="00252CAA">
          <w:rPr>
            <w:noProof/>
            <w:webHidden/>
          </w:rPr>
          <w:instrText xml:space="preserve"> PAGEREF _Toc82000666 \h </w:instrText>
        </w:r>
        <w:r w:rsidR="00252CAA">
          <w:rPr>
            <w:noProof/>
            <w:webHidden/>
          </w:rPr>
        </w:r>
        <w:r w:rsidR="00252CAA">
          <w:rPr>
            <w:noProof/>
            <w:webHidden/>
          </w:rPr>
          <w:fldChar w:fldCharType="separate"/>
        </w:r>
        <w:r w:rsidR="00252CAA">
          <w:rPr>
            <w:noProof/>
            <w:webHidden/>
          </w:rPr>
          <w:t>9</w:t>
        </w:r>
        <w:r w:rsidR="00252CAA">
          <w:rPr>
            <w:noProof/>
            <w:webHidden/>
          </w:rPr>
          <w:fldChar w:fldCharType="end"/>
        </w:r>
      </w:hyperlink>
    </w:p>
    <w:p w14:paraId="0B037E0C" w14:textId="4BA1A1D7" w:rsidR="00252CAA" w:rsidRDefault="000F44B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000667" w:history="1">
        <w:r w:rsidR="00252CAA" w:rsidRPr="00D5074A">
          <w:rPr>
            <w:rStyle w:val="Hyperlink"/>
            <w:noProof/>
          </w:rPr>
          <w:t>4.0</w:t>
        </w:r>
        <w:r w:rsidR="00252CA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52CAA" w:rsidRPr="00D5074A">
          <w:rPr>
            <w:rStyle w:val="Hyperlink"/>
            <w:noProof/>
          </w:rPr>
          <w:t>Cloud Deployment requirements</w:t>
        </w:r>
        <w:r w:rsidR="00252CAA">
          <w:rPr>
            <w:noProof/>
            <w:webHidden/>
          </w:rPr>
          <w:tab/>
        </w:r>
        <w:r w:rsidR="00252CAA">
          <w:rPr>
            <w:noProof/>
            <w:webHidden/>
          </w:rPr>
          <w:fldChar w:fldCharType="begin"/>
        </w:r>
        <w:r w:rsidR="00252CAA">
          <w:rPr>
            <w:noProof/>
            <w:webHidden/>
          </w:rPr>
          <w:instrText xml:space="preserve"> PAGEREF _Toc82000667 \h </w:instrText>
        </w:r>
        <w:r w:rsidR="00252CAA">
          <w:rPr>
            <w:noProof/>
            <w:webHidden/>
          </w:rPr>
        </w:r>
        <w:r w:rsidR="00252CAA">
          <w:rPr>
            <w:noProof/>
            <w:webHidden/>
          </w:rPr>
          <w:fldChar w:fldCharType="separate"/>
        </w:r>
        <w:r w:rsidR="00252CAA">
          <w:rPr>
            <w:noProof/>
            <w:webHidden/>
          </w:rPr>
          <w:t>9</w:t>
        </w:r>
        <w:r w:rsidR="00252CAA">
          <w:rPr>
            <w:noProof/>
            <w:webHidden/>
          </w:rPr>
          <w:fldChar w:fldCharType="end"/>
        </w:r>
      </w:hyperlink>
    </w:p>
    <w:p w14:paraId="20074011" w14:textId="3592DEF4" w:rsidR="00252CAA" w:rsidRDefault="000F44B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000668" w:history="1">
        <w:r w:rsidR="00252CAA" w:rsidRPr="00D5074A">
          <w:rPr>
            <w:rStyle w:val="Hyperlink"/>
            <w:noProof/>
          </w:rPr>
          <w:t>5.0</w:t>
        </w:r>
        <w:r w:rsidR="00252CA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52CAA" w:rsidRPr="00D5074A">
          <w:rPr>
            <w:rStyle w:val="Hyperlink"/>
            <w:noProof/>
          </w:rPr>
          <w:t>Design Considerations</w:t>
        </w:r>
        <w:r w:rsidR="00252CAA">
          <w:rPr>
            <w:noProof/>
            <w:webHidden/>
          </w:rPr>
          <w:tab/>
        </w:r>
        <w:r w:rsidR="00252CAA">
          <w:rPr>
            <w:noProof/>
            <w:webHidden/>
          </w:rPr>
          <w:fldChar w:fldCharType="begin"/>
        </w:r>
        <w:r w:rsidR="00252CAA">
          <w:rPr>
            <w:noProof/>
            <w:webHidden/>
          </w:rPr>
          <w:instrText xml:space="preserve"> PAGEREF _Toc82000668 \h </w:instrText>
        </w:r>
        <w:r w:rsidR="00252CAA">
          <w:rPr>
            <w:noProof/>
            <w:webHidden/>
          </w:rPr>
        </w:r>
        <w:r w:rsidR="00252CAA">
          <w:rPr>
            <w:noProof/>
            <w:webHidden/>
          </w:rPr>
          <w:fldChar w:fldCharType="separate"/>
        </w:r>
        <w:r w:rsidR="00252CAA">
          <w:rPr>
            <w:noProof/>
            <w:webHidden/>
          </w:rPr>
          <w:t>10</w:t>
        </w:r>
        <w:r w:rsidR="00252CAA">
          <w:rPr>
            <w:noProof/>
            <w:webHidden/>
          </w:rPr>
          <w:fldChar w:fldCharType="end"/>
        </w:r>
      </w:hyperlink>
    </w:p>
    <w:p w14:paraId="51319E5F" w14:textId="54C81687" w:rsidR="00252CAA" w:rsidRDefault="000F44B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000669" w:history="1">
        <w:r w:rsidR="00252CAA" w:rsidRPr="00D5074A">
          <w:rPr>
            <w:rStyle w:val="Hyperlink"/>
            <w:noProof/>
          </w:rPr>
          <w:t>6.0</w:t>
        </w:r>
        <w:r w:rsidR="00252CA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52CAA" w:rsidRPr="00D5074A">
          <w:rPr>
            <w:rStyle w:val="Hyperlink"/>
            <w:noProof/>
          </w:rPr>
          <w:t>Reference learning</w:t>
        </w:r>
        <w:r w:rsidR="00252CAA">
          <w:rPr>
            <w:noProof/>
            <w:webHidden/>
          </w:rPr>
          <w:tab/>
        </w:r>
        <w:r w:rsidR="00252CAA">
          <w:rPr>
            <w:noProof/>
            <w:webHidden/>
          </w:rPr>
          <w:fldChar w:fldCharType="begin"/>
        </w:r>
        <w:r w:rsidR="00252CAA">
          <w:rPr>
            <w:noProof/>
            <w:webHidden/>
          </w:rPr>
          <w:instrText xml:space="preserve"> PAGEREF _Toc82000669 \h </w:instrText>
        </w:r>
        <w:r w:rsidR="00252CAA">
          <w:rPr>
            <w:noProof/>
            <w:webHidden/>
          </w:rPr>
        </w:r>
        <w:r w:rsidR="00252CAA">
          <w:rPr>
            <w:noProof/>
            <w:webHidden/>
          </w:rPr>
          <w:fldChar w:fldCharType="separate"/>
        </w:r>
        <w:r w:rsidR="00252CAA">
          <w:rPr>
            <w:noProof/>
            <w:webHidden/>
          </w:rPr>
          <w:t>10</w:t>
        </w:r>
        <w:r w:rsidR="00252CAA">
          <w:rPr>
            <w:noProof/>
            <w:webHidden/>
          </w:rPr>
          <w:fldChar w:fldCharType="end"/>
        </w:r>
      </w:hyperlink>
    </w:p>
    <w:p w14:paraId="77958650" w14:textId="2C219740" w:rsidR="00252CAA" w:rsidRDefault="000F44B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000670" w:history="1">
        <w:r w:rsidR="00252CAA" w:rsidRPr="00D5074A">
          <w:rPr>
            <w:rStyle w:val="Hyperlink"/>
            <w:noProof/>
          </w:rPr>
          <w:t>7.0</w:t>
        </w:r>
        <w:r w:rsidR="00252CA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252CAA" w:rsidRPr="00D5074A">
          <w:rPr>
            <w:rStyle w:val="Hyperlink"/>
            <w:noProof/>
          </w:rPr>
          <w:t>Change Log</w:t>
        </w:r>
        <w:r w:rsidR="00252CAA">
          <w:rPr>
            <w:noProof/>
            <w:webHidden/>
          </w:rPr>
          <w:tab/>
        </w:r>
        <w:r w:rsidR="00252CAA">
          <w:rPr>
            <w:noProof/>
            <w:webHidden/>
          </w:rPr>
          <w:fldChar w:fldCharType="begin"/>
        </w:r>
        <w:r w:rsidR="00252CAA">
          <w:rPr>
            <w:noProof/>
            <w:webHidden/>
          </w:rPr>
          <w:instrText xml:space="preserve"> PAGEREF _Toc82000670 \h </w:instrText>
        </w:r>
        <w:r w:rsidR="00252CAA">
          <w:rPr>
            <w:noProof/>
            <w:webHidden/>
          </w:rPr>
        </w:r>
        <w:r w:rsidR="00252CAA">
          <w:rPr>
            <w:noProof/>
            <w:webHidden/>
          </w:rPr>
          <w:fldChar w:fldCharType="separate"/>
        </w:r>
        <w:r w:rsidR="00252CAA">
          <w:rPr>
            <w:noProof/>
            <w:webHidden/>
          </w:rPr>
          <w:t>11</w:t>
        </w:r>
        <w:r w:rsidR="00252CAA">
          <w:rPr>
            <w:noProof/>
            <w:webHidden/>
          </w:rPr>
          <w:fldChar w:fldCharType="end"/>
        </w:r>
      </w:hyperlink>
    </w:p>
    <w:p w14:paraId="0FB78278" w14:textId="523B496A" w:rsidR="001F3992" w:rsidRDefault="001F3992" w:rsidP="009F238B">
      <w:r>
        <w:fldChar w:fldCharType="end"/>
      </w:r>
    </w:p>
    <w:p w14:paraId="2AA3538C" w14:textId="30C9031F" w:rsidR="009F238B" w:rsidRDefault="009F238B" w:rsidP="009F238B"/>
    <w:p w14:paraId="2A899281" w14:textId="7AC63B52" w:rsidR="009F238B" w:rsidRDefault="009F238B" w:rsidP="009F238B"/>
    <w:p w14:paraId="21DEBE8A" w14:textId="79407072" w:rsidR="009F238B" w:rsidRDefault="009F238B" w:rsidP="009F238B"/>
    <w:p w14:paraId="3826CE16" w14:textId="43BCE175" w:rsidR="009F238B" w:rsidRDefault="009F238B" w:rsidP="009F238B"/>
    <w:p w14:paraId="40221993" w14:textId="773BEE98" w:rsidR="009F238B" w:rsidRDefault="009F238B" w:rsidP="009F238B"/>
    <w:p w14:paraId="513D4763" w14:textId="36E878B5" w:rsidR="009F238B" w:rsidRDefault="009F238B" w:rsidP="009F238B"/>
    <w:p w14:paraId="0F6B8622" w14:textId="2B0579AE" w:rsidR="009F238B" w:rsidRDefault="009F238B" w:rsidP="009F238B"/>
    <w:p w14:paraId="0C19CBF3" w14:textId="54B1E48B" w:rsidR="009F238B" w:rsidRDefault="009F238B" w:rsidP="009F238B"/>
    <w:p w14:paraId="47999C56" w14:textId="6B0F6209" w:rsidR="009F238B" w:rsidRDefault="009F238B" w:rsidP="009F238B"/>
    <w:p w14:paraId="4830E875" w14:textId="1752ADA5" w:rsidR="009F238B" w:rsidRDefault="009F238B" w:rsidP="009F238B"/>
    <w:p w14:paraId="59DC3DF3" w14:textId="71417727" w:rsidR="009F238B" w:rsidRDefault="009F238B" w:rsidP="009F238B"/>
    <w:p w14:paraId="7785183D" w14:textId="47FFCCC7" w:rsidR="009F238B" w:rsidRDefault="009F238B" w:rsidP="009F238B"/>
    <w:p w14:paraId="3B5FC86F" w14:textId="64991181" w:rsidR="009F238B" w:rsidRDefault="009F238B" w:rsidP="009F238B"/>
    <w:p w14:paraId="5F417121" w14:textId="6C9DF513" w:rsidR="009F238B" w:rsidRDefault="009F238B" w:rsidP="009F238B"/>
    <w:p w14:paraId="02CFBDF0" w14:textId="76B6402E" w:rsidR="009F238B" w:rsidRDefault="009F238B" w:rsidP="009F238B"/>
    <w:p w14:paraId="48C9140E" w14:textId="65134ADB" w:rsidR="009F238B" w:rsidRDefault="009F238B" w:rsidP="009F238B"/>
    <w:p w14:paraId="32941108" w14:textId="77777777" w:rsidR="009F238B" w:rsidRDefault="009F238B" w:rsidP="009F238B">
      <w:pPr>
        <w:pStyle w:val="Heading1"/>
        <w:tabs>
          <w:tab w:val="clear" w:pos="3330"/>
          <w:tab w:val="num" w:pos="720"/>
        </w:tabs>
        <w:ind w:left="360"/>
        <w:jc w:val="left"/>
        <w:rPr>
          <w:rFonts w:ascii="Calibri" w:hAnsi="Calibri" w:cs="Calibri"/>
        </w:rPr>
      </w:pPr>
      <w:bookmarkStart w:id="4" w:name="_Toc506295497"/>
      <w:bookmarkStart w:id="5" w:name="_Toc82000655"/>
      <w:r>
        <w:rPr>
          <w:rFonts w:ascii="Calibri" w:hAnsi="Calibri" w:cs="Calibri"/>
        </w:rPr>
        <w:lastRenderedPageBreak/>
        <w:t>Important Instructions</w:t>
      </w:r>
      <w:bookmarkEnd w:id="4"/>
      <w:bookmarkEnd w:id="5"/>
    </w:p>
    <w:p w14:paraId="67E5B75D" w14:textId="77777777" w:rsidR="005615BF" w:rsidRPr="00AD0D66" w:rsidRDefault="005615BF" w:rsidP="005615BF">
      <w:pPr>
        <w:numPr>
          <w:ilvl w:val="0"/>
          <w:numId w:val="20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Associate must </w:t>
      </w:r>
      <w:r>
        <w:rPr>
          <w:rFonts w:ascii="Calibri" w:hAnsi="Calibri" w:cs="Calibri"/>
          <w:sz w:val="22"/>
          <w:szCs w:val="24"/>
        </w:rPr>
        <w:t xml:space="preserve">adhere to the Design Considerations specific to each </w:t>
      </w:r>
      <w:proofErr w:type="spellStart"/>
      <w:r>
        <w:rPr>
          <w:rFonts w:ascii="Calibri" w:hAnsi="Calibri" w:cs="Calibri"/>
          <w:sz w:val="22"/>
          <w:szCs w:val="24"/>
        </w:rPr>
        <w:t>Technolgy</w:t>
      </w:r>
      <w:proofErr w:type="spellEnd"/>
      <w:r>
        <w:rPr>
          <w:rFonts w:ascii="Calibri" w:hAnsi="Calibri" w:cs="Calibri"/>
          <w:sz w:val="22"/>
          <w:szCs w:val="24"/>
        </w:rPr>
        <w:t xml:space="preserve"> Track.</w:t>
      </w:r>
    </w:p>
    <w:p w14:paraId="72B86B96" w14:textId="77777777" w:rsidR="005615BF" w:rsidRPr="00AD0D66" w:rsidRDefault="005615BF" w:rsidP="005615BF">
      <w:pPr>
        <w:numPr>
          <w:ilvl w:val="0"/>
          <w:numId w:val="20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Associate must not submit project with compile-time or build-time errors</w:t>
      </w:r>
      <w:r>
        <w:rPr>
          <w:rFonts w:ascii="Calibri" w:hAnsi="Calibri" w:cs="Calibri"/>
          <w:sz w:val="22"/>
          <w:szCs w:val="24"/>
        </w:rPr>
        <w:t>.</w:t>
      </w:r>
    </w:p>
    <w:p w14:paraId="28043C8D" w14:textId="77777777" w:rsidR="005615BF" w:rsidRPr="00AD0D66" w:rsidRDefault="005615BF" w:rsidP="005615BF">
      <w:pPr>
        <w:numPr>
          <w:ilvl w:val="0"/>
          <w:numId w:val="20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Being a Full-Stack Developer </w:t>
      </w:r>
      <w:r>
        <w:rPr>
          <w:rFonts w:ascii="Calibri" w:hAnsi="Calibri" w:cs="Calibri"/>
          <w:sz w:val="22"/>
          <w:szCs w:val="24"/>
        </w:rPr>
        <w:t>Project</w:t>
      </w:r>
      <w:r w:rsidRPr="00AD0D66">
        <w:rPr>
          <w:rFonts w:ascii="Calibri" w:hAnsi="Calibri" w:cs="Calibri"/>
          <w:sz w:val="22"/>
          <w:szCs w:val="24"/>
        </w:rPr>
        <w:t>, you must focus on ALL layers of the application development</w:t>
      </w:r>
      <w:r>
        <w:rPr>
          <w:rFonts w:ascii="Calibri" w:hAnsi="Calibri" w:cs="Calibri"/>
          <w:sz w:val="22"/>
          <w:szCs w:val="24"/>
        </w:rPr>
        <w:t>.</w:t>
      </w:r>
    </w:p>
    <w:p w14:paraId="4593A5CB" w14:textId="77777777" w:rsidR="005615BF" w:rsidRDefault="005615BF" w:rsidP="005615BF">
      <w:pPr>
        <w:numPr>
          <w:ilvl w:val="0"/>
          <w:numId w:val="20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Unit Testing is Mandatory, and we expect a code coverage of 100%</w:t>
      </w:r>
      <w:r>
        <w:rPr>
          <w:rFonts w:ascii="Calibri" w:hAnsi="Calibri" w:cs="Calibri"/>
          <w:sz w:val="22"/>
          <w:szCs w:val="24"/>
        </w:rPr>
        <w:t>. Use Unit testing and Mocking Frameworks wherever applicable.</w:t>
      </w:r>
    </w:p>
    <w:p w14:paraId="4C4C3BE8" w14:textId="77777777" w:rsidR="005615BF" w:rsidRPr="00AD0D66" w:rsidRDefault="005615BF" w:rsidP="005615BF">
      <w:pPr>
        <w:numPr>
          <w:ilvl w:val="0"/>
          <w:numId w:val="20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If backend has to be set up manually, appropriate DB scripts have to be provided along with the solution ZIP file</w:t>
      </w:r>
      <w:r>
        <w:rPr>
          <w:rFonts w:ascii="Calibri" w:hAnsi="Calibri" w:cs="Calibri"/>
          <w:sz w:val="22"/>
          <w:szCs w:val="24"/>
        </w:rPr>
        <w:t>.</w:t>
      </w:r>
    </w:p>
    <w:p w14:paraId="23A300FC" w14:textId="77777777" w:rsidR="005615BF" w:rsidRDefault="005615BF" w:rsidP="005615BF">
      <w:pPr>
        <w:numPr>
          <w:ilvl w:val="0"/>
          <w:numId w:val="20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Follow coding best practices while implementing the solution. Use appropriate desi</w:t>
      </w:r>
      <w:r>
        <w:rPr>
          <w:rFonts w:ascii="Calibri" w:hAnsi="Calibri" w:cs="Calibri"/>
          <w:sz w:val="22"/>
          <w:szCs w:val="24"/>
        </w:rPr>
        <w:t>gn patterns wherever applicable.</w:t>
      </w:r>
    </w:p>
    <w:p w14:paraId="3F6984E2" w14:textId="77777777" w:rsidR="005615BF" w:rsidRPr="003E6848" w:rsidRDefault="005615BF" w:rsidP="005615BF">
      <w:pPr>
        <w:numPr>
          <w:ilvl w:val="0"/>
          <w:numId w:val="20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3E6848">
        <w:rPr>
          <w:rFonts w:ascii="Calibri" w:hAnsi="Calibri" w:cs="Calibri"/>
          <w:sz w:val="22"/>
          <w:szCs w:val="24"/>
        </w:rPr>
        <w:t>You are supposed to use an In-memory database or code level</w:t>
      </w:r>
      <w:r>
        <w:rPr>
          <w:rFonts w:ascii="Calibri" w:hAnsi="Calibri" w:cs="Calibri"/>
          <w:sz w:val="22"/>
          <w:szCs w:val="24"/>
        </w:rPr>
        <w:t xml:space="preserve"> + Cloud</w:t>
      </w:r>
      <w:r w:rsidRPr="003E6848">
        <w:rPr>
          <w:rFonts w:ascii="Calibri" w:hAnsi="Calibri" w:cs="Calibri"/>
          <w:sz w:val="22"/>
          <w:szCs w:val="24"/>
        </w:rPr>
        <w:t xml:space="preserve"> data as specified, for the </w:t>
      </w:r>
      <w:proofErr w:type="spellStart"/>
      <w:r w:rsidRPr="003E6848">
        <w:rPr>
          <w:rFonts w:ascii="Calibri" w:hAnsi="Calibri" w:cs="Calibri"/>
          <w:sz w:val="22"/>
          <w:szCs w:val="24"/>
        </w:rPr>
        <w:t>Microservices</w:t>
      </w:r>
      <w:proofErr w:type="spellEnd"/>
      <w:r w:rsidRPr="003E6848">
        <w:rPr>
          <w:rFonts w:ascii="Calibri" w:hAnsi="Calibri" w:cs="Calibri"/>
          <w:sz w:val="22"/>
          <w:szCs w:val="24"/>
        </w:rPr>
        <w:t xml:space="preserve"> that should be de</w:t>
      </w:r>
      <w:r>
        <w:rPr>
          <w:rFonts w:ascii="Calibri" w:hAnsi="Calibri" w:cs="Calibri"/>
          <w:sz w:val="22"/>
          <w:szCs w:val="24"/>
        </w:rPr>
        <w:t>ployed in cloud.</w:t>
      </w:r>
    </w:p>
    <w:p w14:paraId="6FBDC4BA" w14:textId="77777777" w:rsidR="008618AF" w:rsidRDefault="008618AF" w:rsidP="008618AF">
      <w:p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</w:p>
    <w:p w14:paraId="302B915F" w14:textId="1274ACE0" w:rsidR="009F238B" w:rsidRDefault="009F238B" w:rsidP="009F238B"/>
    <w:p w14:paraId="2118CC2B" w14:textId="4F5D4957" w:rsidR="009F238B" w:rsidRDefault="009F238B" w:rsidP="009F238B"/>
    <w:p w14:paraId="48D35F87" w14:textId="70049E79" w:rsidR="009F238B" w:rsidRDefault="009F238B" w:rsidP="009F238B"/>
    <w:p w14:paraId="7C407F64" w14:textId="51640DD9" w:rsidR="009F238B" w:rsidRDefault="009F238B" w:rsidP="009F238B"/>
    <w:p w14:paraId="067414AE" w14:textId="2E49F855" w:rsidR="009F238B" w:rsidRDefault="009F238B" w:rsidP="009F238B"/>
    <w:p w14:paraId="66C8934B" w14:textId="37C789DA" w:rsidR="009F238B" w:rsidRDefault="009F238B" w:rsidP="009F238B"/>
    <w:p w14:paraId="7D002F5B" w14:textId="0B25BAFC" w:rsidR="009F238B" w:rsidRDefault="009F238B" w:rsidP="009F238B"/>
    <w:p w14:paraId="41831204" w14:textId="5C56ED55" w:rsidR="009F238B" w:rsidRDefault="009F238B" w:rsidP="009F238B"/>
    <w:p w14:paraId="0DDBB378" w14:textId="4080B10D" w:rsidR="009F238B" w:rsidRDefault="009F238B" w:rsidP="009F238B"/>
    <w:p w14:paraId="24150AE1" w14:textId="564F1455" w:rsidR="009F238B" w:rsidRDefault="009F238B" w:rsidP="009F238B"/>
    <w:p w14:paraId="3E7A9F1C" w14:textId="4CFCA372" w:rsidR="005670B6" w:rsidRDefault="2F9456F4" w:rsidP="00A35C07">
      <w:pPr>
        <w:pStyle w:val="Heading1"/>
        <w:tabs>
          <w:tab w:val="left" w:pos="1080"/>
        </w:tabs>
        <w:ind w:left="360"/>
      </w:pPr>
      <w:bookmarkStart w:id="6" w:name="_Toc246846469"/>
      <w:bookmarkStart w:id="7" w:name="_Toc82000656"/>
      <w:r>
        <w:t>Introduction</w:t>
      </w:r>
      <w:bookmarkEnd w:id="6"/>
      <w:bookmarkEnd w:id="7"/>
    </w:p>
    <w:p w14:paraId="5CFD1200" w14:textId="77777777" w:rsidR="005670B6" w:rsidRDefault="2F9456F4" w:rsidP="00BB13F8">
      <w:pPr>
        <w:pStyle w:val="Heading2"/>
      </w:pPr>
      <w:bookmarkStart w:id="8" w:name="_Toc246846470"/>
      <w:bookmarkStart w:id="9" w:name="_Toc82000657"/>
      <w:r>
        <w:t>Purpose of this document</w:t>
      </w:r>
      <w:bookmarkEnd w:id="8"/>
      <w:bookmarkEnd w:id="9"/>
    </w:p>
    <w:p w14:paraId="68D60F6C" w14:textId="3CDEE63A" w:rsidR="00D978BA" w:rsidRPr="00D978BA" w:rsidRDefault="00D978BA" w:rsidP="00D978BA">
      <w:pPr>
        <w:pStyle w:val="Bodytext"/>
        <w:spacing w:line="240" w:lineRule="auto"/>
        <w:jc w:val="left"/>
      </w:pPr>
      <w:bookmarkStart w:id="10" w:name="_Toc246846471"/>
      <w:bookmarkStart w:id="11" w:name="_Toc527193509"/>
      <w:r w:rsidRPr="00D978BA">
        <w:t>The purpose of the software requirement document is to systematically capture requirements for the project and the system “</w:t>
      </w:r>
      <w:r w:rsidR="004C4031">
        <w:t>Return Order</w:t>
      </w:r>
      <w:r w:rsidRPr="00D978BA">
        <w:t xml:space="preserve"> Manag</w:t>
      </w:r>
      <w:r w:rsidR="00BB7418">
        <w:t>ement System” that has</w:t>
      </w:r>
      <w:r w:rsidRPr="00D978BA">
        <w:t xml:space="preserve"> to be developed. Both functional and non-functional requirements are captured in this document. It also serves as the input for the project scoping. </w:t>
      </w:r>
    </w:p>
    <w:p w14:paraId="31747990" w14:textId="77777777" w:rsidR="00977403" w:rsidRDefault="00D978BA" w:rsidP="00977403">
      <w:pPr>
        <w:pStyle w:val="Bodytext"/>
        <w:spacing w:line="240" w:lineRule="auto"/>
        <w:jc w:val="left"/>
      </w:pPr>
      <w:r w:rsidRPr="00D978BA">
        <w:t>The scope of this document is limited to addressing the requirements from a user, quality, and non-functional perspective.</w:t>
      </w:r>
      <w:r w:rsidR="005B0EBA">
        <w:t xml:space="preserve"> </w:t>
      </w:r>
    </w:p>
    <w:p w14:paraId="771A9998" w14:textId="45463538" w:rsidR="00D978BA" w:rsidRPr="00D978BA" w:rsidRDefault="005B0EBA" w:rsidP="00977403">
      <w:pPr>
        <w:pStyle w:val="Bodytext"/>
        <w:spacing w:line="240" w:lineRule="auto"/>
        <w:jc w:val="left"/>
      </w:pPr>
      <w:r>
        <w:t xml:space="preserve">High Level Design considerations are also </w:t>
      </w:r>
      <w:proofErr w:type="spellStart"/>
      <w:r>
        <w:t>specificed</w:t>
      </w:r>
      <w:proofErr w:type="spellEnd"/>
      <w:r>
        <w:t xml:space="preserve"> wherever applicable, however the detailed design considerations have to be strictly adhered to during implementation.</w:t>
      </w:r>
    </w:p>
    <w:p w14:paraId="0BC9FAE4" w14:textId="77777777" w:rsidR="005670B6" w:rsidRDefault="2F9456F4" w:rsidP="00BB13F8">
      <w:pPr>
        <w:pStyle w:val="Heading2"/>
      </w:pPr>
      <w:bookmarkStart w:id="12" w:name="_Toc82000658"/>
      <w:r>
        <w:lastRenderedPageBreak/>
        <w:t>Project Overview</w:t>
      </w:r>
      <w:bookmarkEnd w:id="10"/>
      <w:bookmarkEnd w:id="12"/>
    </w:p>
    <w:p w14:paraId="020A48B8" w14:textId="05ED3429" w:rsidR="00BB7418" w:rsidRDefault="00BB7418" w:rsidP="00C80429">
      <w:pPr>
        <w:pStyle w:val="Bodytext"/>
      </w:pPr>
      <w:r>
        <w:t xml:space="preserve">A leading </w:t>
      </w:r>
      <w:r w:rsidR="00C80429">
        <w:t>Supply chain</w:t>
      </w:r>
      <w:r>
        <w:t xml:space="preserve"> Management Organization wants to </w:t>
      </w:r>
      <w:r w:rsidR="00C80429">
        <w:t>automate the return orders, by classifying them to repair or replacement. Repair is for all main or integral part of their product. Replacement is for accessories.</w:t>
      </w:r>
    </w:p>
    <w:p w14:paraId="56DABE0D" w14:textId="77777777" w:rsidR="005670B6" w:rsidRDefault="2F9456F4" w:rsidP="00BB13F8">
      <w:pPr>
        <w:pStyle w:val="Heading2"/>
      </w:pPr>
      <w:bookmarkStart w:id="13" w:name="_Toc246846472"/>
      <w:bookmarkStart w:id="14" w:name="_Toc82000659"/>
      <w:r>
        <w:t>Scope</w:t>
      </w:r>
      <w:bookmarkEnd w:id="13"/>
      <w:bookmarkEnd w:id="14"/>
    </w:p>
    <w:p w14:paraId="4C81CAB6" w14:textId="32D0D467" w:rsidR="00C01D89" w:rsidRDefault="009C5359" w:rsidP="008D5A9E">
      <w:pPr>
        <w:pStyle w:val="Bodytext"/>
      </w:pPr>
      <w:r>
        <w:t>Below are the modules that needs to be developed part of the Project: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1248"/>
        <w:gridCol w:w="1599"/>
        <w:gridCol w:w="5518"/>
      </w:tblGrid>
      <w:tr w:rsidR="009C5359" w14:paraId="6988C887" w14:textId="77777777" w:rsidTr="00E367E8">
        <w:tc>
          <w:tcPr>
            <w:tcW w:w="1248" w:type="dxa"/>
            <w:shd w:val="clear" w:color="auto" w:fill="2F5496" w:themeFill="accent5" w:themeFillShade="BF"/>
          </w:tcPr>
          <w:p w14:paraId="033E0347" w14:textId="57BA0A5E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No.</w:t>
            </w:r>
          </w:p>
        </w:tc>
        <w:tc>
          <w:tcPr>
            <w:tcW w:w="1599" w:type="dxa"/>
            <w:shd w:val="clear" w:color="auto" w:fill="2F5496" w:themeFill="accent5" w:themeFillShade="BF"/>
          </w:tcPr>
          <w:p w14:paraId="7D105CCF" w14:textId="24F20DD3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Name</w:t>
            </w:r>
          </w:p>
        </w:tc>
        <w:tc>
          <w:tcPr>
            <w:tcW w:w="5518" w:type="dxa"/>
            <w:shd w:val="clear" w:color="auto" w:fill="2F5496" w:themeFill="accent5" w:themeFillShade="BF"/>
          </w:tcPr>
          <w:p w14:paraId="77C55CDF" w14:textId="33669A6F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Description</w:t>
            </w:r>
          </w:p>
        </w:tc>
      </w:tr>
      <w:tr w:rsidR="009C5359" w14:paraId="722A8F8D" w14:textId="77777777" w:rsidTr="00E367E8">
        <w:tc>
          <w:tcPr>
            <w:tcW w:w="1248" w:type="dxa"/>
          </w:tcPr>
          <w:p w14:paraId="3F81C413" w14:textId="0A66A961" w:rsidR="009C5359" w:rsidRDefault="009C5359" w:rsidP="008D5A9E">
            <w:pPr>
              <w:pStyle w:val="Bodytext"/>
              <w:ind w:left="0"/>
            </w:pPr>
            <w:r>
              <w:t>REQ_01</w:t>
            </w:r>
          </w:p>
        </w:tc>
        <w:tc>
          <w:tcPr>
            <w:tcW w:w="1599" w:type="dxa"/>
          </w:tcPr>
          <w:p w14:paraId="704BEF5B" w14:textId="67EB5DE7" w:rsidR="009C5359" w:rsidRDefault="00E367E8" w:rsidP="00E367E8">
            <w:pPr>
              <w:pStyle w:val="Bodytext"/>
              <w:ind w:left="0"/>
            </w:pPr>
            <w:r>
              <w:t>Component processing</w:t>
            </w:r>
          </w:p>
        </w:tc>
        <w:tc>
          <w:tcPr>
            <w:tcW w:w="5518" w:type="dxa"/>
          </w:tcPr>
          <w:p w14:paraId="1A35048F" w14:textId="70B86FF9" w:rsidR="009C5359" w:rsidRDefault="00C80429" w:rsidP="008D5A9E">
            <w:pPr>
              <w:pStyle w:val="Bodytext"/>
              <w:ind w:left="0"/>
            </w:pPr>
            <w:r>
              <w:t>Component processing</w:t>
            </w:r>
            <w:r w:rsidR="009C5359">
              <w:t xml:space="preserve"> Module is a Middleware </w:t>
            </w:r>
            <w:proofErr w:type="spellStart"/>
            <w:r w:rsidR="003C48F6">
              <w:t>Micro</w:t>
            </w:r>
            <w:r w:rsidR="00233360">
              <w:t>service</w:t>
            </w:r>
            <w:proofErr w:type="spellEnd"/>
            <w:r w:rsidR="009C5359">
              <w:t xml:space="preserve"> that performs following operations:</w:t>
            </w:r>
          </w:p>
          <w:p w14:paraId="5AC7D036" w14:textId="63CD2546" w:rsidR="009C5359" w:rsidRDefault="00C80429" w:rsidP="009C5359">
            <w:pPr>
              <w:pStyle w:val="Bodytext"/>
              <w:numPr>
                <w:ilvl w:val="0"/>
                <w:numId w:val="22"/>
              </w:numPr>
            </w:pPr>
            <w:r>
              <w:t>Determine if the request is for Repair or Replacement</w:t>
            </w:r>
          </w:p>
          <w:p w14:paraId="2E1B7907" w14:textId="2D40C063" w:rsidR="0040332A" w:rsidRDefault="00C80429" w:rsidP="00694F8F">
            <w:pPr>
              <w:pStyle w:val="Bodytext"/>
              <w:numPr>
                <w:ilvl w:val="0"/>
                <w:numId w:val="22"/>
              </w:numPr>
            </w:pPr>
            <w:r>
              <w:t>Determine the repair or replacement cost along with the consideration if it’s a priority request or not</w:t>
            </w:r>
            <w:r w:rsidR="005C1BF6">
              <w:t>.</w:t>
            </w:r>
            <w:r w:rsidR="00D3448D">
              <w:t xml:space="preserve"> Determine the date of process completion</w:t>
            </w:r>
          </w:p>
          <w:p w14:paraId="5CD3AA8C" w14:textId="42D1112D" w:rsidR="00C80429" w:rsidRDefault="00C80429" w:rsidP="00694F8F">
            <w:pPr>
              <w:pStyle w:val="Bodytext"/>
              <w:numPr>
                <w:ilvl w:val="0"/>
                <w:numId w:val="22"/>
              </w:numPr>
            </w:pPr>
            <w:r>
              <w:t>Invoke Packaging and Delivery service to determine the cost</w:t>
            </w:r>
            <w:r w:rsidR="00D3448D">
              <w:t xml:space="preserve"> and date of delivery</w:t>
            </w:r>
          </w:p>
          <w:p w14:paraId="2C2A69D3" w14:textId="001F4801" w:rsidR="00C80429" w:rsidRDefault="00C80429" w:rsidP="00694F8F">
            <w:pPr>
              <w:pStyle w:val="Bodytext"/>
              <w:numPr>
                <w:ilvl w:val="0"/>
                <w:numId w:val="22"/>
              </w:numPr>
            </w:pPr>
            <w:r>
              <w:t>Return the Processing response detail</w:t>
            </w:r>
            <w:r w:rsidR="005C1BF6">
              <w:t xml:space="preserve"> object</w:t>
            </w:r>
          </w:p>
        </w:tc>
      </w:tr>
      <w:tr w:rsidR="009C5359" w14:paraId="686019EE" w14:textId="77777777" w:rsidTr="00E367E8">
        <w:tc>
          <w:tcPr>
            <w:tcW w:w="1248" w:type="dxa"/>
          </w:tcPr>
          <w:p w14:paraId="65D2147F" w14:textId="768DE9D0" w:rsidR="009C5359" w:rsidRDefault="009C5359" w:rsidP="008D5A9E">
            <w:pPr>
              <w:pStyle w:val="Bodytext"/>
              <w:ind w:left="0"/>
            </w:pPr>
            <w:r>
              <w:t>REQ_02</w:t>
            </w:r>
          </w:p>
        </w:tc>
        <w:tc>
          <w:tcPr>
            <w:tcW w:w="1599" w:type="dxa"/>
          </w:tcPr>
          <w:p w14:paraId="47694B24" w14:textId="710F0487" w:rsidR="009C5359" w:rsidRDefault="005C1BF6" w:rsidP="008D5A9E">
            <w:pPr>
              <w:pStyle w:val="Bodytext"/>
              <w:ind w:left="0"/>
            </w:pPr>
            <w:r>
              <w:t>Packaging and Delivery module</w:t>
            </w:r>
          </w:p>
        </w:tc>
        <w:tc>
          <w:tcPr>
            <w:tcW w:w="5518" w:type="dxa"/>
          </w:tcPr>
          <w:p w14:paraId="3423FDA1" w14:textId="7637EF3C" w:rsidR="009C5359" w:rsidRDefault="005C1BF6" w:rsidP="008D5A9E">
            <w:pPr>
              <w:pStyle w:val="Bodytext"/>
              <w:ind w:left="0"/>
            </w:pPr>
            <w:r>
              <w:t>Packaging and Delivery</w:t>
            </w:r>
            <w:r w:rsidR="009C5359">
              <w:t xml:space="preserve"> Module is a Middleware </w:t>
            </w:r>
            <w:proofErr w:type="spellStart"/>
            <w:r w:rsidR="003C48F6">
              <w:t>Micro</w:t>
            </w:r>
            <w:r w:rsidR="00233360">
              <w:t>service</w:t>
            </w:r>
            <w:proofErr w:type="spellEnd"/>
            <w:r w:rsidR="009C5359">
              <w:t xml:space="preserve"> that performs the following operations:</w:t>
            </w:r>
          </w:p>
          <w:p w14:paraId="56C66782" w14:textId="77777777" w:rsidR="009C5359" w:rsidRDefault="005C1BF6" w:rsidP="005C1BF6">
            <w:pPr>
              <w:pStyle w:val="Bodytext"/>
              <w:numPr>
                <w:ilvl w:val="0"/>
                <w:numId w:val="22"/>
              </w:numPr>
              <w:ind w:right="0"/>
            </w:pPr>
            <w:r>
              <w:t>Determine the packaging and delivery charge for the item based on a pre-defined logic</w:t>
            </w:r>
          </w:p>
          <w:p w14:paraId="2D747959" w14:textId="6DB7BFBA" w:rsidR="00D3448D" w:rsidRDefault="00D3448D" w:rsidP="005C1BF6">
            <w:pPr>
              <w:pStyle w:val="Bodytext"/>
              <w:numPr>
                <w:ilvl w:val="0"/>
                <w:numId w:val="22"/>
              </w:numPr>
              <w:ind w:right="0"/>
            </w:pPr>
            <w:r>
              <w:t>Provide the expected date of delivery</w:t>
            </w:r>
          </w:p>
        </w:tc>
      </w:tr>
      <w:tr w:rsidR="00A44F69" w14:paraId="0AA6110A" w14:textId="77777777" w:rsidTr="00E367E8">
        <w:tc>
          <w:tcPr>
            <w:tcW w:w="1248" w:type="dxa"/>
          </w:tcPr>
          <w:p w14:paraId="64D04B6D" w14:textId="4EE4CB31" w:rsidR="00A44F69" w:rsidRDefault="00A44F69" w:rsidP="008D5A9E">
            <w:pPr>
              <w:pStyle w:val="Bodytext"/>
              <w:ind w:left="0"/>
            </w:pPr>
            <w:r>
              <w:t>REQ_0</w:t>
            </w:r>
            <w:r w:rsidR="005615BF">
              <w:t>3</w:t>
            </w:r>
          </w:p>
        </w:tc>
        <w:tc>
          <w:tcPr>
            <w:tcW w:w="1599" w:type="dxa"/>
          </w:tcPr>
          <w:p w14:paraId="25EA77E1" w14:textId="5E4DFFEA" w:rsidR="00A44F69" w:rsidRDefault="00A44F69" w:rsidP="008D5A9E">
            <w:pPr>
              <w:pStyle w:val="Bodytext"/>
              <w:ind w:left="0"/>
            </w:pPr>
            <w:r>
              <w:t>Authorization service</w:t>
            </w:r>
          </w:p>
        </w:tc>
        <w:tc>
          <w:tcPr>
            <w:tcW w:w="5518" w:type="dxa"/>
          </w:tcPr>
          <w:p w14:paraId="2F05C011" w14:textId="048D55EB" w:rsidR="00A44F69" w:rsidRDefault="00A44F69" w:rsidP="008D5A9E">
            <w:pPr>
              <w:pStyle w:val="Bodytext"/>
              <w:ind w:left="0"/>
            </w:pPr>
            <w:r>
              <w:t xml:space="preserve">This </w:t>
            </w:r>
            <w:proofErr w:type="spellStart"/>
            <w:r>
              <w:t>microservice</w:t>
            </w:r>
            <w:proofErr w:type="spellEnd"/>
            <w:r>
              <w:t xml:space="preserve"> is used with anonymous access to Generate JWT</w:t>
            </w:r>
          </w:p>
        </w:tc>
      </w:tr>
      <w:tr w:rsidR="009C5359" w14:paraId="1F53BCB2" w14:textId="77777777" w:rsidTr="00E367E8">
        <w:tc>
          <w:tcPr>
            <w:tcW w:w="1248" w:type="dxa"/>
          </w:tcPr>
          <w:p w14:paraId="43551B01" w14:textId="2F99B93B" w:rsidR="009C5359" w:rsidRDefault="00A44F69" w:rsidP="008D5A9E">
            <w:pPr>
              <w:pStyle w:val="Bodytext"/>
              <w:ind w:left="0"/>
            </w:pPr>
            <w:r>
              <w:t>REQ_0</w:t>
            </w:r>
            <w:r w:rsidR="005615BF">
              <w:t>4</w:t>
            </w:r>
          </w:p>
        </w:tc>
        <w:tc>
          <w:tcPr>
            <w:tcW w:w="1599" w:type="dxa"/>
          </w:tcPr>
          <w:p w14:paraId="32F9BC06" w14:textId="667E1627" w:rsidR="009C5359" w:rsidRDefault="00D3448D" w:rsidP="008D5A9E">
            <w:pPr>
              <w:pStyle w:val="Bodytext"/>
              <w:ind w:left="0"/>
            </w:pPr>
            <w:r>
              <w:t>Return order portal</w:t>
            </w:r>
          </w:p>
        </w:tc>
        <w:tc>
          <w:tcPr>
            <w:tcW w:w="5518" w:type="dxa"/>
          </w:tcPr>
          <w:p w14:paraId="0EE1F4B8" w14:textId="30DFEA22" w:rsidR="009C5359" w:rsidRDefault="00D3448D" w:rsidP="008D5A9E">
            <w:pPr>
              <w:pStyle w:val="Bodytext"/>
              <w:ind w:left="0"/>
            </w:pPr>
            <w:r>
              <w:t>A</w:t>
            </w:r>
            <w:r w:rsidR="009C5359">
              <w:t xml:space="preserve"> Web Portal that allows a member to Login and allows to do following operations:</w:t>
            </w:r>
          </w:p>
          <w:p w14:paraId="4ED7ACFB" w14:textId="05CDD379" w:rsidR="009C5359" w:rsidRDefault="009C5359" w:rsidP="009C5359">
            <w:pPr>
              <w:pStyle w:val="Bodytext"/>
              <w:numPr>
                <w:ilvl w:val="0"/>
                <w:numId w:val="22"/>
              </w:numPr>
            </w:pPr>
            <w:r>
              <w:t>Login</w:t>
            </w:r>
          </w:p>
          <w:p w14:paraId="4A469E9E" w14:textId="77777777" w:rsidR="009C5359" w:rsidRDefault="00407C27" w:rsidP="009C5359">
            <w:pPr>
              <w:pStyle w:val="Bodytext"/>
              <w:numPr>
                <w:ilvl w:val="0"/>
                <w:numId w:val="22"/>
              </w:numPr>
            </w:pPr>
            <w:r>
              <w:t>Provide detail for Return order</w:t>
            </w:r>
          </w:p>
          <w:p w14:paraId="5C3E673A" w14:textId="77777777" w:rsidR="00407C27" w:rsidRDefault="00407C27" w:rsidP="009C5359">
            <w:pPr>
              <w:pStyle w:val="Bodytext"/>
              <w:numPr>
                <w:ilvl w:val="0"/>
                <w:numId w:val="22"/>
              </w:numPr>
            </w:pPr>
            <w:r>
              <w:t>View the processing detail</w:t>
            </w:r>
          </w:p>
          <w:p w14:paraId="31AEF0AC" w14:textId="4B40F54E" w:rsidR="00407C27" w:rsidRDefault="00407C27" w:rsidP="009C5359">
            <w:pPr>
              <w:pStyle w:val="Bodytext"/>
              <w:numPr>
                <w:ilvl w:val="0"/>
                <w:numId w:val="22"/>
              </w:numPr>
            </w:pPr>
            <w:r>
              <w:t>Confirm processing</w:t>
            </w:r>
          </w:p>
        </w:tc>
      </w:tr>
    </w:tbl>
    <w:p w14:paraId="10714E29" w14:textId="77777777" w:rsidR="009C5359" w:rsidRDefault="009C5359" w:rsidP="008D5A9E">
      <w:pPr>
        <w:pStyle w:val="Bodytext"/>
      </w:pPr>
    </w:p>
    <w:p w14:paraId="64E1C68E" w14:textId="77777777" w:rsidR="005615BF" w:rsidRDefault="005615BF" w:rsidP="005615BF">
      <w:pPr>
        <w:pStyle w:val="Bodytext"/>
        <w:rPr>
          <w:b/>
          <w:bCs/>
          <w:u w:val="single"/>
        </w:rPr>
      </w:pPr>
      <w:r>
        <w:t xml:space="preserve">The requirement details given below states in-memory database or code level data usage. </w:t>
      </w:r>
      <w:r>
        <w:rPr>
          <w:b/>
          <w:bCs/>
          <w:u w:val="single"/>
        </w:rPr>
        <w:t>On Cloud deployment, towards the end of the Cloud access and before the evaluation, this could be modified to use Cloud database.</w:t>
      </w:r>
    </w:p>
    <w:p w14:paraId="448B2070" w14:textId="1CA6AF11" w:rsidR="005615BF" w:rsidRDefault="005615BF" w:rsidP="005615BF">
      <w:pPr>
        <w:pStyle w:val="Bodytext"/>
        <w:rPr>
          <w:b/>
          <w:bCs/>
          <w:u w:val="single"/>
        </w:rPr>
      </w:pPr>
      <w:r w:rsidRPr="7EA3666F">
        <w:rPr>
          <w:b/>
          <w:bCs/>
          <w:u w:val="single"/>
        </w:rPr>
        <w:t>The front-end application to be done on Angular</w:t>
      </w:r>
      <w:r w:rsidR="003C766A">
        <w:rPr>
          <w:b/>
          <w:bCs/>
          <w:u w:val="single"/>
        </w:rPr>
        <w:t>/React.</w:t>
      </w:r>
    </w:p>
    <w:p w14:paraId="2CBA1C08" w14:textId="56CCE74E" w:rsidR="121E5356" w:rsidRDefault="121E5356" w:rsidP="121E5356">
      <w:pPr>
        <w:pStyle w:val="Bodytext"/>
      </w:pPr>
    </w:p>
    <w:p w14:paraId="1B23388C" w14:textId="77777777" w:rsidR="005670B6" w:rsidRDefault="2F9456F4" w:rsidP="00DC7AAF">
      <w:pPr>
        <w:pStyle w:val="Heading2"/>
      </w:pPr>
      <w:bookmarkStart w:id="15" w:name="_Toc82000660"/>
      <w:bookmarkEnd w:id="11"/>
      <w:r>
        <w:t>Hardware and Software Requirement</w:t>
      </w:r>
      <w:bookmarkEnd w:id="15"/>
    </w:p>
    <w:p w14:paraId="10CE1218" w14:textId="77777777" w:rsidR="00CD09B0" w:rsidRDefault="00CD09B0" w:rsidP="00CD09B0">
      <w:pPr>
        <w:pStyle w:val="Bodytext"/>
        <w:numPr>
          <w:ilvl w:val="0"/>
          <w:numId w:val="15"/>
        </w:numPr>
      </w:pPr>
      <w:r w:rsidRPr="00C01D89">
        <w:t>Hard</w:t>
      </w:r>
      <w:r>
        <w:t>ware Requirement:</w:t>
      </w:r>
    </w:p>
    <w:p w14:paraId="4C98E9FA" w14:textId="77777777" w:rsidR="00CD09B0" w:rsidRDefault="00CD09B0" w:rsidP="00CD09B0">
      <w:pPr>
        <w:pStyle w:val="Bodytext"/>
        <w:numPr>
          <w:ilvl w:val="1"/>
          <w:numId w:val="15"/>
        </w:numPr>
      </w:pPr>
      <w:r>
        <w:t>Developer Desktop PC with 8GB RAM</w:t>
      </w:r>
    </w:p>
    <w:p w14:paraId="2154EBB2" w14:textId="77777777" w:rsidR="00CD09B0" w:rsidRPr="001E4500" w:rsidRDefault="00CD09B0" w:rsidP="00CD09B0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Software Requirement (Java) </w:t>
      </w:r>
    </w:p>
    <w:p w14:paraId="51E2D744" w14:textId="77777777" w:rsidR="00CD09B0" w:rsidRPr="001E4500" w:rsidRDefault="00CD09B0" w:rsidP="00CD09B0">
      <w:pPr>
        <w:pStyle w:val="paragraph"/>
        <w:numPr>
          <w:ilvl w:val="0"/>
          <w:numId w:val="46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Spring Tool Suite (STS) Or any Latest Eclipse </w:t>
      </w:r>
    </w:p>
    <w:p w14:paraId="0669301C" w14:textId="77777777" w:rsidR="00CD09B0" w:rsidRPr="001E4500" w:rsidRDefault="00CD09B0" w:rsidP="00CD09B0">
      <w:pPr>
        <w:pStyle w:val="paragraph"/>
        <w:numPr>
          <w:ilvl w:val="0"/>
          <w:numId w:val="47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Have PMD Plugin, </w:t>
      </w:r>
      <w:proofErr w:type="spellStart"/>
      <w:r w:rsidRPr="001E4500">
        <w:rPr>
          <w:rFonts w:ascii="Arial" w:hAnsi="Arial"/>
          <w:sz w:val="20"/>
          <w:szCs w:val="20"/>
        </w:rPr>
        <w:t>EclEmma</w:t>
      </w:r>
      <w:proofErr w:type="spellEnd"/>
      <w:r w:rsidRPr="001E4500">
        <w:rPr>
          <w:rFonts w:ascii="Arial" w:hAnsi="Arial"/>
          <w:sz w:val="20"/>
          <w:szCs w:val="20"/>
        </w:rPr>
        <w:t> Code Coverage Plugin and AWS Code Commit Enabled </w:t>
      </w:r>
    </w:p>
    <w:p w14:paraId="0C6764F0" w14:textId="77777777" w:rsidR="00CD09B0" w:rsidRPr="001E4500" w:rsidRDefault="00CD09B0" w:rsidP="00CD09B0">
      <w:pPr>
        <w:pStyle w:val="paragraph"/>
        <w:numPr>
          <w:ilvl w:val="0"/>
          <w:numId w:val="48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Configure Maven in Eclipse </w:t>
      </w:r>
    </w:p>
    <w:p w14:paraId="7597F897" w14:textId="77777777" w:rsidR="00CD09B0" w:rsidRPr="001E4500" w:rsidRDefault="00CD09B0" w:rsidP="00CD09B0">
      <w:pPr>
        <w:pStyle w:val="paragraph"/>
        <w:numPr>
          <w:ilvl w:val="0"/>
          <w:numId w:val="4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Maven </w:t>
      </w:r>
    </w:p>
    <w:p w14:paraId="6228BBE7" w14:textId="77777777" w:rsidR="00CD09B0" w:rsidRDefault="00CD09B0" w:rsidP="00CD09B0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/>
          <w:sz w:val="20"/>
          <w:szCs w:val="20"/>
        </w:rPr>
      </w:pPr>
      <w:r w:rsidRPr="001E4500">
        <w:rPr>
          <w:rFonts w:ascii="Arial" w:hAnsi="Arial"/>
          <w:sz w:val="20"/>
          <w:szCs w:val="20"/>
        </w:rPr>
        <w:t>Docker (Optional) </w:t>
      </w:r>
    </w:p>
    <w:p w14:paraId="4FBD8148" w14:textId="77777777" w:rsidR="00CD09B0" w:rsidRPr="001E4500" w:rsidRDefault="00CD09B0" w:rsidP="482CBDC5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/>
          <w:sz w:val="20"/>
          <w:szCs w:val="20"/>
        </w:rPr>
      </w:pPr>
      <w:r w:rsidRPr="482CBDC5">
        <w:rPr>
          <w:rFonts w:ascii="Arial" w:hAnsi="Arial"/>
          <w:sz w:val="20"/>
          <w:szCs w:val="20"/>
        </w:rPr>
        <w:t>Postman Client in Chrome</w:t>
      </w:r>
    </w:p>
    <w:p w14:paraId="0915F626" w14:textId="74A3C57E" w:rsidR="4D1DB87A" w:rsidRDefault="4D1DB87A" w:rsidP="482CBDC5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jc w:val="both"/>
        <w:rPr>
          <w:rFonts w:ascii="Arial" w:eastAsia="Arial" w:hAnsi="Arial" w:cs="Arial"/>
        </w:rPr>
      </w:pPr>
      <w:r w:rsidRPr="482CBDC5">
        <w:rPr>
          <w:rFonts w:ascii="Arial" w:eastAsia="Arial" w:hAnsi="Arial" w:cs="Arial"/>
          <w:color w:val="000000" w:themeColor="text1"/>
          <w:sz w:val="19"/>
          <w:szCs w:val="19"/>
        </w:rPr>
        <w:t>Visual Studio Code latest version</w:t>
      </w:r>
    </w:p>
    <w:p w14:paraId="3415845E" w14:textId="77777777" w:rsidR="00CD09B0" w:rsidRDefault="00CD09B0" w:rsidP="00CD09B0">
      <w:pPr>
        <w:pStyle w:val="Bodytext"/>
        <w:numPr>
          <w:ilvl w:val="0"/>
          <w:numId w:val="15"/>
        </w:numPr>
      </w:pPr>
      <w:r>
        <w:t>Software Requirement (Dotnet)</w:t>
      </w:r>
    </w:p>
    <w:p w14:paraId="3883E27D" w14:textId="77777777" w:rsidR="00CD09B0" w:rsidRDefault="00CD09B0" w:rsidP="00CD09B0">
      <w:pPr>
        <w:pStyle w:val="Bodytext"/>
        <w:numPr>
          <w:ilvl w:val="1"/>
          <w:numId w:val="15"/>
        </w:numPr>
      </w:pPr>
      <w:r>
        <w:t>Visual studio 2017 enterprise edition</w:t>
      </w:r>
    </w:p>
    <w:p w14:paraId="3694B52B" w14:textId="77777777" w:rsidR="00CD09B0" w:rsidRDefault="00CD09B0" w:rsidP="00CD09B0">
      <w:pPr>
        <w:pStyle w:val="Bodytext"/>
        <w:numPr>
          <w:ilvl w:val="1"/>
          <w:numId w:val="15"/>
        </w:numPr>
      </w:pPr>
      <w:r>
        <w:t>SQL Server 2014</w:t>
      </w:r>
    </w:p>
    <w:p w14:paraId="01F711B6" w14:textId="77777777" w:rsidR="00CD09B0" w:rsidRDefault="00CD09B0" w:rsidP="00CD09B0">
      <w:pPr>
        <w:pStyle w:val="Bodytext"/>
        <w:numPr>
          <w:ilvl w:val="1"/>
          <w:numId w:val="15"/>
        </w:numPr>
      </w:pPr>
      <w:r>
        <w:t>Postman Client in Chrome</w:t>
      </w:r>
    </w:p>
    <w:p w14:paraId="61378BE4" w14:textId="7E6F137C" w:rsidR="00747257" w:rsidRDefault="00CD09B0" w:rsidP="00CD09B0">
      <w:pPr>
        <w:pStyle w:val="Bodytext"/>
        <w:numPr>
          <w:ilvl w:val="1"/>
          <w:numId w:val="15"/>
        </w:numPr>
      </w:pPr>
      <w:r>
        <w:t>Azure cloud access</w:t>
      </w:r>
    </w:p>
    <w:p w14:paraId="0CBBF26B" w14:textId="37E8371D" w:rsidR="2070DEE5" w:rsidRDefault="2070DEE5" w:rsidP="482CBDC5">
      <w:pPr>
        <w:pStyle w:val="Bodytext"/>
        <w:numPr>
          <w:ilvl w:val="1"/>
          <w:numId w:val="15"/>
        </w:numPr>
        <w:rPr>
          <w:rFonts w:eastAsia="Arial" w:cs="Arial"/>
        </w:rPr>
      </w:pPr>
      <w:r w:rsidRPr="482CBDC5">
        <w:rPr>
          <w:rFonts w:eastAsia="Arial" w:cs="Arial"/>
          <w:color w:val="000000" w:themeColor="text1"/>
          <w:sz w:val="19"/>
          <w:szCs w:val="19"/>
        </w:rPr>
        <w:t>Visual Studio Code latest version</w:t>
      </w:r>
    </w:p>
    <w:p w14:paraId="0363EDE6" w14:textId="2BAA3665" w:rsidR="00747257" w:rsidRDefault="00747257" w:rsidP="00747257">
      <w:pPr>
        <w:pStyle w:val="Bodytext"/>
      </w:pPr>
    </w:p>
    <w:p w14:paraId="3BF5901E" w14:textId="56A6970E" w:rsidR="00747257" w:rsidRDefault="00747257" w:rsidP="00747257">
      <w:pPr>
        <w:pStyle w:val="Bodytext"/>
      </w:pPr>
    </w:p>
    <w:p w14:paraId="4FFDCADA" w14:textId="565BF412" w:rsidR="00747257" w:rsidRDefault="00747257" w:rsidP="00747257">
      <w:pPr>
        <w:pStyle w:val="Bodytext"/>
      </w:pPr>
    </w:p>
    <w:p w14:paraId="0F7FFC9C" w14:textId="0CB528B0" w:rsidR="00747257" w:rsidRDefault="00747257" w:rsidP="000970C7">
      <w:pPr>
        <w:pStyle w:val="Heading2"/>
      </w:pPr>
      <w:bookmarkStart w:id="16" w:name="_Toc82000661"/>
      <w:r>
        <w:t>System Architecture Diagram</w:t>
      </w:r>
      <w:bookmarkEnd w:id="16"/>
    </w:p>
    <w:p w14:paraId="76AA526B" w14:textId="66393783" w:rsidR="00747257" w:rsidRDefault="00747257" w:rsidP="00747257">
      <w:pPr>
        <w:pStyle w:val="Bodytext"/>
        <w:ind w:left="270" w:right="1109"/>
      </w:pPr>
      <w:r>
        <w:rPr>
          <w:noProof/>
          <w:lang w:val="en-IN" w:eastAsia="en-IN"/>
        </w:rPr>
        <w:drawing>
          <wp:inline distT="0" distB="0" distL="0" distR="0" wp14:anchorId="7A4ED0DB" wp14:editId="4200A7B9">
            <wp:extent cx="5733416" cy="2317764"/>
            <wp:effectExtent l="0" t="0" r="635" b="6350"/>
            <wp:docPr id="48367259" name="Picture 1" descr="Logical diagram of microservices architectur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23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3E41" w14:textId="77777777" w:rsidR="006474DF" w:rsidRPr="006474DF" w:rsidRDefault="006474DF" w:rsidP="006474DF">
      <w:pPr>
        <w:pStyle w:val="Heading1"/>
        <w:tabs>
          <w:tab w:val="clear" w:pos="3330"/>
        </w:tabs>
        <w:ind w:left="360"/>
      </w:pPr>
      <w:bookmarkStart w:id="17" w:name="_Toc506295514"/>
      <w:bookmarkStart w:id="18" w:name="_Toc82000662"/>
      <w:r w:rsidRPr="006474DF">
        <w:lastRenderedPageBreak/>
        <w:t>System Requirements</w:t>
      </w:r>
      <w:bookmarkEnd w:id="17"/>
      <w:bookmarkEnd w:id="18"/>
    </w:p>
    <w:p w14:paraId="6BFB2937" w14:textId="68E11649" w:rsidR="006474DF" w:rsidRPr="006474DF" w:rsidRDefault="006474DF" w:rsidP="006474DF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19" w:name="_Toc506295515"/>
      <w:bookmarkStart w:id="20" w:name="_Toc82000663"/>
      <w:r w:rsidRPr="006474DF">
        <w:rPr>
          <w:rFonts w:ascii="Calibri" w:hAnsi="Calibri"/>
          <w:b/>
        </w:rPr>
        <w:t>Functional Requirements</w:t>
      </w:r>
      <w:bookmarkEnd w:id="19"/>
      <w:r w:rsidR="009E018F">
        <w:rPr>
          <w:rFonts w:ascii="Calibri" w:hAnsi="Calibri"/>
          <w:b/>
        </w:rPr>
        <w:t xml:space="preserve"> – </w:t>
      </w:r>
      <w:r w:rsidR="00676C32" w:rsidRPr="00676C32">
        <w:rPr>
          <w:rFonts w:ascii="Calibri" w:hAnsi="Calibri"/>
          <w:b/>
        </w:rPr>
        <w:t>Component processing</w:t>
      </w:r>
      <w:r w:rsidR="00676C32">
        <w:t xml:space="preserve"> </w:t>
      </w:r>
      <w:proofErr w:type="spellStart"/>
      <w:r w:rsidR="00233360">
        <w:rPr>
          <w:rFonts w:ascii="Calibri" w:hAnsi="Calibri"/>
          <w:b/>
        </w:rPr>
        <w:t>Microservice</w:t>
      </w:r>
      <w:bookmarkEnd w:id="20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0C7FB6" w:rsidRPr="00822AAD" w14:paraId="0F3996A8" w14:textId="77777777" w:rsidTr="000C7FB6">
        <w:tc>
          <w:tcPr>
            <w:tcW w:w="2750" w:type="dxa"/>
            <w:shd w:val="clear" w:color="auto" w:fill="FABF8F"/>
          </w:tcPr>
          <w:p w14:paraId="721B4032" w14:textId="4E440B2C" w:rsidR="000C7FB6" w:rsidRPr="00461BB0" w:rsidRDefault="009F505E" w:rsidP="000C7FB6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Return Order</w:t>
            </w:r>
            <w:r w:rsidR="000C7FB6" w:rsidRPr="00461BB0">
              <w:rPr>
                <w:rFonts w:ascii="Calibri" w:hAnsi="Calibri"/>
                <w:sz w:val="24"/>
                <w:szCs w:val="24"/>
              </w:rPr>
              <w:t xml:space="preserve"> Management System</w:t>
            </w:r>
          </w:p>
          <w:p w14:paraId="1A7ABA19" w14:textId="77777777" w:rsidR="000C7FB6" w:rsidRPr="006B116D" w:rsidRDefault="000C7FB6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71421557" w14:textId="42E72ABE" w:rsidR="000C7FB6" w:rsidRPr="006B116D" w:rsidRDefault="009F505E" w:rsidP="005D68DE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ComponentProcessing</w:t>
            </w:r>
            <w:proofErr w:type="spellEnd"/>
            <w:r w:rsidR="000C7FB6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3C48F6">
              <w:rPr>
                <w:rFonts w:ascii="Calibri" w:hAnsi="Calibri"/>
                <w:sz w:val="24"/>
                <w:szCs w:val="24"/>
              </w:rPr>
              <w:t>Micro</w:t>
            </w:r>
            <w:r w:rsidR="00233360">
              <w:rPr>
                <w:rFonts w:ascii="Calibri" w:hAnsi="Calibri"/>
                <w:sz w:val="24"/>
                <w:szCs w:val="24"/>
              </w:rPr>
              <w:t>service</w:t>
            </w:r>
            <w:proofErr w:type="spellEnd"/>
          </w:p>
        </w:tc>
      </w:tr>
      <w:tr w:rsidR="000C7FB6" w:rsidRPr="00822AAD" w14:paraId="11B8D6E2" w14:textId="77777777" w:rsidTr="000C7FB6">
        <w:tc>
          <w:tcPr>
            <w:tcW w:w="9270" w:type="dxa"/>
            <w:gridSpan w:val="2"/>
            <w:shd w:val="clear" w:color="auto" w:fill="auto"/>
          </w:tcPr>
          <w:p w14:paraId="2F555BD0" w14:textId="3E1DBB34" w:rsidR="000C7FB6" w:rsidRDefault="000C7FB6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14:paraId="15A3A078" w14:textId="2E6E77B9" w:rsidR="00B92D96" w:rsidRDefault="00676C32" w:rsidP="000970C7">
            <w:pPr>
              <w:spacing w:before="0" w:after="0" w:line="276" w:lineRule="auto"/>
            </w:pPr>
            <w:r>
              <w:t xml:space="preserve">The intent of this </w:t>
            </w:r>
            <w:proofErr w:type="spellStart"/>
            <w:r>
              <w:t>Microservice</w:t>
            </w:r>
            <w:proofErr w:type="spellEnd"/>
            <w:r>
              <w:t xml:space="preserve"> is to determine the Component processing detail. It interacts with packaging and delivery </w:t>
            </w:r>
            <w:proofErr w:type="spellStart"/>
            <w:r>
              <w:t>microservice</w:t>
            </w:r>
            <w:proofErr w:type="spellEnd"/>
            <w:r>
              <w:t xml:space="preserve"> to get the consolidated cost for the processing.</w:t>
            </w:r>
          </w:p>
          <w:p w14:paraId="4B7443FC" w14:textId="466102FF" w:rsidR="00652EA0" w:rsidRDefault="00652EA0" w:rsidP="000970C7">
            <w:pPr>
              <w:spacing w:before="0" w:after="0" w:line="276" w:lineRule="auto"/>
            </w:pPr>
          </w:p>
          <w:p w14:paraId="12BCD26C" w14:textId="3500141F" w:rsidR="00652EA0" w:rsidRPr="00E06272" w:rsidRDefault="00652EA0" w:rsidP="000970C7">
            <w:pPr>
              <w:spacing w:before="0" w:after="0" w:line="276" w:lineRule="auto"/>
            </w:pPr>
            <w:r>
              <w:t>Post Authorization</w:t>
            </w:r>
            <w:r w:rsidR="00676C32">
              <w:t xml:space="preserve"> using JWT</w:t>
            </w:r>
            <w:r>
              <w:t xml:space="preserve">, </w:t>
            </w:r>
            <w:r w:rsidR="00676C32">
              <w:t>based upon the type of component – Integral or Accessory, repair or replacement workflow respectively, should determine the processing</w:t>
            </w:r>
            <w:r w:rsidR="00954CD3">
              <w:t xml:space="preserve"> details</w:t>
            </w:r>
            <w:r>
              <w:t>.</w:t>
            </w:r>
          </w:p>
          <w:p w14:paraId="78AFF78D" w14:textId="23AD5F30" w:rsidR="00E06272" w:rsidRPr="00676C32" w:rsidRDefault="00E06272" w:rsidP="00676C32">
            <w:pPr>
              <w:spacing w:after="0" w:line="276" w:lineRule="auto"/>
              <w:rPr>
                <w:rFonts w:cs="Calibri"/>
                <w:lang w:val="en-GB"/>
              </w:rPr>
            </w:pPr>
          </w:p>
        </w:tc>
      </w:tr>
      <w:tr w:rsidR="000C7FB6" w:rsidRPr="00822AAD" w14:paraId="56FC1B9F" w14:textId="77777777" w:rsidTr="000C7FB6">
        <w:tc>
          <w:tcPr>
            <w:tcW w:w="9270" w:type="dxa"/>
            <w:gridSpan w:val="2"/>
            <w:shd w:val="clear" w:color="auto" w:fill="auto"/>
          </w:tcPr>
          <w:p w14:paraId="7B185CE9" w14:textId="79758B26" w:rsidR="000C7FB6" w:rsidRDefault="00E06272" w:rsidP="000970C7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sz w:val="22"/>
                <w:szCs w:val="24"/>
              </w:rPr>
              <w:t>Entities</w:t>
            </w:r>
          </w:p>
          <w:p w14:paraId="2D682159" w14:textId="0ED42695" w:rsidR="00676C32" w:rsidRDefault="00676C32" w:rsidP="000970C7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</w:p>
          <w:p w14:paraId="7BD8CE09" w14:textId="1AA1E087" w:rsidR="00676C32" w:rsidRDefault="00676C32" w:rsidP="000970C7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4"/>
              </w:rPr>
              <w:t>ProcessRequest</w:t>
            </w:r>
            <w:proofErr w:type="spellEnd"/>
          </w:p>
          <w:p w14:paraId="752E8B57" w14:textId="7CCFC1D6" w:rsidR="00B56924" w:rsidRDefault="00676C32" w:rsidP="00B56924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Name</w:t>
            </w:r>
          </w:p>
          <w:p w14:paraId="7D68BAA9" w14:textId="0AA91DA5" w:rsidR="00B56924" w:rsidRPr="00765AFE" w:rsidRDefault="00676C32" w:rsidP="00B56924">
            <w:pPr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&lt;User name&gt;</w:t>
            </w:r>
          </w:p>
          <w:p w14:paraId="09C261A6" w14:textId="6A964FD1" w:rsidR="00B56924" w:rsidRDefault="00676C32" w:rsidP="00B56924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ContactNumber</w:t>
            </w:r>
            <w:proofErr w:type="spellEnd"/>
          </w:p>
          <w:p w14:paraId="534C6F90" w14:textId="6E1D0FD3" w:rsidR="00765AFE" w:rsidRPr="00765AFE" w:rsidRDefault="00765AFE" w:rsidP="00765AFE">
            <w:pPr>
              <w:pStyle w:val="ListParagraph"/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  <w:r w:rsidRPr="00765AFE">
              <w:rPr>
                <w:rFonts w:cs="Calibri"/>
                <w:szCs w:val="24"/>
              </w:rPr>
              <w:t>&lt;</w:t>
            </w:r>
            <w:r w:rsidR="00676C32">
              <w:rPr>
                <w:rFonts w:cs="Calibri"/>
                <w:szCs w:val="24"/>
              </w:rPr>
              <w:t>User contact number</w:t>
            </w:r>
            <w:r w:rsidRPr="00765AFE">
              <w:rPr>
                <w:rFonts w:cs="Calibri"/>
                <w:szCs w:val="24"/>
              </w:rPr>
              <w:t>&gt;</w:t>
            </w:r>
          </w:p>
          <w:p w14:paraId="1D52E6CB" w14:textId="1B8CBE66" w:rsidR="009D2F40" w:rsidRDefault="00676C32" w:rsidP="009D2F40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DefectiveComponentDetail</w:t>
            </w:r>
            <w:proofErr w:type="spellEnd"/>
          </w:p>
          <w:p w14:paraId="017109A7" w14:textId="62EC6306" w:rsidR="00676C32" w:rsidRPr="00676C32" w:rsidRDefault="00676C32" w:rsidP="00676C32">
            <w:pPr>
              <w:pStyle w:val="ListParagraph"/>
              <w:numPr>
                <w:ilvl w:val="1"/>
                <w:numId w:val="3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t>ComponentType</w:t>
            </w:r>
            <w:proofErr w:type="spellEnd"/>
            <w:r>
              <w:t xml:space="preserve"> – Integral / Accessory</w:t>
            </w:r>
          </w:p>
          <w:p w14:paraId="219FCEB3" w14:textId="3859086A" w:rsidR="00676C32" w:rsidRPr="00676C32" w:rsidRDefault="00676C32" w:rsidP="00676C32">
            <w:pPr>
              <w:pStyle w:val="ListParagraph"/>
              <w:numPr>
                <w:ilvl w:val="1"/>
                <w:numId w:val="3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t>ComponentName</w:t>
            </w:r>
            <w:proofErr w:type="spellEnd"/>
          </w:p>
          <w:p w14:paraId="4AA49968" w14:textId="2B9F3BBC" w:rsidR="00676C32" w:rsidRDefault="00676C32" w:rsidP="00676C32">
            <w:pPr>
              <w:pStyle w:val="ListParagraph"/>
              <w:numPr>
                <w:ilvl w:val="1"/>
                <w:numId w:val="3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t>Quantity</w:t>
            </w:r>
          </w:p>
          <w:p w14:paraId="04BB3848" w14:textId="45B11D63" w:rsidR="004E5C2F" w:rsidRPr="00765AFE" w:rsidRDefault="004E5C2F" w:rsidP="004E5C2F">
            <w:pPr>
              <w:spacing w:after="0" w:line="276" w:lineRule="auto"/>
              <w:ind w:left="1080" w:right="-108"/>
              <w:rPr>
                <w:rFonts w:cs="Calibri"/>
                <w:szCs w:val="24"/>
              </w:rPr>
            </w:pPr>
            <w:r w:rsidRPr="00765AFE">
              <w:rPr>
                <w:rFonts w:cs="Calibri"/>
                <w:szCs w:val="24"/>
              </w:rPr>
              <w:t xml:space="preserve">&lt;Details of </w:t>
            </w:r>
            <w:r w:rsidR="00676C32">
              <w:rPr>
                <w:rFonts w:cs="Calibri"/>
                <w:szCs w:val="24"/>
              </w:rPr>
              <w:t>defective component</w:t>
            </w:r>
            <w:r w:rsidRPr="00765AFE">
              <w:rPr>
                <w:rFonts w:cs="Calibri"/>
                <w:szCs w:val="24"/>
              </w:rPr>
              <w:t>&gt;</w:t>
            </w:r>
          </w:p>
          <w:p w14:paraId="1ED4E83E" w14:textId="77777777" w:rsidR="00954CD3" w:rsidRDefault="00954CD3" w:rsidP="00B56924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339F625B" w14:textId="5F10B3F7" w:rsidR="009F505E" w:rsidRDefault="009F505E" w:rsidP="00B56924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ProcessResponse</w:t>
            </w:r>
            <w:proofErr w:type="spellEnd"/>
          </w:p>
          <w:p w14:paraId="33A26E30" w14:textId="77777777" w:rsidR="009F505E" w:rsidRDefault="009F505E" w:rsidP="00B56924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32D41151" w14:textId="37AB1F91" w:rsidR="009F505E" w:rsidRDefault="009F505E" w:rsidP="009F505E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RequestId</w:t>
            </w:r>
            <w:proofErr w:type="spellEnd"/>
          </w:p>
          <w:p w14:paraId="3AE6C4DC" w14:textId="4E254361" w:rsidR="009F505E" w:rsidRDefault="009F505E" w:rsidP="009F505E">
            <w:pPr>
              <w:pStyle w:val="ListParagraph"/>
              <w:spacing w:after="0" w:line="276" w:lineRule="auto"/>
              <w:ind w:left="1440" w:right="-108"/>
              <w:rPr>
                <w:rFonts w:cs="Calibri"/>
                <w:szCs w:val="24"/>
              </w:rPr>
            </w:pPr>
            <w:r w:rsidRPr="009F505E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A random number generated to identify the process detail</w:t>
            </w:r>
            <w:r w:rsidRPr="009F505E">
              <w:rPr>
                <w:rFonts w:cs="Calibri"/>
                <w:szCs w:val="24"/>
              </w:rPr>
              <w:t>&gt;</w:t>
            </w:r>
          </w:p>
          <w:p w14:paraId="0696CB2A" w14:textId="4BDD3B20" w:rsidR="009F505E" w:rsidRDefault="009F505E" w:rsidP="009F505E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 w:rsidRPr="009F505E">
              <w:rPr>
                <w:rFonts w:cs="Calibri"/>
                <w:b/>
                <w:szCs w:val="24"/>
              </w:rPr>
              <w:t>ProcessingCharge</w:t>
            </w:r>
            <w:proofErr w:type="spellEnd"/>
          </w:p>
          <w:p w14:paraId="01320EB3" w14:textId="5C4C67D9" w:rsidR="009F505E" w:rsidRDefault="009F505E" w:rsidP="009F505E">
            <w:pPr>
              <w:pStyle w:val="ListParagraph"/>
              <w:spacing w:after="0" w:line="276" w:lineRule="auto"/>
              <w:ind w:left="1440" w:right="-108"/>
              <w:rPr>
                <w:rFonts w:cs="Calibri"/>
                <w:szCs w:val="24"/>
              </w:rPr>
            </w:pPr>
            <w:r w:rsidRPr="009F505E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Total charge for the processing</w:t>
            </w:r>
            <w:r w:rsidRPr="009F505E">
              <w:rPr>
                <w:rFonts w:cs="Calibri"/>
                <w:szCs w:val="24"/>
              </w:rPr>
              <w:t>&gt;</w:t>
            </w:r>
          </w:p>
          <w:p w14:paraId="7A38E41E" w14:textId="3AD67B82" w:rsidR="00E367E8" w:rsidRDefault="00E367E8" w:rsidP="00E367E8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 w:rsidRPr="00E367E8">
              <w:rPr>
                <w:rFonts w:cs="Calibri"/>
                <w:b/>
                <w:szCs w:val="24"/>
              </w:rPr>
              <w:t>PackagingAndDeliveryCharge</w:t>
            </w:r>
            <w:proofErr w:type="spellEnd"/>
          </w:p>
          <w:p w14:paraId="514CED49" w14:textId="040F8112" w:rsidR="00A2758C" w:rsidRPr="00A2758C" w:rsidRDefault="00A2758C" w:rsidP="00A2758C">
            <w:pPr>
              <w:pStyle w:val="ListParagraph"/>
              <w:spacing w:after="0" w:line="276" w:lineRule="auto"/>
              <w:ind w:left="1440" w:right="-108"/>
              <w:rPr>
                <w:rFonts w:cs="Calibri"/>
                <w:szCs w:val="24"/>
              </w:rPr>
            </w:pPr>
            <w:r w:rsidRPr="00A2758C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Packaging and delivery charge</w:t>
            </w:r>
            <w:r w:rsidRPr="00A2758C">
              <w:rPr>
                <w:rFonts w:cs="Calibri"/>
                <w:szCs w:val="24"/>
              </w:rPr>
              <w:t>&gt;</w:t>
            </w:r>
          </w:p>
          <w:p w14:paraId="0695329E" w14:textId="64B0F391" w:rsidR="009F505E" w:rsidRDefault="009F505E" w:rsidP="009F505E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DateOfDelivery</w:t>
            </w:r>
            <w:proofErr w:type="spellEnd"/>
          </w:p>
          <w:p w14:paraId="737CEF11" w14:textId="7519B054" w:rsidR="009F505E" w:rsidRPr="009F505E" w:rsidRDefault="009F505E" w:rsidP="009F505E">
            <w:pPr>
              <w:pStyle w:val="ListParagraph"/>
              <w:spacing w:after="0" w:line="276" w:lineRule="auto"/>
              <w:ind w:left="1440" w:right="-108"/>
              <w:rPr>
                <w:rFonts w:cs="Calibri"/>
                <w:szCs w:val="24"/>
              </w:rPr>
            </w:pPr>
            <w:r w:rsidRPr="009F505E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 xml:space="preserve">Date on which the product would be delivered to the </w:t>
            </w:r>
            <w:r w:rsidR="00F77DA3">
              <w:rPr>
                <w:rFonts w:cs="Calibri"/>
                <w:szCs w:val="24"/>
              </w:rPr>
              <w:t>user</w:t>
            </w:r>
            <w:r w:rsidRPr="009F505E">
              <w:rPr>
                <w:rFonts w:cs="Calibri"/>
                <w:szCs w:val="24"/>
              </w:rPr>
              <w:t>&gt;</w:t>
            </w:r>
          </w:p>
          <w:p w14:paraId="22FA1D04" w14:textId="77777777" w:rsidR="00B30FBF" w:rsidRPr="00B30FBF" w:rsidRDefault="00B30FBF" w:rsidP="00B30FBF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14:paraId="3E1221CA" w14:textId="4CB68CE4" w:rsidR="00B30FBF" w:rsidRPr="00AE2670" w:rsidRDefault="009F505E" w:rsidP="00AE2670">
            <w:pPr>
              <w:spacing w:after="0" w:line="276" w:lineRule="auto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ComponentProcessing</w:t>
            </w:r>
            <w:proofErr w:type="spellEnd"/>
            <w:r w:rsidR="00B30FBF" w:rsidRPr="00AE2670">
              <w:rPr>
                <w:rFonts w:cs="Calibri"/>
                <w:b/>
                <w:szCs w:val="24"/>
              </w:rPr>
              <w:t xml:space="preserve"> </w:t>
            </w:r>
            <w:proofErr w:type="spellStart"/>
            <w:r w:rsidR="00233360">
              <w:rPr>
                <w:rFonts w:cs="Calibri"/>
                <w:b/>
                <w:szCs w:val="24"/>
              </w:rPr>
              <w:t>Microservice</w:t>
            </w:r>
            <w:proofErr w:type="spellEnd"/>
          </w:p>
          <w:p w14:paraId="76994282" w14:textId="6828FED9" w:rsidR="000F2E59" w:rsidRPr="000F2E59" w:rsidRDefault="000F2E59" w:rsidP="00AB74C1">
            <w:pPr>
              <w:numPr>
                <w:ilvl w:val="1"/>
                <w:numId w:val="28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GET: /</w:t>
            </w:r>
            <w:proofErr w:type="spellStart"/>
            <w:r w:rsidR="0016698C">
              <w:rPr>
                <w:rFonts w:ascii="Calibri" w:hAnsi="Calibri" w:cs="Calibri"/>
                <w:sz w:val="22"/>
                <w:szCs w:val="22"/>
              </w:rPr>
              <w:t>P</w:t>
            </w:r>
            <w:r w:rsidR="009F505E">
              <w:rPr>
                <w:rFonts w:ascii="Calibri" w:hAnsi="Calibri" w:cs="Calibri"/>
                <w:sz w:val="22"/>
                <w:szCs w:val="22"/>
              </w:rPr>
              <w:t>rocessDetail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 w:rsidR="009F505E">
              <w:rPr>
                <w:rFonts w:ascii="Calibri" w:hAnsi="Calibri" w:cs="Calibri"/>
                <w:sz w:val="22"/>
                <w:szCs w:val="22"/>
              </w:rPr>
              <w:t>ProcessRequest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| Output: </w:t>
            </w:r>
            <w:proofErr w:type="spellStart"/>
            <w:r w:rsidR="009F505E">
              <w:rPr>
                <w:rFonts w:ascii="Calibri" w:hAnsi="Calibri" w:cs="Calibri"/>
                <w:sz w:val="22"/>
                <w:szCs w:val="22"/>
              </w:rPr>
              <w:t>ProcessResponse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199232CE" w14:textId="0A7BE6B9" w:rsidR="00B30FBF" w:rsidRPr="00B6654D" w:rsidRDefault="00B30FBF" w:rsidP="00AB74C1">
            <w:pPr>
              <w:numPr>
                <w:ilvl w:val="1"/>
                <w:numId w:val="28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POST: /</w:t>
            </w:r>
            <w:proofErr w:type="spellStart"/>
            <w:r w:rsidR="0016698C">
              <w:rPr>
                <w:rFonts w:ascii="Calibri" w:hAnsi="Calibri" w:cs="Calibri"/>
                <w:sz w:val="22"/>
                <w:szCs w:val="22"/>
              </w:rPr>
              <w:t>C</w:t>
            </w:r>
            <w:r w:rsidR="009F505E">
              <w:rPr>
                <w:rFonts w:ascii="Calibri" w:hAnsi="Calibri" w:cs="Calibri"/>
                <w:sz w:val="22"/>
                <w:szCs w:val="22"/>
              </w:rPr>
              <w:t>ompleteProcessing</w:t>
            </w:r>
            <w:proofErr w:type="spellEnd"/>
            <w:r w:rsidR="00CC7B38"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 w:rsidR="0025511C">
              <w:rPr>
                <w:rFonts w:ascii="Calibri" w:hAnsi="Calibri" w:cs="Calibri"/>
                <w:sz w:val="22"/>
                <w:szCs w:val="22"/>
              </w:rPr>
              <w:t>RequestId</w:t>
            </w:r>
            <w:proofErr w:type="spellEnd"/>
            <w:r w:rsidR="0025511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25511C">
              <w:rPr>
                <w:rFonts w:ascii="Calibri" w:hAnsi="Calibri" w:cs="Calibri"/>
                <w:sz w:val="22"/>
                <w:szCs w:val="22"/>
              </w:rPr>
              <w:t>CreditCardNumber</w:t>
            </w:r>
            <w:proofErr w:type="spellEnd"/>
            <w:r w:rsidR="0025511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16698C">
              <w:rPr>
                <w:rFonts w:ascii="Calibri" w:hAnsi="Calibri" w:cs="Calibri"/>
                <w:sz w:val="22"/>
                <w:szCs w:val="22"/>
              </w:rPr>
              <w:t>CreditLimit</w:t>
            </w:r>
            <w:proofErr w:type="spellEnd"/>
            <w:r w:rsidR="0016698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25511C">
              <w:rPr>
                <w:rFonts w:ascii="Calibri" w:hAnsi="Calibri" w:cs="Calibri"/>
                <w:sz w:val="22"/>
                <w:szCs w:val="22"/>
              </w:rPr>
              <w:t>ProcessingCharge</w:t>
            </w:r>
            <w:proofErr w:type="spellEnd"/>
            <w:r w:rsidR="00DC3B41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 w:rsidR="00CC7B38">
              <w:rPr>
                <w:rFonts w:ascii="Calibri" w:hAnsi="Calibri" w:cs="Calibri"/>
                <w:sz w:val="22"/>
                <w:szCs w:val="22"/>
              </w:rPr>
              <w:t xml:space="preserve">| Output: </w:t>
            </w:r>
            <w:r w:rsidR="0025511C">
              <w:rPr>
                <w:rFonts w:ascii="Calibri" w:hAnsi="Calibri" w:cs="Calibri"/>
                <w:sz w:val="22"/>
                <w:szCs w:val="22"/>
              </w:rPr>
              <w:t>string response of the success of operation</w:t>
            </w:r>
            <w:r w:rsidR="00CC7B3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08AC6DF" w14:textId="0A3EC3E3" w:rsidR="00B6654D" w:rsidRPr="00A40563" w:rsidRDefault="00B6654D" w:rsidP="00454B7A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C7FB6" w:rsidRPr="00822AAD" w14:paraId="7CC531EE" w14:textId="77777777" w:rsidTr="000C7FB6">
        <w:tc>
          <w:tcPr>
            <w:tcW w:w="9270" w:type="dxa"/>
            <w:gridSpan w:val="2"/>
            <w:shd w:val="clear" w:color="auto" w:fill="auto"/>
          </w:tcPr>
          <w:p w14:paraId="20BC8EF6" w14:textId="40E6E583" w:rsidR="000C7FB6" w:rsidRPr="00F50C63" w:rsidRDefault="000C7FB6" w:rsidP="00883843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 w:rsidR="0025511C">
              <w:rPr>
                <w:rFonts w:ascii="Calibri" w:hAnsi="Calibri" w:cs="Calibri"/>
                <w:sz w:val="22"/>
                <w:szCs w:val="24"/>
              </w:rPr>
              <w:t>Should</w:t>
            </w:r>
            <w:r w:rsidR="00F700A8">
              <w:rPr>
                <w:rFonts w:ascii="Calibri" w:hAnsi="Calibri" w:cs="Calibri"/>
                <w:sz w:val="22"/>
                <w:szCs w:val="24"/>
              </w:rPr>
              <w:t xml:space="preserve"> be invoked from </w:t>
            </w:r>
            <w:r w:rsidR="0025511C">
              <w:rPr>
                <w:rFonts w:ascii="Calibri" w:hAnsi="Calibri" w:cs="Calibri"/>
                <w:sz w:val="22"/>
                <w:szCs w:val="24"/>
              </w:rPr>
              <w:t>Return order</w:t>
            </w:r>
            <w:r w:rsidR="00F700A8">
              <w:rPr>
                <w:rFonts w:ascii="Calibri" w:hAnsi="Calibri" w:cs="Calibri"/>
                <w:sz w:val="22"/>
                <w:szCs w:val="24"/>
              </w:rPr>
              <w:t xml:space="preserve"> Portal (local </w:t>
            </w:r>
            <w:r w:rsidR="00883843">
              <w:rPr>
                <w:rFonts w:ascii="Calibri" w:hAnsi="Calibri" w:cs="Calibri"/>
                <w:sz w:val="22"/>
                <w:szCs w:val="24"/>
              </w:rPr>
              <w:t>Angular</w:t>
            </w:r>
            <w:r w:rsidR="00F700A8">
              <w:rPr>
                <w:rFonts w:ascii="Calibri" w:hAnsi="Calibri" w:cs="Calibri"/>
                <w:sz w:val="22"/>
                <w:szCs w:val="24"/>
              </w:rPr>
              <w:t xml:space="preserve"> app)</w:t>
            </w:r>
          </w:p>
        </w:tc>
      </w:tr>
      <w:tr w:rsidR="000C7FB6" w:rsidRPr="00822AAD" w14:paraId="4E706D0E" w14:textId="77777777" w:rsidTr="000C7FB6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73C4CCA7" w14:textId="77777777" w:rsidR="000C7FB6" w:rsidRPr="004530FE" w:rsidRDefault="000C7FB6" w:rsidP="000970C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lastRenderedPageBreak/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14:paraId="5FEC1C5A" w14:textId="6CDD4260" w:rsidR="000C7FB6" w:rsidRDefault="0025511C" w:rsidP="00532841">
            <w:pPr>
              <w:numPr>
                <w:ilvl w:val="0"/>
                <w:numId w:val="25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Return order </w:t>
            </w:r>
            <w:r w:rsidR="00BA1C4B">
              <w:rPr>
                <w:rFonts w:ascii="Calibri" w:hAnsi="Calibri" w:cs="Calibri"/>
                <w:sz w:val="22"/>
                <w:szCs w:val="24"/>
              </w:rPr>
              <w:t xml:space="preserve">Portal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should be the front-end application where a </w:t>
            </w:r>
            <w:r w:rsidR="00F77DA3">
              <w:rPr>
                <w:rFonts w:ascii="Calibri" w:hAnsi="Calibri" w:cs="Calibri"/>
                <w:sz w:val="22"/>
                <w:szCs w:val="24"/>
              </w:rPr>
              <w:t>user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provides the detail of the defective component for servicing.</w:t>
            </w:r>
            <w:r w:rsidR="00E367E8">
              <w:rPr>
                <w:rFonts w:ascii="Calibri" w:hAnsi="Calibri" w:cs="Calibri"/>
                <w:sz w:val="22"/>
                <w:szCs w:val="24"/>
              </w:rPr>
              <w:t xml:space="preserve"> An instance of the </w:t>
            </w:r>
            <w:proofErr w:type="spellStart"/>
            <w:r w:rsidR="00E367E8">
              <w:rPr>
                <w:rFonts w:ascii="Calibri" w:hAnsi="Calibri" w:cs="Calibri"/>
                <w:sz w:val="22"/>
                <w:szCs w:val="24"/>
              </w:rPr>
              <w:t>ProcessRequest</w:t>
            </w:r>
            <w:proofErr w:type="spellEnd"/>
            <w:r w:rsidR="00E367E8">
              <w:rPr>
                <w:rFonts w:ascii="Calibri" w:hAnsi="Calibri" w:cs="Calibri"/>
                <w:sz w:val="22"/>
                <w:szCs w:val="24"/>
              </w:rPr>
              <w:t xml:space="preserve"> object should be created to fill the request detail.</w:t>
            </w:r>
          </w:p>
          <w:p w14:paraId="28DEDC60" w14:textId="09D0DED0" w:rsidR="00D94AD3" w:rsidRDefault="00E367E8" w:rsidP="00532841">
            <w:pPr>
              <w:numPr>
                <w:ilvl w:val="0"/>
                <w:numId w:val="25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The portal should invoke the Authentication </w:t>
            </w:r>
            <w:proofErr w:type="spellStart"/>
            <w:r w:rsidR="00BA320B"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to get the JWT</w:t>
            </w:r>
            <w:r w:rsidR="00A2758C">
              <w:rPr>
                <w:rFonts w:ascii="Calibri" w:hAnsi="Calibri" w:cs="Calibri"/>
                <w:sz w:val="22"/>
                <w:szCs w:val="24"/>
              </w:rPr>
              <w:t>.</w:t>
            </w:r>
          </w:p>
          <w:p w14:paraId="38E9D0DD" w14:textId="30C453A1" w:rsidR="0033036B" w:rsidRDefault="00E367E8" w:rsidP="00532841">
            <w:pPr>
              <w:numPr>
                <w:ilvl w:val="0"/>
                <w:numId w:val="25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On receiving the token, the web portal should invoke the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ComponentProcessing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GET action method with the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ProcessRequest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object</w:t>
            </w:r>
            <w:r w:rsidR="00A2758C">
              <w:rPr>
                <w:rFonts w:ascii="Calibri" w:hAnsi="Calibri" w:cs="Calibri"/>
                <w:sz w:val="22"/>
                <w:szCs w:val="24"/>
              </w:rPr>
              <w:t>. JWT should be added to the request header for authorization.</w:t>
            </w:r>
          </w:p>
          <w:p w14:paraId="76C913C3" w14:textId="22F80448" w:rsidR="00532841" w:rsidRPr="00532841" w:rsidRDefault="00532841" w:rsidP="00532841">
            <w:pPr>
              <w:numPr>
                <w:ilvl w:val="0"/>
                <w:numId w:val="25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design should </w:t>
            </w:r>
            <w:r>
              <w:t>have an Interface with a method declaration for Processing the service</w:t>
            </w:r>
          </w:p>
          <w:p w14:paraId="7F4BB315" w14:textId="7AE2952E" w:rsidR="00532841" w:rsidRDefault="00532841" w:rsidP="00532841">
            <w:pPr>
              <w:pStyle w:val="ListParagraph"/>
              <w:numPr>
                <w:ilvl w:val="2"/>
                <w:numId w:val="25"/>
              </w:numPr>
            </w:pPr>
            <w:r>
              <w:t xml:space="preserve">There should be two Classes implementing the Interface. It </w:t>
            </w:r>
            <w:r w:rsidR="00D42DF6">
              <w:t>should</w:t>
            </w:r>
            <w:r>
              <w:t xml:space="preserve"> contain</w:t>
            </w:r>
          </w:p>
          <w:p w14:paraId="1622306E" w14:textId="09AFCC55" w:rsidR="00532841" w:rsidRDefault="00532841" w:rsidP="00532841">
            <w:pPr>
              <w:pStyle w:val="ListParagraph"/>
              <w:numPr>
                <w:ilvl w:val="3"/>
                <w:numId w:val="25"/>
              </w:numPr>
              <w:rPr>
                <w:rFonts w:eastAsia="Times New Roman" w:cs="Calibri"/>
                <w:szCs w:val="24"/>
              </w:rPr>
            </w:pPr>
            <w:r w:rsidRPr="00B61484">
              <w:rPr>
                <w:rFonts w:eastAsia="Times New Roman" w:cs="Calibri"/>
                <w:szCs w:val="24"/>
              </w:rPr>
              <w:t xml:space="preserve">Repair for Integral part workflow – This workflow should cater to the logic for Integral part servicing. The default processing duration should be 5 days. </w:t>
            </w:r>
            <w:r w:rsidR="0012196E" w:rsidRPr="00B61484">
              <w:rPr>
                <w:rFonts w:eastAsia="Times New Roman" w:cs="Calibri"/>
                <w:szCs w:val="24"/>
              </w:rPr>
              <w:t>Default processing charge is INR 500</w:t>
            </w:r>
          </w:p>
          <w:p w14:paraId="51F1B85C" w14:textId="1BEB6924" w:rsidR="003238F0" w:rsidRDefault="003238F0" w:rsidP="003238F0">
            <w:pPr>
              <w:pStyle w:val="ListParagraph"/>
              <w:numPr>
                <w:ilvl w:val="3"/>
                <w:numId w:val="25"/>
              </w:numPr>
            </w:pPr>
            <w:r>
              <w:t xml:space="preserve">Replacement for Accessory part workflow – This workflow should cater to the logic for accessory part servicing. </w:t>
            </w:r>
            <w:r w:rsidRPr="00B61484">
              <w:rPr>
                <w:rFonts w:eastAsia="Times New Roman" w:cs="Calibri"/>
                <w:szCs w:val="24"/>
              </w:rPr>
              <w:t xml:space="preserve">The default processing duration should be </w:t>
            </w:r>
            <w:r>
              <w:rPr>
                <w:rFonts w:eastAsia="Times New Roman" w:cs="Calibri"/>
                <w:szCs w:val="24"/>
              </w:rPr>
              <w:t>2</w:t>
            </w:r>
            <w:r w:rsidRPr="00B61484">
              <w:rPr>
                <w:rFonts w:eastAsia="Times New Roman" w:cs="Calibri"/>
                <w:szCs w:val="24"/>
              </w:rPr>
              <w:t xml:space="preserve"> days.</w:t>
            </w:r>
            <w:r>
              <w:rPr>
                <w:rFonts w:eastAsia="Times New Roman" w:cs="Calibri"/>
                <w:szCs w:val="24"/>
              </w:rPr>
              <w:t xml:space="preserve"> </w:t>
            </w:r>
            <w:r>
              <w:t>Default processing charge is INR 300</w:t>
            </w:r>
          </w:p>
          <w:p w14:paraId="401B14D4" w14:textId="5D43BA75" w:rsidR="005E31D5" w:rsidRDefault="00E367E8" w:rsidP="00532841">
            <w:pPr>
              <w:numPr>
                <w:ilvl w:val="0"/>
                <w:numId w:val="25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The Process response </w:t>
            </w:r>
            <w:r w:rsidR="00A2758C">
              <w:rPr>
                <w:rFonts w:ascii="Calibri" w:hAnsi="Calibri" w:cs="Calibri"/>
                <w:sz w:val="22"/>
                <w:szCs w:val="24"/>
              </w:rPr>
              <w:t>should be displayed to the user.</w:t>
            </w:r>
          </w:p>
          <w:p w14:paraId="1FC4863D" w14:textId="3E90E5A7" w:rsidR="000C7FB6" w:rsidRDefault="00A2758C" w:rsidP="00532841">
            <w:pPr>
              <w:numPr>
                <w:ilvl w:val="0"/>
                <w:numId w:val="25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Upon confirmation from </w:t>
            </w:r>
            <w:r w:rsidR="00006482">
              <w:rPr>
                <w:rFonts w:ascii="Calibri" w:hAnsi="Calibri" w:cs="Calibri"/>
                <w:sz w:val="22"/>
                <w:szCs w:val="24"/>
              </w:rPr>
              <w:t>the user</w:t>
            </w:r>
            <w:r w:rsidR="00CF5AC8">
              <w:rPr>
                <w:rFonts w:ascii="Calibri" w:hAnsi="Calibri" w:cs="Calibri"/>
                <w:sz w:val="22"/>
                <w:szCs w:val="24"/>
              </w:rPr>
              <w:t xml:space="preserve"> to proceed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, the </w:t>
            </w:r>
            <w:proofErr w:type="spellStart"/>
            <w:r w:rsidR="0016698C">
              <w:rPr>
                <w:rFonts w:ascii="Calibri" w:hAnsi="Calibri" w:cs="Calibri"/>
                <w:sz w:val="22"/>
                <w:szCs w:val="22"/>
              </w:rPr>
              <w:t>CompleteProcessing</w:t>
            </w:r>
            <w:proofErr w:type="spellEnd"/>
            <w:r w:rsidR="0016698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6698C">
              <w:rPr>
                <w:rFonts w:ascii="Calibri" w:hAnsi="Calibri" w:cs="Calibri"/>
                <w:sz w:val="22"/>
                <w:szCs w:val="24"/>
              </w:rPr>
              <w:t xml:space="preserve">action method </w:t>
            </w:r>
            <w:r>
              <w:rPr>
                <w:rFonts w:ascii="Calibri" w:hAnsi="Calibri" w:cs="Calibri"/>
                <w:sz w:val="22"/>
                <w:szCs w:val="24"/>
              </w:rPr>
              <w:t>should be invoked to complete the processing.</w:t>
            </w:r>
            <w:r w:rsidR="00883843">
              <w:rPr>
                <w:rFonts w:ascii="Calibri" w:hAnsi="Calibri" w:cs="Calibri"/>
                <w:sz w:val="22"/>
                <w:szCs w:val="24"/>
              </w:rPr>
              <w:t xml:space="preserve"> Payment processing is out of scope of this requirement.</w:t>
            </w:r>
          </w:p>
          <w:p w14:paraId="64DB5C4A" w14:textId="0ABAF2FD" w:rsidR="00006482" w:rsidRPr="00B12432" w:rsidRDefault="0016698C" w:rsidP="00532841">
            <w:pPr>
              <w:numPr>
                <w:ilvl w:val="0"/>
                <w:numId w:val="25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The complete processing detail(process request and response) should be saved in the database.</w:t>
            </w:r>
          </w:p>
        </w:tc>
      </w:tr>
      <w:tr w:rsidR="00FB0683" w:rsidRPr="00822AAD" w14:paraId="0F117123" w14:textId="77777777" w:rsidTr="000C7FB6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654445F1" w14:textId="77777777" w:rsidR="00FB0683" w:rsidRDefault="00FB0683" w:rsidP="000970C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t>Non-Functional Requirement:</w:t>
            </w:r>
          </w:p>
          <w:p w14:paraId="0F10B58C" w14:textId="30F44C2F" w:rsidR="00FB0683" w:rsidRPr="00A2758C" w:rsidRDefault="001659F2" w:rsidP="00A2758C">
            <w:pPr>
              <w:pStyle w:val="ListParagraph"/>
              <w:numPr>
                <w:ilvl w:val="0"/>
                <w:numId w:val="22"/>
              </w:numPr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Only Authorized </w:t>
            </w:r>
            <w:r w:rsidR="00A2758C">
              <w:rPr>
                <w:rFonts w:cs="Calibri"/>
                <w:sz w:val="24"/>
              </w:rPr>
              <w:t>requests</w:t>
            </w:r>
            <w:r>
              <w:rPr>
                <w:rFonts w:cs="Calibri"/>
                <w:sz w:val="24"/>
              </w:rPr>
              <w:t xml:space="preserve"> can access these REST End Points</w:t>
            </w:r>
          </w:p>
        </w:tc>
      </w:tr>
    </w:tbl>
    <w:p w14:paraId="2E865297" w14:textId="77777777" w:rsidR="000C7FB6" w:rsidRPr="000C7FB6" w:rsidRDefault="000C7FB6" w:rsidP="000C7FB6"/>
    <w:p w14:paraId="44332775" w14:textId="2C9C185E" w:rsidR="005701B3" w:rsidRPr="006474DF" w:rsidRDefault="005701B3" w:rsidP="005701B3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1" w:name="_Toc82000664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</w:t>
      </w:r>
      <w:proofErr w:type="spellStart"/>
      <w:r w:rsidR="00A2758C">
        <w:rPr>
          <w:rFonts w:ascii="Calibri" w:hAnsi="Calibri"/>
          <w:b/>
        </w:rPr>
        <w:t>PackagingAndDelivery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 w:rsidR="00233360">
        <w:rPr>
          <w:rFonts w:ascii="Calibri" w:hAnsi="Calibri"/>
          <w:b/>
        </w:rPr>
        <w:t>Microservice</w:t>
      </w:r>
      <w:bookmarkEnd w:id="21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5701B3" w:rsidRPr="00822AAD" w14:paraId="59120CA9" w14:textId="77777777" w:rsidTr="000970C7">
        <w:tc>
          <w:tcPr>
            <w:tcW w:w="2750" w:type="dxa"/>
            <w:shd w:val="clear" w:color="auto" w:fill="FABF8F"/>
          </w:tcPr>
          <w:p w14:paraId="797D92BC" w14:textId="49F0046B" w:rsidR="005701B3" w:rsidRPr="00461BB0" w:rsidRDefault="00532841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Return Order</w:t>
            </w:r>
            <w:r w:rsidRPr="00461BB0">
              <w:rPr>
                <w:rFonts w:ascii="Calibri" w:hAnsi="Calibri"/>
                <w:sz w:val="24"/>
                <w:szCs w:val="24"/>
              </w:rPr>
              <w:t xml:space="preserve"> </w:t>
            </w:r>
            <w:r w:rsidR="005701B3" w:rsidRPr="00461BB0">
              <w:rPr>
                <w:rFonts w:ascii="Calibri" w:hAnsi="Calibri"/>
                <w:sz w:val="24"/>
                <w:szCs w:val="24"/>
              </w:rPr>
              <w:t>Management System</w:t>
            </w:r>
          </w:p>
          <w:p w14:paraId="61733154" w14:textId="77777777" w:rsidR="005701B3" w:rsidRPr="006B116D" w:rsidRDefault="005701B3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1B38473F" w14:textId="04A96E79" w:rsidR="005701B3" w:rsidRPr="006B116D" w:rsidRDefault="00A2758C" w:rsidP="005D68DE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PackagingAndDelivery</w:t>
            </w:r>
            <w:proofErr w:type="spellEnd"/>
            <w:r w:rsidR="005701B3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233360">
              <w:rPr>
                <w:rFonts w:ascii="Calibri" w:hAnsi="Calibri"/>
                <w:sz w:val="24"/>
                <w:szCs w:val="24"/>
              </w:rPr>
              <w:t>Microservice</w:t>
            </w:r>
            <w:proofErr w:type="spellEnd"/>
          </w:p>
        </w:tc>
      </w:tr>
      <w:tr w:rsidR="005701B3" w:rsidRPr="00822AAD" w14:paraId="471ACF9E" w14:textId="77777777" w:rsidTr="000970C7">
        <w:tc>
          <w:tcPr>
            <w:tcW w:w="9270" w:type="dxa"/>
            <w:gridSpan w:val="2"/>
            <w:shd w:val="clear" w:color="auto" w:fill="auto"/>
          </w:tcPr>
          <w:p w14:paraId="247C81E5" w14:textId="77777777" w:rsidR="005701B3" w:rsidRDefault="005701B3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14:paraId="578FE124" w14:textId="5C65AE4A" w:rsidR="005701B3" w:rsidRPr="00E06272" w:rsidRDefault="00A2758C" w:rsidP="000970C7">
            <w:pPr>
              <w:spacing w:before="0" w:after="0" w:line="276" w:lineRule="auto"/>
            </w:pPr>
            <w:proofErr w:type="spellStart"/>
            <w:r>
              <w:t>ComponentProcessing</w:t>
            </w:r>
            <w:proofErr w:type="spellEnd"/>
            <w:r w:rsidR="00200442">
              <w:t xml:space="preserve"> </w:t>
            </w:r>
            <w:proofErr w:type="spellStart"/>
            <w:r w:rsidR="00233360">
              <w:t>Microservice</w:t>
            </w:r>
            <w:proofErr w:type="spellEnd"/>
            <w:r w:rsidR="00200442">
              <w:t xml:space="preserve"> interacts with </w:t>
            </w:r>
            <w:proofErr w:type="spellStart"/>
            <w:r>
              <w:t>PackagingAndDelivery</w:t>
            </w:r>
            <w:proofErr w:type="spellEnd"/>
            <w:r w:rsidR="00200442">
              <w:t xml:space="preserve"> </w:t>
            </w:r>
            <w:proofErr w:type="spellStart"/>
            <w:r w:rsidR="00233360">
              <w:t>Microservice</w:t>
            </w:r>
            <w:proofErr w:type="spellEnd"/>
            <w:r w:rsidR="005701B3" w:rsidRPr="00E06272">
              <w:t>.</w:t>
            </w:r>
            <w:r w:rsidR="00DC69AE">
              <w:t xml:space="preserve"> </w:t>
            </w:r>
            <w:proofErr w:type="spellStart"/>
            <w:r w:rsidR="00FD4069">
              <w:t>PackagingAndDelivery</w:t>
            </w:r>
            <w:proofErr w:type="spellEnd"/>
            <w:r w:rsidR="00FD4069">
              <w:t xml:space="preserve"> </w:t>
            </w:r>
            <w:proofErr w:type="spellStart"/>
            <w:r w:rsidR="00233360">
              <w:t>Microservice</w:t>
            </w:r>
            <w:proofErr w:type="spellEnd"/>
            <w:r w:rsidR="00DC69AE">
              <w:t xml:space="preserve"> allows the following operations:</w:t>
            </w:r>
          </w:p>
          <w:p w14:paraId="45BD0FB3" w14:textId="77777777" w:rsidR="005701B3" w:rsidRPr="00E06272" w:rsidRDefault="005701B3" w:rsidP="000970C7">
            <w:pPr>
              <w:spacing w:before="0" w:after="0" w:line="276" w:lineRule="auto"/>
            </w:pPr>
          </w:p>
          <w:p w14:paraId="4F35C1B9" w14:textId="6519A59E" w:rsidR="00FD4069" w:rsidRDefault="00FD4069" w:rsidP="00FD4069">
            <w:r>
              <w:t xml:space="preserve">The </w:t>
            </w:r>
            <w:proofErr w:type="spellStart"/>
            <w:r>
              <w:t>microservice</w:t>
            </w:r>
            <w:proofErr w:type="spellEnd"/>
            <w:r>
              <w:t xml:space="preserve"> should contain a list of packaging and delivery cost detail</w:t>
            </w:r>
          </w:p>
          <w:p w14:paraId="23F399F5" w14:textId="6E571235" w:rsidR="001F21E9" w:rsidRDefault="001F21E9" w:rsidP="00FD4069">
            <w:r>
              <w:t>Packaging items</w:t>
            </w:r>
          </w:p>
          <w:p w14:paraId="5C55A9FA" w14:textId="77777777" w:rsidR="00FD4069" w:rsidRDefault="00FD4069" w:rsidP="00FD4069">
            <w:pPr>
              <w:pStyle w:val="ListParagraph"/>
              <w:numPr>
                <w:ilvl w:val="0"/>
                <w:numId w:val="45"/>
              </w:numPr>
            </w:pPr>
            <w:r>
              <w:t>Integral item – INR 100</w:t>
            </w:r>
          </w:p>
          <w:p w14:paraId="5D66B881" w14:textId="77777777" w:rsidR="00FD4069" w:rsidRDefault="00FD4069" w:rsidP="00FD4069">
            <w:pPr>
              <w:pStyle w:val="ListParagraph"/>
              <w:numPr>
                <w:ilvl w:val="0"/>
                <w:numId w:val="45"/>
              </w:numPr>
            </w:pPr>
            <w:r>
              <w:t>Accessory – INR 50</w:t>
            </w:r>
          </w:p>
          <w:p w14:paraId="48C12127" w14:textId="2A5C39C1" w:rsidR="00FD4069" w:rsidRDefault="00FD4069" w:rsidP="00FD4069">
            <w:pPr>
              <w:pStyle w:val="ListParagraph"/>
              <w:numPr>
                <w:ilvl w:val="0"/>
                <w:numId w:val="45"/>
              </w:numPr>
            </w:pPr>
            <w:r>
              <w:t>Protective sheath – INR 50</w:t>
            </w:r>
          </w:p>
          <w:p w14:paraId="2F207795" w14:textId="51A5EA48" w:rsidR="001F21E9" w:rsidRDefault="001F21E9" w:rsidP="001F21E9">
            <w:r>
              <w:lastRenderedPageBreak/>
              <w:t>Delivery items</w:t>
            </w:r>
          </w:p>
          <w:p w14:paraId="3421AB69" w14:textId="2512DDBC" w:rsidR="00FD4069" w:rsidRDefault="00FD4069" w:rsidP="00FD4069">
            <w:pPr>
              <w:pStyle w:val="ListParagraph"/>
              <w:numPr>
                <w:ilvl w:val="0"/>
                <w:numId w:val="45"/>
              </w:numPr>
            </w:pPr>
            <w:r>
              <w:t>Delivery charge for Integral item – INR 200</w:t>
            </w:r>
          </w:p>
          <w:p w14:paraId="769FFF64" w14:textId="77777777" w:rsidR="003238F0" w:rsidRDefault="003238F0" w:rsidP="003238F0">
            <w:pPr>
              <w:pStyle w:val="ListParagraph"/>
              <w:numPr>
                <w:ilvl w:val="0"/>
                <w:numId w:val="45"/>
              </w:numPr>
            </w:pPr>
            <w:r>
              <w:t>Delivery charge for Accessory – INR 100</w:t>
            </w:r>
          </w:p>
          <w:p w14:paraId="69B7AB6E" w14:textId="77777777" w:rsidR="005701B3" w:rsidRDefault="005701B3" w:rsidP="000970C7">
            <w:pPr>
              <w:spacing w:after="0" w:line="276" w:lineRule="auto"/>
            </w:pPr>
          </w:p>
          <w:p w14:paraId="5D749F67" w14:textId="3139DBB4" w:rsidR="005701B3" w:rsidRPr="00FD4069" w:rsidRDefault="00FD4069" w:rsidP="00FD4069">
            <w:pPr>
              <w:spacing w:after="0" w:line="276" w:lineRule="auto"/>
            </w:pPr>
            <w:r w:rsidRPr="00FD4069">
              <w:t xml:space="preserve">The </w:t>
            </w:r>
            <w:proofErr w:type="spellStart"/>
            <w:r>
              <w:t>microservice</w:t>
            </w:r>
            <w:proofErr w:type="spellEnd"/>
            <w:r>
              <w:t xml:space="preserve"> should get the component type and count to determine the packaging and delivery charge</w:t>
            </w:r>
          </w:p>
          <w:p w14:paraId="5E142D4D" w14:textId="0E355DF7" w:rsidR="005701B3" w:rsidRPr="004530FE" w:rsidRDefault="0093292E" w:rsidP="000970C7">
            <w:pPr>
              <w:spacing w:before="0" w:after="0" w:line="276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 </w:t>
            </w:r>
          </w:p>
        </w:tc>
      </w:tr>
      <w:tr w:rsidR="005701B3" w:rsidRPr="00822AAD" w14:paraId="10420A7B" w14:textId="77777777" w:rsidTr="000970C7">
        <w:tc>
          <w:tcPr>
            <w:tcW w:w="9270" w:type="dxa"/>
            <w:gridSpan w:val="2"/>
            <w:shd w:val="clear" w:color="auto" w:fill="auto"/>
          </w:tcPr>
          <w:p w14:paraId="523BB7BD" w14:textId="77777777" w:rsidR="0027261C" w:rsidRPr="00B56924" w:rsidRDefault="0027261C" w:rsidP="000970C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0FA47F32" w14:textId="77777777" w:rsidR="005701B3" w:rsidRPr="00B30FBF" w:rsidRDefault="005701B3" w:rsidP="000970C7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14:paraId="34B0631A" w14:textId="3FEB1E36" w:rsidR="005701B3" w:rsidRPr="00AE2670" w:rsidRDefault="005701B3" w:rsidP="000970C7">
            <w:pPr>
              <w:spacing w:after="0" w:line="276" w:lineRule="auto"/>
              <w:rPr>
                <w:rFonts w:cs="Calibri"/>
                <w:b/>
                <w:szCs w:val="24"/>
              </w:rPr>
            </w:pPr>
            <w:r w:rsidRPr="00AE2670">
              <w:rPr>
                <w:rFonts w:cs="Calibri"/>
                <w:b/>
                <w:szCs w:val="24"/>
              </w:rPr>
              <w:t>Claim</w:t>
            </w:r>
            <w:r w:rsidR="00622978">
              <w:rPr>
                <w:rFonts w:cs="Calibri"/>
                <w:b/>
                <w:szCs w:val="24"/>
              </w:rPr>
              <w:t>s</w:t>
            </w:r>
            <w:r w:rsidRPr="00AE2670">
              <w:rPr>
                <w:rFonts w:cs="Calibri"/>
                <w:b/>
                <w:szCs w:val="24"/>
              </w:rPr>
              <w:t xml:space="preserve"> </w:t>
            </w:r>
            <w:proofErr w:type="spellStart"/>
            <w:r w:rsidR="00233360">
              <w:rPr>
                <w:rFonts w:cs="Calibri"/>
                <w:b/>
                <w:szCs w:val="24"/>
              </w:rPr>
              <w:t>Microservice</w:t>
            </w:r>
            <w:proofErr w:type="spellEnd"/>
          </w:p>
          <w:p w14:paraId="6035EA89" w14:textId="37DCAE5B" w:rsidR="005701B3" w:rsidRPr="00AB74C1" w:rsidRDefault="0016698C" w:rsidP="000970C7">
            <w:pPr>
              <w:numPr>
                <w:ilvl w:val="1"/>
                <w:numId w:val="28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</w:t>
            </w:r>
            <w:r w:rsidR="005701B3">
              <w:rPr>
                <w:rFonts w:ascii="Calibri" w:hAnsi="Calibri" w:cs="Calibri"/>
                <w:sz w:val="22"/>
                <w:szCs w:val="22"/>
              </w:rPr>
              <w:t>et</w:t>
            </w:r>
            <w:r w:rsidR="00FD4069">
              <w:rPr>
                <w:rFonts w:ascii="Calibri" w:hAnsi="Calibri" w:cs="Calibri"/>
                <w:sz w:val="22"/>
                <w:szCs w:val="22"/>
              </w:rPr>
              <w:t>PackagingDeliveryCharge</w:t>
            </w:r>
            <w:proofErr w:type="spellEnd"/>
            <w:r w:rsidR="005701B3"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 w:rsidR="00532841">
              <w:rPr>
                <w:rFonts w:ascii="Calibri" w:hAnsi="Calibri" w:cs="Calibri"/>
                <w:sz w:val="22"/>
                <w:szCs w:val="22"/>
              </w:rPr>
              <w:t>ComponentT</w:t>
            </w:r>
            <w:r w:rsidR="00FD4069">
              <w:rPr>
                <w:rFonts w:ascii="Calibri" w:hAnsi="Calibri" w:cs="Calibri"/>
                <w:sz w:val="22"/>
                <w:szCs w:val="22"/>
              </w:rPr>
              <w:t>ype</w:t>
            </w:r>
            <w:proofErr w:type="spellEnd"/>
            <w:r w:rsidR="005701B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532841">
              <w:rPr>
                <w:rFonts w:ascii="Calibri" w:hAnsi="Calibri" w:cs="Calibri"/>
                <w:sz w:val="22"/>
                <w:szCs w:val="22"/>
              </w:rPr>
              <w:t>Count</w:t>
            </w:r>
            <w:r w:rsidR="005701B3">
              <w:rPr>
                <w:rFonts w:ascii="Calibri" w:hAnsi="Calibri" w:cs="Calibri"/>
                <w:sz w:val="22"/>
                <w:szCs w:val="22"/>
              </w:rPr>
              <w:t xml:space="preserve"> | Output: </w:t>
            </w:r>
            <w:proofErr w:type="spellStart"/>
            <w:r w:rsidR="00532841">
              <w:rPr>
                <w:rFonts w:ascii="Calibri" w:hAnsi="Calibri" w:cs="Calibri"/>
                <w:sz w:val="22"/>
                <w:szCs w:val="22"/>
              </w:rPr>
              <w:t>PacakagingAndDeliveryCharge</w:t>
            </w:r>
            <w:proofErr w:type="spellEnd"/>
            <w:r w:rsidR="005701B3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FE0058F" w14:textId="374F38F3" w:rsidR="005701B3" w:rsidRPr="00A40563" w:rsidRDefault="005701B3" w:rsidP="00532841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5701B3" w:rsidRPr="00822AAD" w14:paraId="1034245D" w14:textId="77777777" w:rsidTr="000970C7">
        <w:tc>
          <w:tcPr>
            <w:tcW w:w="9270" w:type="dxa"/>
            <w:gridSpan w:val="2"/>
            <w:shd w:val="clear" w:color="auto" w:fill="auto"/>
          </w:tcPr>
          <w:p w14:paraId="5098C7C1" w14:textId="25424042" w:rsidR="005701B3" w:rsidRPr="00F50C63" w:rsidRDefault="005701B3" w:rsidP="00590EAB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Can be invoked from </w:t>
            </w:r>
            <w:proofErr w:type="spellStart"/>
            <w:r w:rsidR="00532841">
              <w:t>ComponentProcessing</w:t>
            </w:r>
            <w:proofErr w:type="spellEnd"/>
            <w:r w:rsidR="00532841">
              <w:t xml:space="preserve"> </w:t>
            </w:r>
            <w:proofErr w:type="spellStart"/>
            <w:r w:rsidR="00233360"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</w:p>
        </w:tc>
      </w:tr>
      <w:tr w:rsidR="005701B3" w:rsidRPr="00822AAD" w14:paraId="071576AB" w14:textId="77777777" w:rsidTr="000970C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3B63B0D1" w14:textId="77777777" w:rsidR="005701B3" w:rsidRPr="004530FE" w:rsidRDefault="005701B3" w:rsidP="000970C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14:paraId="184222D5" w14:textId="470DE086" w:rsidR="0098559D" w:rsidRDefault="00532841" w:rsidP="0098559D">
            <w:pPr>
              <w:numPr>
                <w:ilvl w:val="1"/>
                <w:numId w:val="39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This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D42DF6">
              <w:rPr>
                <w:rFonts w:ascii="Calibri" w:hAnsi="Calibri" w:cs="Calibri"/>
                <w:sz w:val="22"/>
                <w:szCs w:val="24"/>
              </w:rPr>
              <w:t>should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have only 1 REST endpoint to calculate the packaging and delivery charge</w:t>
            </w:r>
          </w:p>
          <w:p w14:paraId="654971A0" w14:textId="7FFE298F" w:rsidR="00532841" w:rsidRDefault="00532841" w:rsidP="0098559D">
            <w:pPr>
              <w:numPr>
                <w:ilvl w:val="1"/>
                <w:numId w:val="39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has the detail on the charges as pre-defined values</w:t>
            </w:r>
          </w:p>
          <w:p w14:paraId="548D4969" w14:textId="16A3D00F" w:rsidR="00532841" w:rsidRPr="00DD26DC" w:rsidRDefault="00532841" w:rsidP="0098559D">
            <w:pPr>
              <w:numPr>
                <w:ilvl w:val="1"/>
                <w:numId w:val="39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Based on the input, the packaging and delivery charge </w:t>
            </w:r>
            <w:r w:rsidR="00D42DF6">
              <w:rPr>
                <w:rFonts w:ascii="Calibri" w:hAnsi="Calibri" w:cs="Calibri"/>
                <w:sz w:val="22"/>
                <w:szCs w:val="24"/>
              </w:rPr>
              <w:t>should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be calculated and returned to the caller</w:t>
            </w:r>
          </w:p>
          <w:p w14:paraId="419EE073" w14:textId="19CE6A1C" w:rsidR="005701B3" w:rsidRPr="009E018F" w:rsidRDefault="005701B3" w:rsidP="00CF67C7">
            <w:pPr>
              <w:spacing w:after="0" w:line="276" w:lineRule="auto"/>
              <w:ind w:left="720"/>
              <w:rPr>
                <w:rFonts w:ascii="Calibri" w:hAnsi="Calibri" w:cs="Calibri"/>
                <w:sz w:val="22"/>
                <w:szCs w:val="24"/>
              </w:rPr>
            </w:pPr>
          </w:p>
        </w:tc>
      </w:tr>
      <w:tr w:rsidR="005701B3" w:rsidRPr="00822AAD" w14:paraId="3AB7ADDB" w14:textId="77777777" w:rsidTr="000970C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44E25A86" w14:textId="3C63D16A" w:rsidR="005701B3" w:rsidRPr="00532841" w:rsidRDefault="00B22D1D" w:rsidP="00B22D1D">
            <w:pPr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t>Non-Functional Requirement:</w:t>
            </w:r>
          </w:p>
        </w:tc>
      </w:tr>
    </w:tbl>
    <w:p w14:paraId="339588F8" w14:textId="05271716" w:rsidR="005701B3" w:rsidRDefault="005701B3" w:rsidP="005701B3"/>
    <w:p w14:paraId="0AB466D7" w14:textId="3DF23C1C" w:rsidR="005701B3" w:rsidRDefault="005701B3" w:rsidP="005701B3"/>
    <w:p w14:paraId="01AF523A" w14:textId="53913F4A" w:rsidR="00A44F69" w:rsidRPr="006474DF" w:rsidRDefault="00A44F69" w:rsidP="00A44F69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2" w:name="_Toc82000665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Authorization </w:t>
      </w:r>
      <w:proofErr w:type="spellStart"/>
      <w:r>
        <w:rPr>
          <w:rFonts w:ascii="Calibri" w:hAnsi="Calibri"/>
          <w:b/>
        </w:rPr>
        <w:t>Microservice</w:t>
      </w:r>
      <w:bookmarkEnd w:id="22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616502" w:rsidRPr="00822AAD" w14:paraId="298D0CAF" w14:textId="77777777" w:rsidTr="000970C7">
        <w:tc>
          <w:tcPr>
            <w:tcW w:w="2750" w:type="dxa"/>
            <w:shd w:val="clear" w:color="auto" w:fill="FABF8F"/>
          </w:tcPr>
          <w:p w14:paraId="167709FB" w14:textId="1A003F2C" w:rsidR="00616502" w:rsidRPr="00461BB0" w:rsidRDefault="00B22D1D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Return Order</w:t>
            </w:r>
            <w:r w:rsidRPr="00461BB0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16502" w:rsidRPr="00461BB0">
              <w:rPr>
                <w:rFonts w:ascii="Calibri" w:hAnsi="Calibri"/>
                <w:sz w:val="24"/>
                <w:szCs w:val="24"/>
              </w:rPr>
              <w:t>Management System</w:t>
            </w:r>
          </w:p>
          <w:p w14:paraId="6FC68E17" w14:textId="77777777" w:rsidR="00616502" w:rsidRPr="006B116D" w:rsidRDefault="00616502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2F45F321" w14:textId="526FCF6A" w:rsidR="00616502" w:rsidRPr="006B116D" w:rsidRDefault="00616502" w:rsidP="000970C7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Authorization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Microservice</w:t>
            </w:r>
            <w:proofErr w:type="spellEnd"/>
          </w:p>
        </w:tc>
      </w:tr>
      <w:tr w:rsidR="00616502" w:rsidRPr="00822AAD" w14:paraId="0EDA8F13" w14:textId="77777777" w:rsidTr="000970C7">
        <w:tc>
          <w:tcPr>
            <w:tcW w:w="9270" w:type="dxa"/>
            <w:gridSpan w:val="2"/>
            <w:shd w:val="clear" w:color="auto" w:fill="auto"/>
          </w:tcPr>
          <w:p w14:paraId="232C6B4B" w14:textId="069AA7AF" w:rsidR="00616502" w:rsidRDefault="006E4C11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Security</w:t>
            </w:r>
            <w:r w:rsidR="00616502"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 Requirements </w:t>
            </w:r>
          </w:p>
          <w:p w14:paraId="42B5BA07" w14:textId="5B4573CB" w:rsidR="006E4C11" w:rsidRDefault="00B22D1D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JWT</w:t>
            </w:r>
          </w:p>
          <w:p w14:paraId="2D2E2ECD" w14:textId="2D3DC540" w:rsidR="006E4C11" w:rsidRDefault="006E4C11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Have the token expired afte</w:t>
            </w:r>
            <w:r w:rsidR="00B22D1D">
              <w:rPr>
                <w:rFonts w:ascii="Arial" w:hAnsi="Arial" w:cs="Arial"/>
                <w:sz w:val="20"/>
              </w:rPr>
              <w:t>r specific amount of time say 30 minutes</w:t>
            </w:r>
          </w:p>
          <w:p w14:paraId="35C4F62D" w14:textId="2A068845" w:rsidR="00B22D1D" w:rsidRDefault="00B22D1D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Has anonymous access to get the token detail</w:t>
            </w:r>
          </w:p>
          <w:p w14:paraId="24E56182" w14:textId="77777777" w:rsidR="00616502" w:rsidRPr="00EA3095" w:rsidRDefault="00616502" w:rsidP="000970C7">
            <w:pPr>
              <w:spacing w:after="0" w:line="276" w:lineRule="auto"/>
              <w:rPr>
                <w:rFonts w:cs="Calibri"/>
                <w:lang w:val="en-GB"/>
              </w:rPr>
            </w:pPr>
            <w:r w:rsidRPr="00EA3095">
              <w:rPr>
                <w:rFonts w:ascii="Calibri" w:hAnsi="Calibri" w:cs="Calibri"/>
                <w:lang w:val="en-GB"/>
              </w:rPr>
              <w:t xml:space="preserve"> </w:t>
            </w:r>
            <w:r w:rsidRPr="00EA3095">
              <w:rPr>
                <w:rFonts w:cs="Calibri"/>
                <w:lang w:val="en-GB"/>
              </w:rPr>
              <w:t xml:space="preserve"> </w:t>
            </w:r>
          </w:p>
        </w:tc>
      </w:tr>
    </w:tbl>
    <w:p w14:paraId="7C2ABAEF" w14:textId="76FB02CA" w:rsidR="00E12E27" w:rsidRDefault="00E12E27" w:rsidP="00A67B5B">
      <w:pPr>
        <w:pStyle w:val="Bodytext"/>
        <w:ind w:left="720"/>
        <w:rPr>
          <w:b/>
          <w:bCs/>
          <w:sz w:val="22"/>
          <w:szCs w:val="22"/>
        </w:rPr>
      </w:pPr>
    </w:p>
    <w:p w14:paraId="0635DAEB" w14:textId="22BACAF3" w:rsidR="00A44F69" w:rsidRPr="006474DF" w:rsidRDefault="00A44F69" w:rsidP="00A44F69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3" w:name="_Toc82000666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</w:t>
      </w:r>
      <w:r w:rsidR="00727E50">
        <w:rPr>
          <w:rFonts w:ascii="Calibri" w:hAnsi="Calibri"/>
          <w:b/>
        </w:rPr>
        <w:t>Return order portal</w:t>
      </w:r>
      <w:bookmarkEnd w:id="23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484955" w:rsidRPr="00822AAD" w14:paraId="2693C561" w14:textId="77777777" w:rsidTr="000970C7">
        <w:tc>
          <w:tcPr>
            <w:tcW w:w="2750" w:type="dxa"/>
            <w:shd w:val="clear" w:color="auto" w:fill="FABF8F"/>
          </w:tcPr>
          <w:p w14:paraId="09CB2D38" w14:textId="12AF31D9" w:rsidR="00484955" w:rsidRPr="00461BB0" w:rsidRDefault="00A44F69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Return Order</w:t>
            </w:r>
            <w:r w:rsidR="00484955" w:rsidRPr="00461BB0">
              <w:rPr>
                <w:rFonts w:ascii="Calibri" w:hAnsi="Calibri"/>
                <w:sz w:val="24"/>
                <w:szCs w:val="24"/>
              </w:rPr>
              <w:t xml:space="preserve"> Management System</w:t>
            </w:r>
          </w:p>
          <w:p w14:paraId="52926A3A" w14:textId="77777777" w:rsidR="00484955" w:rsidRPr="006B116D" w:rsidRDefault="00484955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56020557" w14:textId="424AC810" w:rsidR="00484955" w:rsidRPr="006B116D" w:rsidRDefault="00A44F69" w:rsidP="000970C7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Return order</w:t>
            </w:r>
            <w:r w:rsidR="00484955">
              <w:rPr>
                <w:rFonts w:ascii="Calibri" w:hAnsi="Calibri"/>
                <w:sz w:val="24"/>
                <w:szCs w:val="24"/>
              </w:rPr>
              <w:t xml:space="preserve"> Portal</w:t>
            </w:r>
          </w:p>
        </w:tc>
      </w:tr>
      <w:tr w:rsidR="00484955" w:rsidRPr="00822AAD" w14:paraId="0E60CB7A" w14:textId="77777777" w:rsidTr="000970C7">
        <w:tc>
          <w:tcPr>
            <w:tcW w:w="9270" w:type="dxa"/>
            <w:gridSpan w:val="2"/>
            <w:shd w:val="clear" w:color="auto" w:fill="auto"/>
          </w:tcPr>
          <w:p w14:paraId="0E07EDDD" w14:textId="16F50AA5" w:rsidR="00484955" w:rsidRDefault="00484955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Client Portal</w:t>
            </w: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 Requirements </w:t>
            </w:r>
          </w:p>
          <w:p w14:paraId="54C9C65E" w14:textId="0F7AEE1C" w:rsidR="00484955" w:rsidRDefault="00A44F69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ascii="Arial" w:hAnsi="Arial" w:cs="Arial"/>
                <w:sz w:val="20"/>
              </w:rPr>
              <w:t>Return</w:t>
            </w:r>
            <w:r w:rsidR="0048495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="00484955">
              <w:rPr>
                <w:rFonts w:ascii="Arial" w:hAnsi="Arial" w:cs="Arial"/>
                <w:sz w:val="20"/>
              </w:rPr>
              <w:t>Portal</w:t>
            </w:r>
            <w:r w:rsidR="00484955" w:rsidRPr="00EA3095">
              <w:rPr>
                <w:rFonts w:cs="Calibri"/>
                <w:lang w:val="en-GB"/>
              </w:rPr>
              <w:t xml:space="preserve">  </w:t>
            </w:r>
            <w:r w:rsidR="00484955">
              <w:rPr>
                <w:rFonts w:cs="Calibri"/>
                <w:lang w:val="en-GB"/>
              </w:rPr>
              <w:t>must</w:t>
            </w:r>
            <w:proofErr w:type="gramEnd"/>
            <w:r w:rsidR="00484955">
              <w:rPr>
                <w:rFonts w:cs="Calibri"/>
                <w:lang w:val="en-GB"/>
              </w:rPr>
              <w:t xml:space="preserve"> allow a member to Login. Once successfully logged in, the member do the following operations:</w:t>
            </w:r>
          </w:p>
          <w:p w14:paraId="2FDD39FE" w14:textId="78335669" w:rsidR="00484955" w:rsidRDefault="00A44F69" w:rsidP="00484955">
            <w:pPr>
              <w:pStyle w:val="ListParagraph"/>
              <w:numPr>
                <w:ilvl w:val="1"/>
                <w:numId w:val="33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Provide detail for Component processing</w:t>
            </w:r>
          </w:p>
          <w:p w14:paraId="5F008091" w14:textId="1541E02E" w:rsidR="00484955" w:rsidRDefault="00A44F69" w:rsidP="00484955">
            <w:pPr>
              <w:pStyle w:val="ListParagraph"/>
              <w:numPr>
                <w:ilvl w:val="1"/>
                <w:numId w:val="33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View processing detail and charge</w:t>
            </w:r>
          </w:p>
          <w:p w14:paraId="3CC9F015" w14:textId="5FB68E20" w:rsidR="00484955" w:rsidRDefault="00A44F69" w:rsidP="00484955">
            <w:pPr>
              <w:pStyle w:val="ListParagraph"/>
              <w:numPr>
                <w:ilvl w:val="1"/>
                <w:numId w:val="33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Upon user confirmation, processing </w:t>
            </w:r>
            <w:r w:rsidR="00D42DF6">
              <w:rPr>
                <w:rFonts w:cs="Calibri"/>
                <w:lang w:val="en-GB"/>
              </w:rPr>
              <w:t>should</w:t>
            </w:r>
            <w:r>
              <w:rPr>
                <w:rFonts w:cs="Calibri"/>
                <w:lang w:val="en-GB"/>
              </w:rPr>
              <w:t xml:space="preserve"> complete </w:t>
            </w:r>
            <w:r w:rsidR="003238F0">
              <w:rPr>
                <w:rFonts w:cs="Calibri"/>
                <w:lang w:val="en-GB"/>
              </w:rPr>
              <w:t xml:space="preserve">displaying </w:t>
            </w:r>
            <w:r>
              <w:rPr>
                <w:rFonts w:cs="Calibri"/>
                <w:lang w:val="en-GB"/>
              </w:rPr>
              <w:t>‘Processed successfully’ message</w:t>
            </w:r>
            <w:r w:rsidR="003238F0">
              <w:rPr>
                <w:rFonts w:cs="Calibri"/>
                <w:lang w:val="en-GB"/>
              </w:rPr>
              <w:t xml:space="preserve"> along with the processing detail.</w:t>
            </w:r>
          </w:p>
          <w:p w14:paraId="76213551" w14:textId="27A1D084" w:rsidR="00A44F69" w:rsidRDefault="00A44F69" w:rsidP="00A44F69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The request detail should be saved in the database along with the complete process request and response detail</w:t>
            </w:r>
          </w:p>
          <w:p w14:paraId="5DC29F29" w14:textId="021FA31A" w:rsidR="00603B27" w:rsidRPr="00E6195E" w:rsidRDefault="00603B27" w:rsidP="00D42DF6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Each of the above operations </w:t>
            </w:r>
            <w:r w:rsidR="00D42DF6">
              <w:rPr>
                <w:rFonts w:cs="Calibri"/>
                <w:lang w:val="en-GB"/>
              </w:rPr>
              <w:t xml:space="preserve">should invoke </w:t>
            </w:r>
            <w:r>
              <w:rPr>
                <w:rFonts w:cs="Calibri"/>
                <w:lang w:val="en-GB"/>
              </w:rPr>
              <w:t xml:space="preserve">the middleware </w:t>
            </w:r>
            <w:proofErr w:type="spellStart"/>
            <w:r>
              <w:rPr>
                <w:rFonts w:cs="Calibri"/>
                <w:lang w:val="en-GB"/>
              </w:rPr>
              <w:t>Microservices</w:t>
            </w:r>
            <w:proofErr w:type="spellEnd"/>
            <w:r>
              <w:rPr>
                <w:rFonts w:cs="Calibri"/>
                <w:lang w:val="en-GB"/>
              </w:rPr>
              <w:t xml:space="preserve"> that are hosted in cloud</w:t>
            </w:r>
            <w:r w:rsidRPr="00E6195E">
              <w:rPr>
                <w:rFonts w:cs="Calibri"/>
                <w:lang w:val="en-GB"/>
              </w:rPr>
              <w:t>.</w:t>
            </w:r>
          </w:p>
        </w:tc>
      </w:tr>
    </w:tbl>
    <w:p w14:paraId="7A0519BA" w14:textId="2F20D9BF" w:rsidR="00484955" w:rsidRDefault="00484955" w:rsidP="00FE6F15">
      <w:pPr>
        <w:pStyle w:val="Bodytext"/>
        <w:ind w:left="0" w:right="1109"/>
      </w:pPr>
      <w:bookmarkStart w:id="24" w:name="_GoBack"/>
      <w:bookmarkEnd w:id="1"/>
      <w:bookmarkEnd w:id="2"/>
      <w:bookmarkEnd w:id="3"/>
      <w:bookmarkEnd w:id="24"/>
    </w:p>
    <w:sectPr w:rsidR="00484955" w:rsidSect="00747257">
      <w:footerReference w:type="default" r:id="rId12"/>
      <w:headerReference w:type="first" r:id="rId13"/>
      <w:footerReference w:type="first" r:id="rId14"/>
      <w:pgSz w:w="11909" w:h="16834" w:code="9"/>
      <w:pgMar w:top="1440" w:right="2099" w:bottom="117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EA8D6" w14:textId="77777777" w:rsidR="000F44BE" w:rsidRDefault="000F44BE">
      <w:r>
        <w:separator/>
      </w:r>
    </w:p>
  </w:endnote>
  <w:endnote w:type="continuationSeparator" w:id="0">
    <w:p w14:paraId="7D77BCA2" w14:textId="77777777" w:rsidR="000F44BE" w:rsidRDefault="000F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04FF1" w14:textId="77777777" w:rsidR="00BC3B4A" w:rsidRDefault="00BC3B4A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2C34E" w14:textId="77777777" w:rsidR="00BC3B4A" w:rsidRPr="002B50D0" w:rsidRDefault="00BC3B4A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655DB" w14:textId="77777777" w:rsidR="000F44BE" w:rsidRDefault="000F44BE">
      <w:r>
        <w:separator/>
      </w:r>
    </w:p>
  </w:footnote>
  <w:footnote w:type="continuationSeparator" w:id="0">
    <w:p w14:paraId="4F4CB898" w14:textId="77777777" w:rsidR="000F44BE" w:rsidRDefault="000F4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4490A" w14:textId="77777777" w:rsidR="00BC3B4A" w:rsidRDefault="00BC3B4A" w:rsidP="2F9456F4">
    <w:pPr>
      <w:pStyle w:val="Header"/>
      <w:tabs>
        <w:tab w:val="clear" w:pos="8640"/>
        <w:tab w:val="right" w:pos="9720"/>
      </w:tabs>
      <w:ind w:left="-630" w:right="-873"/>
      <w:rPr>
        <w:rFonts w:cs="Arial"/>
        <w:b/>
        <w:bCs/>
        <w:color w:val="7F7F7F" w:themeColor="background1" w:themeShade="7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5628923E"/>
    <w:lvl w:ilvl="0" w:tplc="70A2582C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 w:tplc="12665ADC">
      <w:numFmt w:val="decimal"/>
      <w:lvlText w:val=""/>
      <w:lvlJc w:val="left"/>
    </w:lvl>
    <w:lvl w:ilvl="2" w:tplc="19C2A8C2">
      <w:numFmt w:val="decimal"/>
      <w:lvlText w:val=""/>
      <w:lvlJc w:val="left"/>
    </w:lvl>
    <w:lvl w:ilvl="3" w:tplc="A25E9144">
      <w:numFmt w:val="decimal"/>
      <w:lvlText w:val=""/>
      <w:lvlJc w:val="left"/>
    </w:lvl>
    <w:lvl w:ilvl="4" w:tplc="4E24506E">
      <w:numFmt w:val="decimal"/>
      <w:lvlText w:val=""/>
      <w:lvlJc w:val="left"/>
    </w:lvl>
    <w:lvl w:ilvl="5" w:tplc="1F206FA4">
      <w:numFmt w:val="decimal"/>
      <w:lvlText w:val=""/>
      <w:lvlJc w:val="left"/>
    </w:lvl>
    <w:lvl w:ilvl="6" w:tplc="70642C42">
      <w:numFmt w:val="decimal"/>
      <w:lvlText w:val=""/>
      <w:lvlJc w:val="left"/>
    </w:lvl>
    <w:lvl w:ilvl="7" w:tplc="6F3CC64C">
      <w:numFmt w:val="decimal"/>
      <w:lvlText w:val=""/>
      <w:lvlJc w:val="left"/>
    </w:lvl>
    <w:lvl w:ilvl="8" w:tplc="DE3EB3B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8986837A"/>
    <w:lvl w:ilvl="0" w:tplc="F2FC654C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A1522E8A">
      <w:numFmt w:val="decimal"/>
      <w:lvlText w:val=""/>
      <w:lvlJc w:val="left"/>
    </w:lvl>
    <w:lvl w:ilvl="2" w:tplc="EF8699FA">
      <w:numFmt w:val="decimal"/>
      <w:lvlText w:val=""/>
      <w:lvlJc w:val="left"/>
    </w:lvl>
    <w:lvl w:ilvl="3" w:tplc="8548B6E6">
      <w:numFmt w:val="decimal"/>
      <w:lvlText w:val=""/>
      <w:lvlJc w:val="left"/>
    </w:lvl>
    <w:lvl w:ilvl="4" w:tplc="2EFCC6FE">
      <w:numFmt w:val="decimal"/>
      <w:lvlText w:val=""/>
      <w:lvlJc w:val="left"/>
    </w:lvl>
    <w:lvl w:ilvl="5" w:tplc="83A281B8">
      <w:numFmt w:val="decimal"/>
      <w:lvlText w:val=""/>
      <w:lvlJc w:val="left"/>
    </w:lvl>
    <w:lvl w:ilvl="6" w:tplc="EC9A7288">
      <w:numFmt w:val="decimal"/>
      <w:lvlText w:val=""/>
      <w:lvlJc w:val="left"/>
    </w:lvl>
    <w:lvl w:ilvl="7" w:tplc="4FD065A0">
      <w:numFmt w:val="decimal"/>
      <w:lvlText w:val=""/>
      <w:lvlJc w:val="left"/>
    </w:lvl>
    <w:lvl w:ilvl="8" w:tplc="125EE136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90247A8"/>
    <w:multiLevelType w:val="hybridMultilevel"/>
    <w:tmpl w:val="8898B994"/>
    <w:lvl w:ilvl="0" w:tplc="20C2F9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BC421AB"/>
    <w:multiLevelType w:val="hybridMultilevel"/>
    <w:tmpl w:val="871E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D10AF9"/>
    <w:multiLevelType w:val="hybridMultilevel"/>
    <w:tmpl w:val="0C0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2981016"/>
    <w:multiLevelType w:val="hybridMultilevel"/>
    <w:tmpl w:val="BF48CD8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136E27EF"/>
    <w:multiLevelType w:val="hybridMultilevel"/>
    <w:tmpl w:val="90D024F0"/>
    <w:lvl w:ilvl="0" w:tplc="78FCCF1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B225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064A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5EE032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CC2D3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E4CD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3CC718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8E033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4E53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CD626D"/>
    <w:multiLevelType w:val="hybridMultilevel"/>
    <w:tmpl w:val="89DE7EEA"/>
    <w:lvl w:ilvl="0" w:tplc="C77C649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7BAB6F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FEBF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45B49FA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99EFDC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DC416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CECE0D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3EEF32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AAA29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1407C2"/>
    <w:multiLevelType w:val="hybridMultilevel"/>
    <w:tmpl w:val="921E04CA"/>
    <w:lvl w:ilvl="0" w:tplc="CD9EDA7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AF84A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740BF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62AE43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74AFD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064BD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15A936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EE6F0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D638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EC07C7"/>
    <w:multiLevelType w:val="multilevel"/>
    <w:tmpl w:val="3C7849F4"/>
    <w:lvl w:ilvl="0">
      <w:start w:val="1"/>
      <w:numFmt w:val="decimal"/>
      <w:pStyle w:val="Heading1"/>
      <w:lvlText w:val="%1.0"/>
      <w:lvlJc w:val="left"/>
      <w:pPr>
        <w:tabs>
          <w:tab w:val="num" w:pos="3330"/>
        </w:tabs>
        <w:ind w:left="297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1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F7117C"/>
    <w:multiLevelType w:val="hybridMultilevel"/>
    <w:tmpl w:val="F29E1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B74C80"/>
    <w:multiLevelType w:val="hybridMultilevel"/>
    <w:tmpl w:val="56D0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F34516"/>
    <w:multiLevelType w:val="hybridMultilevel"/>
    <w:tmpl w:val="17C40E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D6E156A"/>
    <w:multiLevelType w:val="hybridMultilevel"/>
    <w:tmpl w:val="E726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760C44"/>
    <w:multiLevelType w:val="hybridMultilevel"/>
    <w:tmpl w:val="754A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3806BE"/>
    <w:multiLevelType w:val="hybridMultilevel"/>
    <w:tmpl w:val="4BD45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916874"/>
    <w:multiLevelType w:val="hybridMultilevel"/>
    <w:tmpl w:val="B14C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CE3943"/>
    <w:multiLevelType w:val="hybridMultilevel"/>
    <w:tmpl w:val="0C0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AA0793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3" w15:restartNumberingAfterBreak="0">
    <w:nsid w:val="464207C3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4" w15:restartNumberingAfterBreak="0">
    <w:nsid w:val="46421C68"/>
    <w:multiLevelType w:val="hybridMultilevel"/>
    <w:tmpl w:val="0A6040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746247"/>
    <w:multiLevelType w:val="hybridMultilevel"/>
    <w:tmpl w:val="2E68AA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4B315F70"/>
    <w:multiLevelType w:val="hybridMultilevel"/>
    <w:tmpl w:val="285E13C2"/>
    <w:lvl w:ilvl="0" w:tplc="12D499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2409B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AEFED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7D263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6ECA6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C22C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7BE30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546FE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2370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169FB"/>
    <w:multiLevelType w:val="hybridMultilevel"/>
    <w:tmpl w:val="575A9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B12965"/>
    <w:multiLevelType w:val="hybridMultilevel"/>
    <w:tmpl w:val="9F227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1E2B16"/>
    <w:multiLevelType w:val="hybridMultilevel"/>
    <w:tmpl w:val="27CAE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8C7A0E"/>
    <w:multiLevelType w:val="hybridMultilevel"/>
    <w:tmpl w:val="64E05B3A"/>
    <w:lvl w:ilvl="0" w:tplc="0409000F">
      <w:start w:val="1"/>
      <w:numFmt w:val="decimal"/>
      <w:lvlText w:val="%1."/>
      <w:lvlJc w:val="left"/>
      <w:pPr>
        <w:ind w:left="438" w:hanging="360"/>
      </w:pPr>
    </w:lvl>
    <w:lvl w:ilvl="1" w:tplc="04090019" w:tentative="1">
      <w:start w:val="1"/>
      <w:numFmt w:val="lowerLetter"/>
      <w:lvlText w:val="%2."/>
      <w:lvlJc w:val="left"/>
      <w:pPr>
        <w:ind w:left="1158" w:hanging="360"/>
      </w:pPr>
    </w:lvl>
    <w:lvl w:ilvl="2" w:tplc="0409001B" w:tentative="1">
      <w:start w:val="1"/>
      <w:numFmt w:val="lowerRoman"/>
      <w:lvlText w:val="%3."/>
      <w:lvlJc w:val="right"/>
      <w:pPr>
        <w:ind w:left="1878" w:hanging="180"/>
      </w:pPr>
    </w:lvl>
    <w:lvl w:ilvl="3" w:tplc="0409000F" w:tentative="1">
      <w:start w:val="1"/>
      <w:numFmt w:val="decimal"/>
      <w:lvlText w:val="%4."/>
      <w:lvlJc w:val="left"/>
      <w:pPr>
        <w:ind w:left="2598" w:hanging="360"/>
      </w:pPr>
    </w:lvl>
    <w:lvl w:ilvl="4" w:tplc="04090019" w:tentative="1">
      <w:start w:val="1"/>
      <w:numFmt w:val="lowerLetter"/>
      <w:lvlText w:val="%5."/>
      <w:lvlJc w:val="left"/>
      <w:pPr>
        <w:ind w:left="3318" w:hanging="360"/>
      </w:pPr>
    </w:lvl>
    <w:lvl w:ilvl="5" w:tplc="0409001B" w:tentative="1">
      <w:start w:val="1"/>
      <w:numFmt w:val="lowerRoman"/>
      <w:lvlText w:val="%6."/>
      <w:lvlJc w:val="right"/>
      <w:pPr>
        <w:ind w:left="4038" w:hanging="180"/>
      </w:pPr>
    </w:lvl>
    <w:lvl w:ilvl="6" w:tplc="0409000F" w:tentative="1">
      <w:start w:val="1"/>
      <w:numFmt w:val="decimal"/>
      <w:lvlText w:val="%7."/>
      <w:lvlJc w:val="left"/>
      <w:pPr>
        <w:ind w:left="4758" w:hanging="360"/>
      </w:pPr>
    </w:lvl>
    <w:lvl w:ilvl="7" w:tplc="04090019" w:tentative="1">
      <w:start w:val="1"/>
      <w:numFmt w:val="lowerLetter"/>
      <w:lvlText w:val="%8."/>
      <w:lvlJc w:val="left"/>
      <w:pPr>
        <w:ind w:left="5478" w:hanging="360"/>
      </w:pPr>
    </w:lvl>
    <w:lvl w:ilvl="8" w:tplc="04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41" w15:restartNumberingAfterBreak="0">
    <w:nsid w:val="6B85261A"/>
    <w:multiLevelType w:val="hybridMultilevel"/>
    <w:tmpl w:val="B63A7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264A4"/>
    <w:multiLevelType w:val="hybridMultilevel"/>
    <w:tmpl w:val="64E0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BB2BBA"/>
    <w:multiLevelType w:val="hybridMultilevel"/>
    <w:tmpl w:val="1398E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6BF63A60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11F0F"/>
    <w:multiLevelType w:val="hybridMultilevel"/>
    <w:tmpl w:val="5218E1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BC56E7"/>
    <w:multiLevelType w:val="hybridMultilevel"/>
    <w:tmpl w:val="5754BE90"/>
    <w:lvl w:ilvl="0" w:tplc="BED2F21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0FA97F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14A17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6921BB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FC9A31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B1A21F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306EB0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C8460C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4CC83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DB659F"/>
    <w:multiLevelType w:val="hybridMultilevel"/>
    <w:tmpl w:val="8490F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20"/>
  </w:num>
  <w:num w:numId="15">
    <w:abstractNumId w:val="10"/>
  </w:num>
  <w:num w:numId="16">
    <w:abstractNumId w:val="13"/>
  </w:num>
  <w:num w:numId="17">
    <w:abstractNumId w:val="41"/>
  </w:num>
  <w:num w:numId="18">
    <w:abstractNumId w:val="42"/>
  </w:num>
  <w:num w:numId="19">
    <w:abstractNumId w:val="40"/>
  </w:num>
  <w:num w:numId="20">
    <w:abstractNumId w:val="16"/>
  </w:num>
  <w:num w:numId="21">
    <w:abstractNumId w:val="11"/>
  </w:num>
  <w:num w:numId="22">
    <w:abstractNumId w:val="26"/>
  </w:num>
  <w:num w:numId="23">
    <w:abstractNumId w:val="20"/>
  </w:num>
  <w:num w:numId="24">
    <w:abstractNumId w:val="20"/>
  </w:num>
  <w:num w:numId="25">
    <w:abstractNumId w:val="27"/>
  </w:num>
  <w:num w:numId="26">
    <w:abstractNumId w:val="35"/>
  </w:num>
  <w:num w:numId="27">
    <w:abstractNumId w:val="43"/>
  </w:num>
  <w:num w:numId="28">
    <w:abstractNumId w:val="30"/>
  </w:num>
  <w:num w:numId="29">
    <w:abstractNumId w:val="24"/>
  </w:num>
  <w:num w:numId="30">
    <w:abstractNumId w:val="29"/>
  </w:num>
  <w:num w:numId="31">
    <w:abstractNumId w:val="4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6"/>
  </w:num>
  <w:num w:numId="34">
    <w:abstractNumId w:val="38"/>
  </w:num>
  <w:num w:numId="35">
    <w:abstractNumId w:val="23"/>
  </w:num>
  <w:num w:numId="36">
    <w:abstractNumId w:val="14"/>
  </w:num>
  <w:num w:numId="37">
    <w:abstractNumId w:val="34"/>
  </w:num>
  <w:num w:numId="38">
    <w:abstractNumId w:val="22"/>
  </w:num>
  <w:num w:numId="39">
    <w:abstractNumId w:val="33"/>
  </w:num>
  <w:num w:numId="40">
    <w:abstractNumId w:val="37"/>
  </w:num>
  <w:num w:numId="41">
    <w:abstractNumId w:val="31"/>
  </w:num>
  <w:num w:numId="42">
    <w:abstractNumId w:val="32"/>
  </w:num>
  <w:num w:numId="43">
    <w:abstractNumId w:val="25"/>
  </w:num>
  <w:num w:numId="44">
    <w:abstractNumId w:val="28"/>
  </w:num>
  <w:num w:numId="45">
    <w:abstractNumId w:val="39"/>
  </w:num>
  <w:num w:numId="46">
    <w:abstractNumId w:val="36"/>
  </w:num>
  <w:num w:numId="47">
    <w:abstractNumId w:val="18"/>
  </w:num>
  <w:num w:numId="48">
    <w:abstractNumId w:val="45"/>
  </w:num>
  <w:num w:numId="49">
    <w:abstractNumId w:val="19"/>
  </w:num>
  <w:num w:numId="50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3"/>
    <w:rsid w:val="000014AB"/>
    <w:rsid w:val="0000322C"/>
    <w:rsid w:val="000038B2"/>
    <w:rsid w:val="00003961"/>
    <w:rsid w:val="00003B07"/>
    <w:rsid w:val="00003B58"/>
    <w:rsid w:val="00004470"/>
    <w:rsid w:val="00004A4D"/>
    <w:rsid w:val="00005177"/>
    <w:rsid w:val="00005689"/>
    <w:rsid w:val="00006482"/>
    <w:rsid w:val="00007AA1"/>
    <w:rsid w:val="00010ECE"/>
    <w:rsid w:val="000111EF"/>
    <w:rsid w:val="00013FC2"/>
    <w:rsid w:val="0001439D"/>
    <w:rsid w:val="0001672A"/>
    <w:rsid w:val="00017A02"/>
    <w:rsid w:val="00017E6F"/>
    <w:rsid w:val="00020990"/>
    <w:rsid w:val="00026767"/>
    <w:rsid w:val="00031C78"/>
    <w:rsid w:val="00035742"/>
    <w:rsid w:val="000433D2"/>
    <w:rsid w:val="00043499"/>
    <w:rsid w:val="00044B10"/>
    <w:rsid w:val="00044EB7"/>
    <w:rsid w:val="00045FD3"/>
    <w:rsid w:val="00046E53"/>
    <w:rsid w:val="00046EC8"/>
    <w:rsid w:val="00050C81"/>
    <w:rsid w:val="00051119"/>
    <w:rsid w:val="000543F6"/>
    <w:rsid w:val="0005473A"/>
    <w:rsid w:val="00054890"/>
    <w:rsid w:val="000569CD"/>
    <w:rsid w:val="000577D5"/>
    <w:rsid w:val="00057DCB"/>
    <w:rsid w:val="00060FD2"/>
    <w:rsid w:val="00062CB6"/>
    <w:rsid w:val="00063567"/>
    <w:rsid w:val="00063D7C"/>
    <w:rsid w:val="000652EA"/>
    <w:rsid w:val="0006592A"/>
    <w:rsid w:val="00067074"/>
    <w:rsid w:val="000678F8"/>
    <w:rsid w:val="00071B85"/>
    <w:rsid w:val="00071B86"/>
    <w:rsid w:val="000721C3"/>
    <w:rsid w:val="00072FDD"/>
    <w:rsid w:val="0007301C"/>
    <w:rsid w:val="00073CE0"/>
    <w:rsid w:val="00074F0A"/>
    <w:rsid w:val="0007523F"/>
    <w:rsid w:val="0007562B"/>
    <w:rsid w:val="00077C7E"/>
    <w:rsid w:val="000803ED"/>
    <w:rsid w:val="00083885"/>
    <w:rsid w:val="00083DEF"/>
    <w:rsid w:val="000841A7"/>
    <w:rsid w:val="000850D6"/>
    <w:rsid w:val="00093AB7"/>
    <w:rsid w:val="00093D87"/>
    <w:rsid w:val="00093F14"/>
    <w:rsid w:val="00095523"/>
    <w:rsid w:val="00095A4F"/>
    <w:rsid w:val="00096491"/>
    <w:rsid w:val="0009673E"/>
    <w:rsid w:val="000970C7"/>
    <w:rsid w:val="000A352C"/>
    <w:rsid w:val="000A4091"/>
    <w:rsid w:val="000A57ED"/>
    <w:rsid w:val="000A57F0"/>
    <w:rsid w:val="000A61A5"/>
    <w:rsid w:val="000A6213"/>
    <w:rsid w:val="000A67F4"/>
    <w:rsid w:val="000A79A6"/>
    <w:rsid w:val="000B0B67"/>
    <w:rsid w:val="000B0CB1"/>
    <w:rsid w:val="000B237F"/>
    <w:rsid w:val="000B2C83"/>
    <w:rsid w:val="000B574F"/>
    <w:rsid w:val="000B68E7"/>
    <w:rsid w:val="000B7D89"/>
    <w:rsid w:val="000C04CF"/>
    <w:rsid w:val="000C12CF"/>
    <w:rsid w:val="000C191E"/>
    <w:rsid w:val="000C1E28"/>
    <w:rsid w:val="000C2205"/>
    <w:rsid w:val="000C4856"/>
    <w:rsid w:val="000C4F35"/>
    <w:rsid w:val="000C5A45"/>
    <w:rsid w:val="000C5CAA"/>
    <w:rsid w:val="000C6186"/>
    <w:rsid w:val="000C7FB6"/>
    <w:rsid w:val="000D0731"/>
    <w:rsid w:val="000D24D2"/>
    <w:rsid w:val="000D3C30"/>
    <w:rsid w:val="000D58DF"/>
    <w:rsid w:val="000D6671"/>
    <w:rsid w:val="000D7C2C"/>
    <w:rsid w:val="000E211A"/>
    <w:rsid w:val="000E2295"/>
    <w:rsid w:val="000E2713"/>
    <w:rsid w:val="000E2E69"/>
    <w:rsid w:val="000E48F5"/>
    <w:rsid w:val="000E69B3"/>
    <w:rsid w:val="000E722E"/>
    <w:rsid w:val="000F2173"/>
    <w:rsid w:val="000F2E59"/>
    <w:rsid w:val="000F44BE"/>
    <w:rsid w:val="000F44E0"/>
    <w:rsid w:val="000F5EE1"/>
    <w:rsid w:val="000F741C"/>
    <w:rsid w:val="00100FE7"/>
    <w:rsid w:val="00103C24"/>
    <w:rsid w:val="001045EF"/>
    <w:rsid w:val="001047C9"/>
    <w:rsid w:val="00105A27"/>
    <w:rsid w:val="00105A98"/>
    <w:rsid w:val="00106EA2"/>
    <w:rsid w:val="00107502"/>
    <w:rsid w:val="00110008"/>
    <w:rsid w:val="00111C7C"/>
    <w:rsid w:val="00120DA4"/>
    <w:rsid w:val="001217F8"/>
    <w:rsid w:val="0012196E"/>
    <w:rsid w:val="001222D6"/>
    <w:rsid w:val="001237B2"/>
    <w:rsid w:val="00124882"/>
    <w:rsid w:val="00125E65"/>
    <w:rsid w:val="001302CD"/>
    <w:rsid w:val="00130783"/>
    <w:rsid w:val="0013185C"/>
    <w:rsid w:val="00132F0A"/>
    <w:rsid w:val="001330F5"/>
    <w:rsid w:val="00133AE9"/>
    <w:rsid w:val="00135941"/>
    <w:rsid w:val="001363C4"/>
    <w:rsid w:val="00140E0B"/>
    <w:rsid w:val="00145B1E"/>
    <w:rsid w:val="00145F15"/>
    <w:rsid w:val="00146A1B"/>
    <w:rsid w:val="00147626"/>
    <w:rsid w:val="00147BB6"/>
    <w:rsid w:val="00151AED"/>
    <w:rsid w:val="00151B7C"/>
    <w:rsid w:val="00152886"/>
    <w:rsid w:val="00152F05"/>
    <w:rsid w:val="00153BF0"/>
    <w:rsid w:val="0015417D"/>
    <w:rsid w:val="0015700A"/>
    <w:rsid w:val="00157E31"/>
    <w:rsid w:val="00157E5E"/>
    <w:rsid w:val="001610F0"/>
    <w:rsid w:val="00163134"/>
    <w:rsid w:val="001635F0"/>
    <w:rsid w:val="001639AD"/>
    <w:rsid w:val="001659F2"/>
    <w:rsid w:val="0016698C"/>
    <w:rsid w:val="001671F2"/>
    <w:rsid w:val="00167BF3"/>
    <w:rsid w:val="001704B8"/>
    <w:rsid w:val="00171BAD"/>
    <w:rsid w:val="00172248"/>
    <w:rsid w:val="0017259C"/>
    <w:rsid w:val="00173720"/>
    <w:rsid w:val="00176505"/>
    <w:rsid w:val="00176882"/>
    <w:rsid w:val="0017769D"/>
    <w:rsid w:val="00181AAE"/>
    <w:rsid w:val="00183A59"/>
    <w:rsid w:val="00186716"/>
    <w:rsid w:val="00186CAE"/>
    <w:rsid w:val="00186F47"/>
    <w:rsid w:val="001877D0"/>
    <w:rsid w:val="00187987"/>
    <w:rsid w:val="00187E28"/>
    <w:rsid w:val="0019108F"/>
    <w:rsid w:val="00191444"/>
    <w:rsid w:val="00192A9C"/>
    <w:rsid w:val="00192AE2"/>
    <w:rsid w:val="0019384E"/>
    <w:rsid w:val="001943C1"/>
    <w:rsid w:val="0019589D"/>
    <w:rsid w:val="001A3778"/>
    <w:rsid w:val="001A5347"/>
    <w:rsid w:val="001A55F4"/>
    <w:rsid w:val="001A6454"/>
    <w:rsid w:val="001A6D81"/>
    <w:rsid w:val="001A787E"/>
    <w:rsid w:val="001A7B21"/>
    <w:rsid w:val="001B2BFB"/>
    <w:rsid w:val="001B3754"/>
    <w:rsid w:val="001B3A35"/>
    <w:rsid w:val="001B3B98"/>
    <w:rsid w:val="001B3C9D"/>
    <w:rsid w:val="001B4558"/>
    <w:rsid w:val="001B7536"/>
    <w:rsid w:val="001C4489"/>
    <w:rsid w:val="001C478C"/>
    <w:rsid w:val="001D0709"/>
    <w:rsid w:val="001D0B1F"/>
    <w:rsid w:val="001D2B30"/>
    <w:rsid w:val="001D66B3"/>
    <w:rsid w:val="001D7BF4"/>
    <w:rsid w:val="001E07DF"/>
    <w:rsid w:val="001E2105"/>
    <w:rsid w:val="001E2106"/>
    <w:rsid w:val="001E253B"/>
    <w:rsid w:val="001E2F09"/>
    <w:rsid w:val="001E3159"/>
    <w:rsid w:val="001E64F7"/>
    <w:rsid w:val="001F0002"/>
    <w:rsid w:val="001F0CCA"/>
    <w:rsid w:val="001F21E9"/>
    <w:rsid w:val="001F3992"/>
    <w:rsid w:val="001F3CD7"/>
    <w:rsid w:val="001F439B"/>
    <w:rsid w:val="001F469F"/>
    <w:rsid w:val="001F4950"/>
    <w:rsid w:val="001F6AF7"/>
    <w:rsid w:val="00200442"/>
    <w:rsid w:val="00200615"/>
    <w:rsid w:val="00201A65"/>
    <w:rsid w:val="00202B41"/>
    <w:rsid w:val="00204538"/>
    <w:rsid w:val="00204963"/>
    <w:rsid w:val="00205909"/>
    <w:rsid w:val="00205AFA"/>
    <w:rsid w:val="00205D4C"/>
    <w:rsid w:val="0020695B"/>
    <w:rsid w:val="00207B82"/>
    <w:rsid w:val="002104E6"/>
    <w:rsid w:val="002105AC"/>
    <w:rsid w:val="00210956"/>
    <w:rsid w:val="00212171"/>
    <w:rsid w:val="00215E62"/>
    <w:rsid w:val="00220B47"/>
    <w:rsid w:val="00222A36"/>
    <w:rsid w:val="00222B62"/>
    <w:rsid w:val="00222F32"/>
    <w:rsid w:val="00225399"/>
    <w:rsid w:val="002255D2"/>
    <w:rsid w:val="00230887"/>
    <w:rsid w:val="00231C80"/>
    <w:rsid w:val="0023206C"/>
    <w:rsid w:val="00233360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46A63"/>
    <w:rsid w:val="002526EE"/>
    <w:rsid w:val="00252CAA"/>
    <w:rsid w:val="0025398C"/>
    <w:rsid w:val="002547B9"/>
    <w:rsid w:val="00254811"/>
    <w:rsid w:val="0025511C"/>
    <w:rsid w:val="0025575E"/>
    <w:rsid w:val="002560AE"/>
    <w:rsid w:val="002566BF"/>
    <w:rsid w:val="00260855"/>
    <w:rsid w:val="00263E3E"/>
    <w:rsid w:val="00264E5A"/>
    <w:rsid w:val="002675C3"/>
    <w:rsid w:val="00267CE2"/>
    <w:rsid w:val="00271AE1"/>
    <w:rsid w:val="00271F8D"/>
    <w:rsid w:val="0027261C"/>
    <w:rsid w:val="002730A5"/>
    <w:rsid w:val="0027338D"/>
    <w:rsid w:val="0027393C"/>
    <w:rsid w:val="002742C9"/>
    <w:rsid w:val="00274BB5"/>
    <w:rsid w:val="0027565C"/>
    <w:rsid w:val="00275D0F"/>
    <w:rsid w:val="0027608C"/>
    <w:rsid w:val="00276285"/>
    <w:rsid w:val="002825B3"/>
    <w:rsid w:val="00283B03"/>
    <w:rsid w:val="0028401D"/>
    <w:rsid w:val="0028543D"/>
    <w:rsid w:val="002861E4"/>
    <w:rsid w:val="00287913"/>
    <w:rsid w:val="00287B08"/>
    <w:rsid w:val="002904B7"/>
    <w:rsid w:val="00291118"/>
    <w:rsid w:val="002920DF"/>
    <w:rsid w:val="00292119"/>
    <w:rsid w:val="00292D55"/>
    <w:rsid w:val="00293DCA"/>
    <w:rsid w:val="002A1A3E"/>
    <w:rsid w:val="002A34A6"/>
    <w:rsid w:val="002A3B0F"/>
    <w:rsid w:val="002A47BB"/>
    <w:rsid w:val="002A49E3"/>
    <w:rsid w:val="002A53F5"/>
    <w:rsid w:val="002A677B"/>
    <w:rsid w:val="002B24F2"/>
    <w:rsid w:val="002B24FF"/>
    <w:rsid w:val="002B252E"/>
    <w:rsid w:val="002B50D0"/>
    <w:rsid w:val="002C081B"/>
    <w:rsid w:val="002C1589"/>
    <w:rsid w:val="002C2BC9"/>
    <w:rsid w:val="002C2E3A"/>
    <w:rsid w:val="002C3293"/>
    <w:rsid w:val="002C42DD"/>
    <w:rsid w:val="002C4ED8"/>
    <w:rsid w:val="002C527B"/>
    <w:rsid w:val="002C60B9"/>
    <w:rsid w:val="002C6E4C"/>
    <w:rsid w:val="002D0915"/>
    <w:rsid w:val="002D2B5F"/>
    <w:rsid w:val="002D4CDE"/>
    <w:rsid w:val="002D7C71"/>
    <w:rsid w:val="002D7C8C"/>
    <w:rsid w:val="002E07D2"/>
    <w:rsid w:val="002E1CA5"/>
    <w:rsid w:val="002E23AF"/>
    <w:rsid w:val="002E314A"/>
    <w:rsid w:val="002E37BB"/>
    <w:rsid w:val="002E4713"/>
    <w:rsid w:val="002F1F7B"/>
    <w:rsid w:val="002F1FC8"/>
    <w:rsid w:val="002F29A4"/>
    <w:rsid w:val="002F5208"/>
    <w:rsid w:val="002F5C6B"/>
    <w:rsid w:val="002F61FE"/>
    <w:rsid w:val="002F702D"/>
    <w:rsid w:val="003009AD"/>
    <w:rsid w:val="0030146F"/>
    <w:rsid w:val="0030147D"/>
    <w:rsid w:val="003029E2"/>
    <w:rsid w:val="00303669"/>
    <w:rsid w:val="0030413F"/>
    <w:rsid w:val="0030638F"/>
    <w:rsid w:val="00306BF2"/>
    <w:rsid w:val="003077E3"/>
    <w:rsid w:val="00310B30"/>
    <w:rsid w:val="00311886"/>
    <w:rsid w:val="00314632"/>
    <w:rsid w:val="00314B50"/>
    <w:rsid w:val="003151ED"/>
    <w:rsid w:val="00316248"/>
    <w:rsid w:val="00320140"/>
    <w:rsid w:val="0032222C"/>
    <w:rsid w:val="00322563"/>
    <w:rsid w:val="00322D15"/>
    <w:rsid w:val="003238F0"/>
    <w:rsid w:val="0033036B"/>
    <w:rsid w:val="0033236C"/>
    <w:rsid w:val="00332666"/>
    <w:rsid w:val="0033399D"/>
    <w:rsid w:val="00333E79"/>
    <w:rsid w:val="00333EF7"/>
    <w:rsid w:val="00334D36"/>
    <w:rsid w:val="00335642"/>
    <w:rsid w:val="003361CD"/>
    <w:rsid w:val="00336A28"/>
    <w:rsid w:val="00341132"/>
    <w:rsid w:val="00341AEF"/>
    <w:rsid w:val="00341D20"/>
    <w:rsid w:val="003421E3"/>
    <w:rsid w:val="003423FA"/>
    <w:rsid w:val="0034252F"/>
    <w:rsid w:val="003425B0"/>
    <w:rsid w:val="003439EA"/>
    <w:rsid w:val="00345C62"/>
    <w:rsid w:val="0034602A"/>
    <w:rsid w:val="00346C72"/>
    <w:rsid w:val="0035051C"/>
    <w:rsid w:val="00351A78"/>
    <w:rsid w:val="00354DB2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7EAE"/>
    <w:rsid w:val="003705B6"/>
    <w:rsid w:val="00372A54"/>
    <w:rsid w:val="00372E88"/>
    <w:rsid w:val="00380718"/>
    <w:rsid w:val="00380BBA"/>
    <w:rsid w:val="0038337E"/>
    <w:rsid w:val="00383D2C"/>
    <w:rsid w:val="003854F8"/>
    <w:rsid w:val="003855F4"/>
    <w:rsid w:val="00385EAD"/>
    <w:rsid w:val="00387CD5"/>
    <w:rsid w:val="00387EDD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5D57"/>
    <w:rsid w:val="003B0F20"/>
    <w:rsid w:val="003B125A"/>
    <w:rsid w:val="003B2C6C"/>
    <w:rsid w:val="003B2CD1"/>
    <w:rsid w:val="003B33AF"/>
    <w:rsid w:val="003B39A3"/>
    <w:rsid w:val="003B4C84"/>
    <w:rsid w:val="003B4CAD"/>
    <w:rsid w:val="003B6FCF"/>
    <w:rsid w:val="003C1167"/>
    <w:rsid w:val="003C11B4"/>
    <w:rsid w:val="003C12E2"/>
    <w:rsid w:val="003C33C9"/>
    <w:rsid w:val="003C3EC0"/>
    <w:rsid w:val="003C48F6"/>
    <w:rsid w:val="003C6582"/>
    <w:rsid w:val="003C766A"/>
    <w:rsid w:val="003D061C"/>
    <w:rsid w:val="003D30C1"/>
    <w:rsid w:val="003D4B40"/>
    <w:rsid w:val="003D6653"/>
    <w:rsid w:val="003D6B83"/>
    <w:rsid w:val="003D6CF5"/>
    <w:rsid w:val="003D7501"/>
    <w:rsid w:val="003D7D4D"/>
    <w:rsid w:val="003E0691"/>
    <w:rsid w:val="003E0CDB"/>
    <w:rsid w:val="003E14CA"/>
    <w:rsid w:val="003E2382"/>
    <w:rsid w:val="003E353D"/>
    <w:rsid w:val="003E5C21"/>
    <w:rsid w:val="003E6CA9"/>
    <w:rsid w:val="003F01FB"/>
    <w:rsid w:val="003F0BF1"/>
    <w:rsid w:val="003F176B"/>
    <w:rsid w:val="003F1933"/>
    <w:rsid w:val="003F1C58"/>
    <w:rsid w:val="003F1C83"/>
    <w:rsid w:val="003F1D47"/>
    <w:rsid w:val="003F223A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32A"/>
    <w:rsid w:val="00403F6A"/>
    <w:rsid w:val="00404371"/>
    <w:rsid w:val="004054A7"/>
    <w:rsid w:val="00407C27"/>
    <w:rsid w:val="00407DBB"/>
    <w:rsid w:val="00413402"/>
    <w:rsid w:val="00415297"/>
    <w:rsid w:val="00417538"/>
    <w:rsid w:val="00420BE8"/>
    <w:rsid w:val="004221E0"/>
    <w:rsid w:val="004231A4"/>
    <w:rsid w:val="00423E6D"/>
    <w:rsid w:val="004249B8"/>
    <w:rsid w:val="00424B72"/>
    <w:rsid w:val="00425662"/>
    <w:rsid w:val="00425747"/>
    <w:rsid w:val="00426347"/>
    <w:rsid w:val="00426858"/>
    <w:rsid w:val="00426880"/>
    <w:rsid w:val="00426F53"/>
    <w:rsid w:val="004270AE"/>
    <w:rsid w:val="004310F1"/>
    <w:rsid w:val="0043361A"/>
    <w:rsid w:val="00433967"/>
    <w:rsid w:val="0043653C"/>
    <w:rsid w:val="004367E0"/>
    <w:rsid w:val="00437195"/>
    <w:rsid w:val="0044049D"/>
    <w:rsid w:val="00441518"/>
    <w:rsid w:val="00444966"/>
    <w:rsid w:val="00447037"/>
    <w:rsid w:val="00452F96"/>
    <w:rsid w:val="004544F8"/>
    <w:rsid w:val="00454B7A"/>
    <w:rsid w:val="00456503"/>
    <w:rsid w:val="00457085"/>
    <w:rsid w:val="004573A0"/>
    <w:rsid w:val="0045754D"/>
    <w:rsid w:val="00463716"/>
    <w:rsid w:val="00464ABE"/>
    <w:rsid w:val="00464E6B"/>
    <w:rsid w:val="00465725"/>
    <w:rsid w:val="00467088"/>
    <w:rsid w:val="0047415D"/>
    <w:rsid w:val="004748BD"/>
    <w:rsid w:val="00477693"/>
    <w:rsid w:val="00480269"/>
    <w:rsid w:val="004803D1"/>
    <w:rsid w:val="004805EF"/>
    <w:rsid w:val="00481826"/>
    <w:rsid w:val="00481927"/>
    <w:rsid w:val="00482B4D"/>
    <w:rsid w:val="0048364D"/>
    <w:rsid w:val="00484955"/>
    <w:rsid w:val="0048513C"/>
    <w:rsid w:val="004853C3"/>
    <w:rsid w:val="0048579F"/>
    <w:rsid w:val="004865BF"/>
    <w:rsid w:val="00487A34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37C2"/>
    <w:rsid w:val="004A5294"/>
    <w:rsid w:val="004A6449"/>
    <w:rsid w:val="004A646E"/>
    <w:rsid w:val="004A700A"/>
    <w:rsid w:val="004A73D3"/>
    <w:rsid w:val="004B10E7"/>
    <w:rsid w:val="004B39F8"/>
    <w:rsid w:val="004B416F"/>
    <w:rsid w:val="004B600D"/>
    <w:rsid w:val="004B79BF"/>
    <w:rsid w:val="004B7EDD"/>
    <w:rsid w:val="004C1491"/>
    <w:rsid w:val="004C3CDB"/>
    <w:rsid w:val="004C3E05"/>
    <w:rsid w:val="004C4031"/>
    <w:rsid w:val="004C4675"/>
    <w:rsid w:val="004C5423"/>
    <w:rsid w:val="004C69FF"/>
    <w:rsid w:val="004C6CFD"/>
    <w:rsid w:val="004C73E7"/>
    <w:rsid w:val="004D0860"/>
    <w:rsid w:val="004D0B1E"/>
    <w:rsid w:val="004D0E8F"/>
    <w:rsid w:val="004D1A7D"/>
    <w:rsid w:val="004D3219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5C2F"/>
    <w:rsid w:val="004E63C5"/>
    <w:rsid w:val="004E7A87"/>
    <w:rsid w:val="004F03A0"/>
    <w:rsid w:val="004F07BC"/>
    <w:rsid w:val="004F1FCD"/>
    <w:rsid w:val="004F2895"/>
    <w:rsid w:val="004F2ED6"/>
    <w:rsid w:val="004F2F10"/>
    <w:rsid w:val="004F3273"/>
    <w:rsid w:val="004F35C0"/>
    <w:rsid w:val="004F589C"/>
    <w:rsid w:val="004F59E2"/>
    <w:rsid w:val="004F6D82"/>
    <w:rsid w:val="00500A1B"/>
    <w:rsid w:val="00502785"/>
    <w:rsid w:val="00502D60"/>
    <w:rsid w:val="00502D66"/>
    <w:rsid w:val="00503881"/>
    <w:rsid w:val="005055A9"/>
    <w:rsid w:val="00505EE1"/>
    <w:rsid w:val="00507449"/>
    <w:rsid w:val="00510C89"/>
    <w:rsid w:val="00512B23"/>
    <w:rsid w:val="005152CC"/>
    <w:rsid w:val="005158E7"/>
    <w:rsid w:val="00520C07"/>
    <w:rsid w:val="00521353"/>
    <w:rsid w:val="00521459"/>
    <w:rsid w:val="005221E1"/>
    <w:rsid w:val="005222D6"/>
    <w:rsid w:val="005236BD"/>
    <w:rsid w:val="00523B04"/>
    <w:rsid w:val="00523C48"/>
    <w:rsid w:val="00523E51"/>
    <w:rsid w:val="005246F2"/>
    <w:rsid w:val="00524F1B"/>
    <w:rsid w:val="0052679B"/>
    <w:rsid w:val="0053117C"/>
    <w:rsid w:val="005324FE"/>
    <w:rsid w:val="00532841"/>
    <w:rsid w:val="00532882"/>
    <w:rsid w:val="00533ADF"/>
    <w:rsid w:val="00534EC1"/>
    <w:rsid w:val="00535710"/>
    <w:rsid w:val="005379DA"/>
    <w:rsid w:val="00537A4D"/>
    <w:rsid w:val="00537CA4"/>
    <w:rsid w:val="005402EF"/>
    <w:rsid w:val="00541564"/>
    <w:rsid w:val="005422B1"/>
    <w:rsid w:val="00543470"/>
    <w:rsid w:val="00543571"/>
    <w:rsid w:val="005444A5"/>
    <w:rsid w:val="00545E4B"/>
    <w:rsid w:val="005468B7"/>
    <w:rsid w:val="00547613"/>
    <w:rsid w:val="00550815"/>
    <w:rsid w:val="00550A3E"/>
    <w:rsid w:val="00550D8E"/>
    <w:rsid w:val="00552D3E"/>
    <w:rsid w:val="005534B8"/>
    <w:rsid w:val="0055362C"/>
    <w:rsid w:val="00553F4A"/>
    <w:rsid w:val="00553F8C"/>
    <w:rsid w:val="005553DA"/>
    <w:rsid w:val="0055547C"/>
    <w:rsid w:val="00555A91"/>
    <w:rsid w:val="00560834"/>
    <w:rsid w:val="005615BF"/>
    <w:rsid w:val="00561A90"/>
    <w:rsid w:val="005627EE"/>
    <w:rsid w:val="00563563"/>
    <w:rsid w:val="005669A4"/>
    <w:rsid w:val="005670B6"/>
    <w:rsid w:val="005671F1"/>
    <w:rsid w:val="00567906"/>
    <w:rsid w:val="00567CD6"/>
    <w:rsid w:val="005701B3"/>
    <w:rsid w:val="00570F85"/>
    <w:rsid w:val="00572D1F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0EAB"/>
    <w:rsid w:val="005911E2"/>
    <w:rsid w:val="00591E65"/>
    <w:rsid w:val="00594865"/>
    <w:rsid w:val="0059515C"/>
    <w:rsid w:val="00595BE0"/>
    <w:rsid w:val="00595E72"/>
    <w:rsid w:val="005965EF"/>
    <w:rsid w:val="005970DD"/>
    <w:rsid w:val="0059717D"/>
    <w:rsid w:val="005A01AB"/>
    <w:rsid w:val="005A034F"/>
    <w:rsid w:val="005A2105"/>
    <w:rsid w:val="005A52F9"/>
    <w:rsid w:val="005A75BD"/>
    <w:rsid w:val="005B0EBA"/>
    <w:rsid w:val="005B1C6E"/>
    <w:rsid w:val="005B222C"/>
    <w:rsid w:val="005B29F5"/>
    <w:rsid w:val="005B32D2"/>
    <w:rsid w:val="005B3C66"/>
    <w:rsid w:val="005B3E58"/>
    <w:rsid w:val="005B4289"/>
    <w:rsid w:val="005B4576"/>
    <w:rsid w:val="005B53A4"/>
    <w:rsid w:val="005B74EA"/>
    <w:rsid w:val="005C0BF2"/>
    <w:rsid w:val="005C1BF6"/>
    <w:rsid w:val="005C3822"/>
    <w:rsid w:val="005C3940"/>
    <w:rsid w:val="005C7812"/>
    <w:rsid w:val="005C7A28"/>
    <w:rsid w:val="005D0047"/>
    <w:rsid w:val="005D06D9"/>
    <w:rsid w:val="005D0701"/>
    <w:rsid w:val="005D0E9E"/>
    <w:rsid w:val="005D122F"/>
    <w:rsid w:val="005D19AC"/>
    <w:rsid w:val="005D235F"/>
    <w:rsid w:val="005D2A30"/>
    <w:rsid w:val="005D3302"/>
    <w:rsid w:val="005D68DE"/>
    <w:rsid w:val="005D6A02"/>
    <w:rsid w:val="005D6ABB"/>
    <w:rsid w:val="005D7267"/>
    <w:rsid w:val="005D78E0"/>
    <w:rsid w:val="005E31D5"/>
    <w:rsid w:val="005E39E2"/>
    <w:rsid w:val="005E453F"/>
    <w:rsid w:val="005E4577"/>
    <w:rsid w:val="005E56F7"/>
    <w:rsid w:val="005E5A12"/>
    <w:rsid w:val="005E5DC6"/>
    <w:rsid w:val="005E6B28"/>
    <w:rsid w:val="005F0B98"/>
    <w:rsid w:val="005F102E"/>
    <w:rsid w:val="005F13FF"/>
    <w:rsid w:val="005F1BBB"/>
    <w:rsid w:val="005F37D3"/>
    <w:rsid w:val="005F3B54"/>
    <w:rsid w:val="005F3BE4"/>
    <w:rsid w:val="005F489A"/>
    <w:rsid w:val="005F6CC2"/>
    <w:rsid w:val="006003D0"/>
    <w:rsid w:val="006024DF"/>
    <w:rsid w:val="00603B27"/>
    <w:rsid w:val="0060449F"/>
    <w:rsid w:val="006046EF"/>
    <w:rsid w:val="00605005"/>
    <w:rsid w:val="006058D0"/>
    <w:rsid w:val="00610668"/>
    <w:rsid w:val="00611041"/>
    <w:rsid w:val="0061236B"/>
    <w:rsid w:val="0061302D"/>
    <w:rsid w:val="006147E2"/>
    <w:rsid w:val="00616502"/>
    <w:rsid w:val="006209B8"/>
    <w:rsid w:val="00622978"/>
    <w:rsid w:val="00623202"/>
    <w:rsid w:val="00623C14"/>
    <w:rsid w:val="00623E82"/>
    <w:rsid w:val="0062451E"/>
    <w:rsid w:val="006317B7"/>
    <w:rsid w:val="00632C72"/>
    <w:rsid w:val="00632F7C"/>
    <w:rsid w:val="006334F7"/>
    <w:rsid w:val="00633687"/>
    <w:rsid w:val="00633BDF"/>
    <w:rsid w:val="00636282"/>
    <w:rsid w:val="0063638C"/>
    <w:rsid w:val="00640D0E"/>
    <w:rsid w:val="00642832"/>
    <w:rsid w:val="00644392"/>
    <w:rsid w:val="00645B27"/>
    <w:rsid w:val="006474DF"/>
    <w:rsid w:val="00650FE2"/>
    <w:rsid w:val="00651282"/>
    <w:rsid w:val="00652EA0"/>
    <w:rsid w:val="006557CF"/>
    <w:rsid w:val="00656432"/>
    <w:rsid w:val="00656C94"/>
    <w:rsid w:val="00661F9D"/>
    <w:rsid w:val="00662F1A"/>
    <w:rsid w:val="00664894"/>
    <w:rsid w:val="00665D06"/>
    <w:rsid w:val="00666796"/>
    <w:rsid w:val="006708D4"/>
    <w:rsid w:val="00674E22"/>
    <w:rsid w:val="00676348"/>
    <w:rsid w:val="00676C32"/>
    <w:rsid w:val="00677948"/>
    <w:rsid w:val="00677FF0"/>
    <w:rsid w:val="00680731"/>
    <w:rsid w:val="006817B0"/>
    <w:rsid w:val="00683C60"/>
    <w:rsid w:val="006850FA"/>
    <w:rsid w:val="006867D8"/>
    <w:rsid w:val="0068717E"/>
    <w:rsid w:val="00687698"/>
    <w:rsid w:val="00687D73"/>
    <w:rsid w:val="00690958"/>
    <w:rsid w:val="0069180B"/>
    <w:rsid w:val="006924FC"/>
    <w:rsid w:val="00694F8F"/>
    <w:rsid w:val="006953FC"/>
    <w:rsid w:val="00696D6F"/>
    <w:rsid w:val="00696E7C"/>
    <w:rsid w:val="00697F96"/>
    <w:rsid w:val="006A00C7"/>
    <w:rsid w:val="006A1A5C"/>
    <w:rsid w:val="006A2081"/>
    <w:rsid w:val="006A247F"/>
    <w:rsid w:val="006A27FF"/>
    <w:rsid w:val="006A777C"/>
    <w:rsid w:val="006B0222"/>
    <w:rsid w:val="006B0754"/>
    <w:rsid w:val="006B153E"/>
    <w:rsid w:val="006B1C39"/>
    <w:rsid w:val="006B2074"/>
    <w:rsid w:val="006B2B25"/>
    <w:rsid w:val="006B2FB6"/>
    <w:rsid w:val="006B41EC"/>
    <w:rsid w:val="006B4270"/>
    <w:rsid w:val="006B42D8"/>
    <w:rsid w:val="006B749E"/>
    <w:rsid w:val="006C12CA"/>
    <w:rsid w:val="006C1E3B"/>
    <w:rsid w:val="006C35E8"/>
    <w:rsid w:val="006C40AD"/>
    <w:rsid w:val="006C4C0C"/>
    <w:rsid w:val="006C56F0"/>
    <w:rsid w:val="006C696E"/>
    <w:rsid w:val="006C7826"/>
    <w:rsid w:val="006D041E"/>
    <w:rsid w:val="006D0C02"/>
    <w:rsid w:val="006D0C84"/>
    <w:rsid w:val="006D497A"/>
    <w:rsid w:val="006D5142"/>
    <w:rsid w:val="006D53AD"/>
    <w:rsid w:val="006E0826"/>
    <w:rsid w:val="006E0C9D"/>
    <w:rsid w:val="006E20AC"/>
    <w:rsid w:val="006E2ACA"/>
    <w:rsid w:val="006E36A0"/>
    <w:rsid w:val="006E47D3"/>
    <w:rsid w:val="006E4C11"/>
    <w:rsid w:val="006E5BB0"/>
    <w:rsid w:val="006E7650"/>
    <w:rsid w:val="006E7BB8"/>
    <w:rsid w:val="006F2C68"/>
    <w:rsid w:val="006F30D7"/>
    <w:rsid w:val="006F4A78"/>
    <w:rsid w:val="006F5101"/>
    <w:rsid w:val="006F5B26"/>
    <w:rsid w:val="0070027C"/>
    <w:rsid w:val="00701B9D"/>
    <w:rsid w:val="00703B64"/>
    <w:rsid w:val="0070531C"/>
    <w:rsid w:val="007054E3"/>
    <w:rsid w:val="00710BCA"/>
    <w:rsid w:val="00711AF7"/>
    <w:rsid w:val="00716775"/>
    <w:rsid w:val="00716C14"/>
    <w:rsid w:val="00723AB9"/>
    <w:rsid w:val="0072461F"/>
    <w:rsid w:val="00724BA9"/>
    <w:rsid w:val="00725178"/>
    <w:rsid w:val="00726281"/>
    <w:rsid w:val="007266F4"/>
    <w:rsid w:val="00727E50"/>
    <w:rsid w:val="00730E7F"/>
    <w:rsid w:val="0073281D"/>
    <w:rsid w:val="00734BCF"/>
    <w:rsid w:val="00735287"/>
    <w:rsid w:val="007358C2"/>
    <w:rsid w:val="00735AAE"/>
    <w:rsid w:val="00735D11"/>
    <w:rsid w:val="00741881"/>
    <w:rsid w:val="00742081"/>
    <w:rsid w:val="00745FA2"/>
    <w:rsid w:val="00746B18"/>
    <w:rsid w:val="00747257"/>
    <w:rsid w:val="0075101C"/>
    <w:rsid w:val="0075144C"/>
    <w:rsid w:val="00751FAC"/>
    <w:rsid w:val="00752299"/>
    <w:rsid w:val="007617B7"/>
    <w:rsid w:val="00764176"/>
    <w:rsid w:val="00765AFE"/>
    <w:rsid w:val="00765B55"/>
    <w:rsid w:val="0077023A"/>
    <w:rsid w:val="0077342D"/>
    <w:rsid w:val="0077590D"/>
    <w:rsid w:val="007762D0"/>
    <w:rsid w:val="007767E4"/>
    <w:rsid w:val="00777070"/>
    <w:rsid w:val="00777A56"/>
    <w:rsid w:val="007811BD"/>
    <w:rsid w:val="007821FF"/>
    <w:rsid w:val="007823EF"/>
    <w:rsid w:val="0078306E"/>
    <w:rsid w:val="00783E35"/>
    <w:rsid w:val="00784E22"/>
    <w:rsid w:val="007865B9"/>
    <w:rsid w:val="00790A82"/>
    <w:rsid w:val="00791880"/>
    <w:rsid w:val="00791A82"/>
    <w:rsid w:val="00792945"/>
    <w:rsid w:val="00792977"/>
    <w:rsid w:val="0079504E"/>
    <w:rsid w:val="0079518A"/>
    <w:rsid w:val="00796C7E"/>
    <w:rsid w:val="00796FAF"/>
    <w:rsid w:val="007A036A"/>
    <w:rsid w:val="007A0468"/>
    <w:rsid w:val="007A0523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B7E47"/>
    <w:rsid w:val="007C0A43"/>
    <w:rsid w:val="007C15F2"/>
    <w:rsid w:val="007C1827"/>
    <w:rsid w:val="007D095F"/>
    <w:rsid w:val="007D1504"/>
    <w:rsid w:val="007D32E0"/>
    <w:rsid w:val="007D41C9"/>
    <w:rsid w:val="007D4E4E"/>
    <w:rsid w:val="007D766E"/>
    <w:rsid w:val="007D77AE"/>
    <w:rsid w:val="007D786B"/>
    <w:rsid w:val="007E0B50"/>
    <w:rsid w:val="007E194E"/>
    <w:rsid w:val="007E2B3A"/>
    <w:rsid w:val="007E54B1"/>
    <w:rsid w:val="007E5A92"/>
    <w:rsid w:val="007E60C6"/>
    <w:rsid w:val="007E6EEF"/>
    <w:rsid w:val="007E6FCA"/>
    <w:rsid w:val="007F2F65"/>
    <w:rsid w:val="007F33A1"/>
    <w:rsid w:val="007F391B"/>
    <w:rsid w:val="007F5538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079DA"/>
    <w:rsid w:val="00812AA8"/>
    <w:rsid w:val="008131CA"/>
    <w:rsid w:val="00813CCE"/>
    <w:rsid w:val="0081551F"/>
    <w:rsid w:val="0081562A"/>
    <w:rsid w:val="00817EDA"/>
    <w:rsid w:val="00820098"/>
    <w:rsid w:val="00824205"/>
    <w:rsid w:val="00824BC3"/>
    <w:rsid w:val="00825873"/>
    <w:rsid w:val="00825D45"/>
    <w:rsid w:val="00825E94"/>
    <w:rsid w:val="008261F7"/>
    <w:rsid w:val="00826CFC"/>
    <w:rsid w:val="00826E55"/>
    <w:rsid w:val="00830EA5"/>
    <w:rsid w:val="008313F6"/>
    <w:rsid w:val="00833280"/>
    <w:rsid w:val="00833E82"/>
    <w:rsid w:val="00835656"/>
    <w:rsid w:val="0083568D"/>
    <w:rsid w:val="00835B21"/>
    <w:rsid w:val="00836137"/>
    <w:rsid w:val="0083686B"/>
    <w:rsid w:val="00840D5C"/>
    <w:rsid w:val="00842ED6"/>
    <w:rsid w:val="008437DB"/>
    <w:rsid w:val="00843C7A"/>
    <w:rsid w:val="00844925"/>
    <w:rsid w:val="00844B7B"/>
    <w:rsid w:val="00844C71"/>
    <w:rsid w:val="00844EA2"/>
    <w:rsid w:val="00845437"/>
    <w:rsid w:val="00846B86"/>
    <w:rsid w:val="008479F3"/>
    <w:rsid w:val="0085179C"/>
    <w:rsid w:val="00852DF4"/>
    <w:rsid w:val="00854708"/>
    <w:rsid w:val="00856153"/>
    <w:rsid w:val="00857AFF"/>
    <w:rsid w:val="00857CC8"/>
    <w:rsid w:val="0086059F"/>
    <w:rsid w:val="008618AF"/>
    <w:rsid w:val="00861C32"/>
    <w:rsid w:val="00862905"/>
    <w:rsid w:val="008634D7"/>
    <w:rsid w:val="0087110F"/>
    <w:rsid w:val="0087141B"/>
    <w:rsid w:val="00872463"/>
    <w:rsid w:val="008750A7"/>
    <w:rsid w:val="00880569"/>
    <w:rsid w:val="00880EC8"/>
    <w:rsid w:val="00881CB9"/>
    <w:rsid w:val="00882185"/>
    <w:rsid w:val="00883843"/>
    <w:rsid w:val="00884FA8"/>
    <w:rsid w:val="0088560E"/>
    <w:rsid w:val="0088589C"/>
    <w:rsid w:val="00885C43"/>
    <w:rsid w:val="00886202"/>
    <w:rsid w:val="00886353"/>
    <w:rsid w:val="00886BDC"/>
    <w:rsid w:val="0088760B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3DA7"/>
    <w:rsid w:val="008A5C11"/>
    <w:rsid w:val="008A7AA6"/>
    <w:rsid w:val="008B4106"/>
    <w:rsid w:val="008B6113"/>
    <w:rsid w:val="008B6123"/>
    <w:rsid w:val="008B778A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57FE"/>
    <w:rsid w:val="008D5A9E"/>
    <w:rsid w:val="008D77AB"/>
    <w:rsid w:val="008E3881"/>
    <w:rsid w:val="008E477D"/>
    <w:rsid w:val="008E5516"/>
    <w:rsid w:val="008E694A"/>
    <w:rsid w:val="008E7423"/>
    <w:rsid w:val="008E7E43"/>
    <w:rsid w:val="008F0708"/>
    <w:rsid w:val="008F0C23"/>
    <w:rsid w:val="008F7560"/>
    <w:rsid w:val="00901641"/>
    <w:rsid w:val="0090194A"/>
    <w:rsid w:val="00902955"/>
    <w:rsid w:val="00903FD5"/>
    <w:rsid w:val="0090687F"/>
    <w:rsid w:val="0090735F"/>
    <w:rsid w:val="0091091B"/>
    <w:rsid w:val="0091138C"/>
    <w:rsid w:val="0091232D"/>
    <w:rsid w:val="009128FE"/>
    <w:rsid w:val="009143DF"/>
    <w:rsid w:val="00914C38"/>
    <w:rsid w:val="00915A37"/>
    <w:rsid w:val="0091626B"/>
    <w:rsid w:val="00916B29"/>
    <w:rsid w:val="00916E4B"/>
    <w:rsid w:val="00917445"/>
    <w:rsid w:val="0091793B"/>
    <w:rsid w:val="00920C2C"/>
    <w:rsid w:val="0092351A"/>
    <w:rsid w:val="00923A53"/>
    <w:rsid w:val="00925F6F"/>
    <w:rsid w:val="0093035E"/>
    <w:rsid w:val="009319B9"/>
    <w:rsid w:val="00931CF4"/>
    <w:rsid w:val="0093292E"/>
    <w:rsid w:val="0093499B"/>
    <w:rsid w:val="009355A9"/>
    <w:rsid w:val="00937E99"/>
    <w:rsid w:val="0094044B"/>
    <w:rsid w:val="0094059B"/>
    <w:rsid w:val="00940832"/>
    <w:rsid w:val="00940E6F"/>
    <w:rsid w:val="009442AC"/>
    <w:rsid w:val="00945639"/>
    <w:rsid w:val="009457EA"/>
    <w:rsid w:val="00945B93"/>
    <w:rsid w:val="009461C2"/>
    <w:rsid w:val="00947E75"/>
    <w:rsid w:val="00950044"/>
    <w:rsid w:val="00951A7C"/>
    <w:rsid w:val="009531FA"/>
    <w:rsid w:val="00953283"/>
    <w:rsid w:val="00953A0A"/>
    <w:rsid w:val="00954CD3"/>
    <w:rsid w:val="00954F50"/>
    <w:rsid w:val="00954F6B"/>
    <w:rsid w:val="00957632"/>
    <w:rsid w:val="00957921"/>
    <w:rsid w:val="009601AE"/>
    <w:rsid w:val="00962444"/>
    <w:rsid w:val="00963008"/>
    <w:rsid w:val="00964A1A"/>
    <w:rsid w:val="00964E2C"/>
    <w:rsid w:val="009656EE"/>
    <w:rsid w:val="0096697C"/>
    <w:rsid w:val="009669A8"/>
    <w:rsid w:val="00967616"/>
    <w:rsid w:val="009706C5"/>
    <w:rsid w:val="00974863"/>
    <w:rsid w:val="0097668A"/>
    <w:rsid w:val="00977135"/>
    <w:rsid w:val="009771EB"/>
    <w:rsid w:val="00977403"/>
    <w:rsid w:val="00980C2E"/>
    <w:rsid w:val="00983254"/>
    <w:rsid w:val="00983896"/>
    <w:rsid w:val="00984000"/>
    <w:rsid w:val="00984596"/>
    <w:rsid w:val="009846C0"/>
    <w:rsid w:val="0098559D"/>
    <w:rsid w:val="009873BA"/>
    <w:rsid w:val="00987D2C"/>
    <w:rsid w:val="00993C85"/>
    <w:rsid w:val="009944FD"/>
    <w:rsid w:val="00994846"/>
    <w:rsid w:val="009A0775"/>
    <w:rsid w:val="009A0863"/>
    <w:rsid w:val="009A1070"/>
    <w:rsid w:val="009A12EC"/>
    <w:rsid w:val="009A2B27"/>
    <w:rsid w:val="009A31AD"/>
    <w:rsid w:val="009A46D1"/>
    <w:rsid w:val="009A583F"/>
    <w:rsid w:val="009A63CD"/>
    <w:rsid w:val="009B4D4F"/>
    <w:rsid w:val="009B5D37"/>
    <w:rsid w:val="009C234F"/>
    <w:rsid w:val="009C4118"/>
    <w:rsid w:val="009C5016"/>
    <w:rsid w:val="009C5359"/>
    <w:rsid w:val="009C7401"/>
    <w:rsid w:val="009C78CD"/>
    <w:rsid w:val="009D19B8"/>
    <w:rsid w:val="009D2B6D"/>
    <w:rsid w:val="009D2F40"/>
    <w:rsid w:val="009D2F49"/>
    <w:rsid w:val="009D3517"/>
    <w:rsid w:val="009D7CE8"/>
    <w:rsid w:val="009D7DBF"/>
    <w:rsid w:val="009E018F"/>
    <w:rsid w:val="009E1066"/>
    <w:rsid w:val="009E25A1"/>
    <w:rsid w:val="009E3B13"/>
    <w:rsid w:val="009E3E34"/>
    <w:rsid w:val="009E5661"/>
    <w:rsid w:val="009E65FD"/>
    <w:rsid w:val="009E6784"/>
    <w:rsid w:val="009F0164"/>
    <w:rsid w:val="009F02B3"/>
    <w:rsid w:val="009F0510"/>
    <w:rsid w:val="009F0923"/>
    <w:rsid w:val="009F1E74"/>
    <w:rsid w:val="009F21F7"/>
    <w:rsid w:val="009F238B"/>
    <w:rsid w:val="009F33C4"/>
    <w:rsid w:val="009F3646"/>
    <w:rsid w:val="009F4BAC"/>
    <w:rsid w:val="009F4DA1"/>
    <w:rsid w:val="009F4FEB"/>
    <w:rsid w:val="009F505E"/>
    <w:rsid w:val="009F69A3"/>
    <w:rsid w:val="009F718E"/>
    <w:rsid w:val="009F75FD"/>
    <w:rsid w:val="00A00692"/>
    <w:rsid w:val="00A009FD"/>
    <w:rsid w:val="00A00C02"/>
    <w:rsid w:val="00A012C2"/>
    <w:rsid w:val="00A01314"/>
    <w:rsid w:val="00A0401B"/>
    <w:rsid w:val="00A04B30"/>
    <w:rsid w:val="00A04B46"/>
    <w:rsid w:val="00A05C52"/>
    <w:rsid w:val="00A06EF2"/>
    <w:rsid w:val="00A0767E"/>
    <w:rsid w:val="00A10E88"/>
    <w:rsid w:val="00A1132D"/>
    <w:rsid w:val="00A12E50"/>
    <w:rsid w:val="00A16711"/>
    <w:rsid w:val="00A169F6"/>
    <w:rsid w:val="00A16B32"/>
    <w:rsid w:val="00A218A9"/>
    <w:rsid w:val="00A22245"/>
    <w:rsid w:val="00A236E7"/>
    <w:rsid w:val="00A26FC4"/>
    <w:rsid w:val="00A2758C"/>
    <w:rsid w:val="00A31D03"/>
    <w:rsid w:val="00A3216A"/>
    <w:rsid w:val="00A33689"/>
    <w:rsid w:val="00A35C07"/>
    <w:rsid w:val="00A3755B"/>
    <w:rsid w:val="00A400FB"/>
    <w:rsid w:val="00A40563"/>
    <w:rsid w:val="00A40616"/>
    <w:rsid w:val="00A40730"/>
    <w:rsid w:val="00A44F69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4761"/>
    <w:rsid w:val="00A6580F"/>
    <w:rsid w:val="00A671BD"/>
    <w:rsid w:val="00A675E7"/>
    <w:rsid w:val="00A67B5B"/>
    <w:rsid w:val="00A73644"/>
    <w:rsid w:val="00A76319"/>
    <w:rsid w:val="00A80B8A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87A18"/>
    <w:rsid w:val="00A93233"/>
    <w:rsid w:val="00A93850"/>
    <w:rsid w:val="00A93DAB"/>
    <w:rsid w:val="00A96AF2"/>
    <w:rsid w:val="00AA17B6"/>
    <w:rsid w:val="00AA19E8"/>
    <w:rsid w:val="00AA21B0"/>
    <w:rsid w:val="00AA4143"/>
    <w:rsid w:val="00AA45E3"/>
    <w:rsid w:val="00AA5017"/>
    <w:rsid w:val="00AA6CC2"/>
    <w:rsid w:val="00AA77DC"/>
    <w:rsid w:val="00AB008F"/>
    <w:rsid w:val="00AB08C0"/>
    <w:rsid w:val="00AB09DD"/>
    <w:rsid w:val="00AB0E4C"/>
    <w:rsid w:val="00AB11E9"/>
    <w:rsid w:val="00AB17AA"/>
    <w:rsid w:val="00AB24A6"/>
    <w:rsid w:val="00AB30B3"/>
    <w:rsid w:val="00AB55DF"/>
    <w:rsid w:val="00AB74C1"/>
    <w:rsid w:val="00AB7AC8"/>
    <w:rsid w:val="00AC0B83"/>
    <w:rsid w:val="00AC0CFF"/>
    <w:rsid w:val="00AC271E"/>
    <w:rsid w:val="00AC2900"/>
    <w:rsid w:val="00AC3DED"/>
    <w:rsid w:val="00AC432A"/>
    <w:rsid w:val="00AC5444"/>
    <w:rsid w:val="00AC6775"/>
    <w:rsid w:val="00AC67E2"/>
    <w:rsid w:val="00AC79CB"/>
    <w:rsid w:val="00AC7E1B"/>
    <w:rsid w:val="00AD0A76"/>
    <w:rsid w:val="00AD0B3C"/>
    <w:rsid w:val="00AD0C2F"/>
    <w:rsid w:val="00AD0D91"/>
    <w:rsid w:val="00AD1046"/>
    <w:rsid w:val="00AD131F"/>
    <w:rsid w:val="00AD2062"/>
    <w:rsid w:val="00AD2C50"/>
    <w:rsid w:val="00AD3693"/>
    <w:rsid w:val="00AD3BFC"/>
    <w:rsid w:val="00AD3F11"/>
    <w:rsid w:val="00AD3F56"/>
    <w:rsid w:val="00AD42C5"/>
    <w:rsid w:val="00AD5FE8"/>
    <w:rsid w:val="00AD6A63"/>
    <w:rsid w:val="00AD6B31"/>
    <w:rsid w:val="00AE2670"/>
    <w:rsid w:val="00AE636E"/>
    <w:rsid w:val="00AE63E6"/>
    <w:rsid w:val="00AF080B"/>
    <w:rsid w:val="00AF0D14"/>
    <w:rsid w:val="00AF0D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2432"/>
    <w:rsid w:val="00B14258"/>
    <w:rsid w:val="00B1489E"/>
    <w:rsid w:val="00B175B2"/>
    <w:rsid w:val="00B2231B"/>
    <w:rsid w:val="00B226D9"/>
    <w:rsid w:val="00B22D1D"/>
    <w:rsid w:val="00B2346F"/>
    <w:rsid w:val="00B24108"/>
    <w:rsid w:val="00B27DD0"/>
    <w:rsid w:val="00B30FBF"/>
    <w:rsid w:val="00B32900"/>
    <w:rsid w:val="00B3414C"/>
    <w:rsid w:val="00B34D33"/>
    <w:rsid w:val="00B352FF"/>
    <w:rsid w:val="00B36185"/>
    <w:rsid w:val="00B3654D"/>
    <w:rsid w:val="00B37D1C"/>
    <w:rsid w:val="00B403CC"/>
    <w:rsid w:val="00B40E81"/>
    <w:rsid w:val="00B40ED8"/>
    <w:rsid w:val="00B411B4"/>
    <w:rsid w:val="00B41462"/>
    <w:rsid w:val="00B44DA0"/>
    <w:rsid w:val="00B47716"/>
    <w:rsid w:val="00B506D1"/>
    <w:rsid w:val="00B51778"/>
    <w:rsid w:val="00B525C1"/>
    <w:rsid w:val="00B52908"/>
    <w:rsid w:val="00B52B21"/>
    <w:rsid w:val="00B53917"/>
    <w:rsid w:val="00B53C4C"/>
    <w:rsid w:val="00B549C2"/>
    <w:rsid w:val="00B54B83"/>
    <w:rsid w:val="00B5666C"/>
    <w:rsid w:val="00B56924"/>
    <w:rsid w:val="00B56976"/>
    <w:rsid w:val="00B57621"/>
    <w:rsid w:val="00B57E5F"/>
    <w:rsid w:val="00B607F4"/>
    <w:rsid w:val="00B61484"/>
    <w:rsid w:val="00B61B26"/>
    <w:rsid w:val="00B62FB9"/>
    <w:rsid w:val="00B6364E"/>
    <w:rsid w:val="00B63BFA"/>
    <w:rsid w:val="00B63C99"/>
    <w:rsid w:val="00B63CF4"/>
    <w:rsid w:val="00B651E4"/>
    <w:rsid w:val="00B6654D"/>
    <w:rsid w:val="00B66AC4"/>
    <w:rsid w:val="00B67C7D"/>
    <w:rsid w:val="00B7064A"/>
    <w:rsid w:val="00B72C52"/>
    <w:rsid w:val="00B74726"/>
    <w:rsid w:val="00B75EB3"/>
    <w:rsid w:val="00B76AE0"/>
    <w:rsid w:val="00B76D93"/>
    <w:rsid w:val="00B80B70"/>
    <w:rsid w:val="00B81C3E"/>
    <w:rsid w:val="00B81ED6"/>
    <w:rsid w:val="00B82D5D"/>
    <w:rsid w:val="00B82E8F"/>
    <w:rsid w:val="00B869EC"/>
    <w:rsid w:val="00B9055D"/>
    <w:rsid w:val="00B91E45"/>
    <w:rsid w:val="00B924AE"/>
    <w:rsid w:val="00B92D96"/>
    <w:rsid w:val="00B92E64"/>
    <w:rsid w:val="00B931EE"/>
    <w:rsid w:val="00B9372D"/>
    <w:rsid w:val="00B93812"/>
    <w:rsid w:val="00B960DC"/>
    <w:rsid w:val="00B97188"/>
    <w:rsid w:val="00B97FE9"/>
    <w:rsid w:val="00BA06C1"/>
    <w:rsid w:val="00BA0E16"/>
    <w:rsid w:val="00BA1C4B"/>
    <w:rsid w:val="00BA320B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2BBD"/>
    <w:rsid w:val="00BB48E1"/>
    <w:rsid w:val="00BB5376"/>
    <w:rsid w:val="00BB67EB"/>
    <w:rsid w:val="00BB7418"/>
    <w:rsid w:val="00BB7FAE"/>
    <w:rsid w:val="00BC0B99"/>
    <w:rsid w:val="00BC0E47"/>
    <w:rsid w:val="00BC165C"/>
    <w:rsid w:val="00BC3163"/>
    <w:rsid w:val="00BC32E3"/>
    <w:rsid w:val="00BC3AE0"/>
    <w:rsid w:val="00BC3B4A"/>
    <w:rsid w:val="00BC557C"/>
    <w:rsid w:val="00BC6B5C"/>
    <w:rsid w:val="00BC7869"/>
    <w:rsid w:val="00BC7D9F"/>
    <w:rsid w:val="00BD064F"/>
    <w:rsid w:val="00BD4B4F"/>
    <w:rsid w:val="00BD7101"/>
    <w:rsid w:val="00BD7D24"/>
    <w:rsid w:val="00BE078D"/>
    <w:rsid w:val="00BE230E"/>
    <w:rsid w:val="00BE53E8"/>
    <w:rsid w:val="00BF0512"/>
    <w:rsid w:val="00BF41DB"/>
    <w:rsid w:val="00BF4B43"/>
    <w:rsid w:val="00BF54F3"/>
    <w:rsid w:val="00BF5969"/>
    <w:rsid w:val="00C0092E"/>
    <w:rsid w:val="00C00DDC"/>
    <w:rsid w:val="00C01429"/>
    <w:rsid w:val="00C01D89"/>
    <w:rsid w:val="00C05065"/>
    <w:rsid w:val="00C06706"/>
    <w:rsid w:val="00C06E55"/>
    <w:rsid w:val="00C07C81"/>
    <w:rsid w:val="00C108A1"/>
    <w:rsid w:val="00C10C5B"/>
    <w:rsid w:val="00C121D0"/>
    <w:rsid w:val="00C12708"/>
    <w:rsid w:val="00C1323C"/>
    <w:rsid w:val="00C13D75"/>
    <w:rsid w:val="00C154F0"/>
    <w:rsid w:val="00C15676"/>
    <w:rsid w:val="00C15A6A"/>
    <w:rsid w:val="00C20983"/>
    <w:rsid w:val="00C22EEA"/>
    <w:rsid w:val="00C25146"/>
    <w:rsid w:val="00C25BC6"/>
    <w:rsid w:val="00C26F3E"/>
    <w:rsid w:val="00C308A7"/>
    <w:rsid w:val="00C32367"/>
    <w:rsid w:val="00C360C1"/>
    <w:rsid w:val="00C3645B"/>
    <w:rsid w:val="00C374E8"/>
    <w:rsid w:val="00C4000B"/>
    <w:rsid w:val="00C403AA"/>
    <w:rsid w:val="00C42653"/>
    <w:rsid w:val="00C42A4D"/>
    <w:rsid w:val="00C42F80"/>
    <w:rsid w:val="00C43597"/>
    <w:rsid w:val="00C44DCB"/>
    <w:rsid w:val="00C509CF"/>
    <w:rsid w:val="00C51F39"/>
    <w:rsid w:val="00C521D6"/>
    <w:rsid w:val="00C52437"/>
    <w:rsid w:val="00C52619"/>
    <w:rsid w:val="00C5309A"/>
    <w:rsid w:val="00C5498D"/>
    <w:rsid w:val="00C5504F"/>
    <w:rsid w:val="00C550C5"/>
    <w:rsid w:val="00C55285"/>
    <w:rsid w:val="00C562EE"/>
    <w:rsid w:val="00C56B39"/>
    <w:rsid w:val="00C57092"/>
    <w:rsid w:val="00C6091E"/>
    <w:rsid w:val="00C61399"/>
    <w:rsid w:val="00C62614"/>
    <w:rsid w:val="00C62628"/>
    <w:rsid w:val="00C63056"/>
    <w:rsid w:val="00C633A9"/>
    <w:rsid w:val="00C657D7"/>
    <w:rsid w:val="00C66582"/>
    <w:rsid w:val="00C66ED9"/>
    <w:rsid w:val="00C67FD7"/>
    <w:rsid w:val="00C712AF"/>
    <w:rsid w:val="00C717DB"/>
    <w:rsid w:val="00C71F07"/>
    <w:rsid w:val="00C749EE"/>
    <w:rsid w:val="00C759CB"/>
    <w:rsid w:val="00C80429"/>
    <w:rsid w:val="00C81450"/>
    <w:rsid w:val="00C82B8B"/>
    <w:rsid w:val="00C831D8"/>
    <w:rsid w:val="00C85194"/>
    <w:rsid w:val="00C87498"/>
    <w:rsid w:val="00C9075C"/>
    <w:rsid w:val="00C90889"/>
    <w:rsid w:val="00C9099B"/>
    <w:rsid w:val="00C91E63"/>
    <w:rsid w:val="00C93153"/>
    <w:rsid w:val="00C9419B"/>
    <w:rsid w:val="00C9624C"/>
    <w:rsid w:val="00C97DC0"/>
    <w:rsid w:val="00CA0983"/>
    <w:rsid w:val="00CA0F29"/>
    <w:rsid w:val="00CA38AA"/>
    <w:rsid w:val="00CA57F3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C16E5"/>
    <w:rsid w:val="00CC7B38"/>
    <w:rsid w:val="00CD02E1"/>
    <w:rsid w:val="00CD069C"/>
    <w:rsid w:val="00CD09B0"/>
    <w:rsid w:val="00CD29C1"/>
    <w:rsid w:val="00CD3857"/>
    <w:rsid w:val="00CD3B20"/>
    <w:rsid w:val="00CD437B"/>
    <w:rsid w:val="00CD5851"/>
    <w:rsid w:val="00CE132D"/>
    <w:rsid w:val="00CE28CE"/>
    <w:rsid w:val="00CF3084"/>
    <w:rsid w:val="00CF3209"/>
    <w:rsid w:val="00CF43DA"/>
    <w:rsid w:val="00CF4AC6"/>
    <w:rsid w:val="00CF548F"/>
    <w:rsid w:val="00CF5AC8"/>
    <w:rsid w:val="00CF67C7"/>
    <w:rsid w:val="00CF7245"/>
    <w:rsid w:val="00CF74FE"/>
    <w:rsid w:val="00D00824"/>
    <w:rsid w:val="00D021A5"/>
    <w:rsid w:val="00D053E8"/>
    <w:rsid w:val="00D05BD7"/>
    <w:rsid w:val="00D06268"/>
    <w:rsid w:val="00D07D20"/>
    <w:rsid w:val="00D1234A"/>
    <w:rsid w:val="00D1706B"/>
    <w:rsid w:val="00D1765D"/>
    <w:rsid w:val="00D20740"/>
    <w:rsid w:val="00D20A31"/>
    <w:rsid w:val="00D20D76"/>
    <w:rsid w:val="00D21762"/>
    <w:rsid w:val="00D23845"/>
    <w:rsid w:val="00D23E8F"/>
    <w:rsid w:val="00D24432"/>
    <w:rsid w:val="00D24D72"/>
    <w:rsid w:val="00D26685"/>
    <w:rsid w:val="00D27007"/>
    <w:rsid w:val="00D31F1E"/>
    <w:rsid w:val="00D330D4"/>
    <w:rsid w:val="00D342B2"/>
    <w:rsid w:val="00D3448D"/>
    <w:rsid w:val="00D367A5"/>
    <w:rsid w:val="00D370D7"/>
    <w:rsid w:val="00D377A7"/>
    <w:rsid w:val="00D37C1B"/>
    <w:rsid w:val="00D41254"/>
    <w:rsid w:val="00D41DC6"/>
    <w:rsid w:val="00D427FE"/>
    <w:rsid w:val="00D42DF6"/>
    <w:rsid w:val="00D436A3"/>
    <w:rsid w:val="00D44441"/>
    <w:rsid w:val="00D44619"/>
    <w:rsid w:val="00D45DE6"/>
    <w:rsid w:val="00D46527"/>
    <w:rsid w:val="00D471C4"/>
    <w:rsid w:val="00D474FC"/>
    <w:rsid w:val="00D50020"/>
    <w:rsid w:val="00D5065D"/>
    <w:rsid w:val="00D53881"/>
    <w:rsid w:val="00D53E12"/>
    <w:rsid w:val="00D55C91"/>
    <w:rsid w:val="00D55F46"/>
    <w:rsid w:val="00D56278"/>
    <w:rsid w:val="00D57188"/>
    <w:rsid w:val="00D60122"/>
    <w:rsid w:val="00D6483B"/>
    <w:rsid w:val="00D6616A"/>
    <w:rsid w:val="00D6632A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81C"/>
    <w:rsid w:val="00D926C1"/>
    <w:rsid w:val="00D9331E"/>
    <w:rsid w:val="00D9357E"/>
    <w:rsid w:val="00D93840"/>
    <w:rsid w:val="00D93972"/>
    <w:rsid w:val="00D94AD3"/>
    <w:rsid w:val="00D966FE"/>
    <w:rsid w:val="00D978BA"/>
    <w:rsid w:val="00D97FAB"/>
    <w:rsid w:val="00DA360F"/>
    <w:rsid w:val="00DA66E8"/>
    <w:rsid w:val="00DA673B"/>
    <w:rsid w:val="00DA6D48"/>
    <w:rsid w:val="00DA70FE"/>
    <w:rsid w:val="00DB07A9"/>
    <w:rsid w:val="00DB38F4"/>
    <w:rsid w:val="00DB406E"/>
    <w:rsid w:val="00DB4A66"/>
    <w:rsid w:val="00DB6A90"/>
    <w:rsid w:val="00DB71E9"/>
    <w:rsid w:val="00DB7EF6"/>
    <w:rsid w:val="00DC1A39"/>
    <w:rsid w:val="00DC1C67"/>
    <w:rsid w:val="00DC217C"/>
    <w:rsid w:val="00DC2C0E"/>
    <w:rsid w:val="00DC3B41"/>
    <w:rsid w:val="00DC4181"/>
    <w:rsid w:val="00DC4CA1"/>
    <w:rsid w:val="00DC4DEB"/>
    <w:rsid w:val="00DC6828"/>
    <w:rsid w:val="00DC69AE"/>
    <w:rsid w:val="00DC6E4E"/>
    <w:rsid w:val="00DC7957"/>
    <w:rsid w:val="00DC7AAF"/>
    <w:rsid w:val="00DD1837"/>
    <w:rsid w:val="00DD21F2"/>
    <w:rsid w:val="00DD2943"/>
    <w:rsid w:val="00DD3902"/>
    <w:rsid w:val="00DD4062"/>
    <w:rsid w:val="00DD547B"/>
    <w:rsid w:val="00DD643F"/>
    <w:rsid w:val="00DD7485"/>
    <w:rsid w:val="00DD7A1F"/>
    <w:rsid w:val="00DD7B4F"/>
    <w:rsid w:val="00DE3266"/>
    <w:rsid w:val="00DE4028"/>
    <w:rsid w:val="00DE43AB"/>
    <w:rsid w:val="00DE50B9"/>
    <w:rsid w:val="00DE6179"/>
    <w:rsid w:val="00DE6C8D"/>
    <w:rsid w:val="00DF14FD"/>
    <w:rsid w:val="00DF3EF6"/>
    <w:rsid w:val="00DF43F1"/>
    <w:rsid w:val="00DF4A92"/>
    <w:rsid w:val="00DF4E80"/>
    <w:rsid w:val="00DF69B4"/>
    <w:rsid w:val="00DF6C2E"/>
    <w:rsid w:val="00DF7A1F"/>
    <w:rsid w:val="00E009BB"/>
    <w:rsid w:val="00E00FEF"/>
    <w:rsid w:val="00E020D7"/>
    <w:rsid w:val="00E02DDE"/>
    <w:rsid w:val="00E0361F"/>
    <w:rsid w:val="00E0411D"/>
    <w:rsid w:val="00E04698"/>
    <w:rsid w:val="00E0476B"/>
    <w:rsid w:val="00E0550A"/>
    <w:rsid w:val="00E05A27"/>
    <w:rsid w:val="00E06272"/>
    <w:rsid w:val="00E110CF"/>
    <w:rsid w:val="00E12E27"/>
    <w:rsid w:val="00E14F44"/>
    <w:rsid w:val="00E16817"/>
    <w:rsid w:val="00E17326"/>
    <w:rsid w:val="00E1751F"/>
    <w:rsid w:val="00E176DF"/>
    <w:rsid w:val="00E23F39"/>
    <w:rsid w:val="00E24F84"/>
    <w:rsid w:val="00E306FB"/>
    <w:rsid w:val="00E30BF4"/>
    <w:rsid w:val="00E32719"/>
    <w:rsid w:val="00E3277B"/>
    <w:rsid w:val="00E32D21"/>
    <w:rsid w:val="00E3457B"/>
    <w:rsid w:val="00E34C6B"/>
    <w:rsid w:val="00E34C9B"/>
    <w:rsid w:val="00E364BD"/>
    <w:rsid w:val="00E3650E"/>
    <w:rsid w:val="00E367E8"/>
    <w:rsid w:val="00E3680D"/>
    <w:rsid w:val="00E37335"/>
    <w:rsid w:val="00E373A0"/>
    <w:rsid w:val="00E4187F"/>
    <w:rsid w:val="00E44335"/>
    <w:rsid w:val="00E517DD"/>
    <w:rsid w:val="00E52B7B"/>
    <w:rsid w:val="00E54194"/>
    <w:rsid w:val="00E543F9"/>
    <w:rsid w:val="00E54CE9"/>
    <w:rsid w:val="00E57162"/>
    <w:rsid w:val="00E60A71"/>
    <w:rsid w:val="00E6184A"/>
    <w:rsid w:val="00E6195E"/>
    <w:rsid w:val="00E6271C"/>
    <w:rsid w:val="00E6670A"/>
    <w:rsid w:val="00E70720"/>
    <w:rsid w:val="00E70B33"/>
    <w:rsid w:val="00E71171"/>
    <w:rsid w:val="00E718B3"/>
    <w:rsid w:val="00E7278D"/>
    <w:rsid w:val="00E7282E"/>
    <w:rsid w:val="00E735E6"/>
    <w:rsid w:val="00E748BD"/>
    <w:rsid w:val="00E74AFB"/>
    <w:rsid w:val="00E75B9E"/>
    <w:rsid w:val="00E76BDA"/>
    <w:rsid w:val="00E77505"/>
    <w:rsid w:val="00E77A3A"/>
    <w:rsid w:val="00E80042"/>
    <w:rsid w:val="00E80792"/>
    <w:rsid w:val="00E8204F"/>
    <w:rsid w:val="00E8322E"/>
    <w:rsid w:val="00E84F6B"/>
    <w:rsid w:val="00E8629C"/>
    <w:rsid w:val="00E86CA6"/>
    <w:rsid w:val="00E90A7F"/>
    <w:rsid w:val="00E9171E"/>
    <w:rsid w:val="00E92869"/>
    <w:rsid w:val="00E952A3"/>
    <w:rsid w:val="00E975DF"/>
    <w:rsid w:val="00EA1B45"/>
    <w:rsid w:val="00EA2A3C"/>
    <w:rsid w:val="00EA3095"/>
    <w:rsid w:val="00EA520C"/>
    <w:rsid w:val="00EA5F7B"/>
    <w:rsid w:val="00EA6E92"/>
    <w:rsid w:val="00EB0AA9"/>
    <w:rsid w:val="00EB1835"/>
    <w:rsid w:val="00EB1BE0"/>
    <w:rsid w:val="00EB2583"/>
    <w:rsid w:val="00EB39F1"/>
    <w:rsid w:val="00EB3B5B"/>
    <w:rsid w:val="00EB41B3"/>
    <w:rsid w:val="00EB5027"/>
    <w:rsid w:val="00EB7735"/>
    <w:rsid w:val="00EB7DCB"/>
    <w:rsid w:val="00EC031E"/>
    <w:rsid w:val="00EC0804"/>
    <w:rsid w:val="00EC09F9"/>
    <w:rsid w:val="00EC1C8C"/>
    <w:rsid w:val="00EC2BBC"/>
    <w:rsid w:val="00EC40F6"/>
    <w:rsid w:val="00EC49BC"/>
    <w:rsid w:val="00EC5B02"/>
    <w:rsid w:val="00EC77B8"/>
    <w:rsid w:val="00ED0AE1"/>
    <w:rsid w:val="00ED15A4"/>
    <w:rsid w:val="00ED1F01"/>
    <w:rsid w:val="00ED5E23"/>
    <w:rsid w:val="00ED6EED"/>
    <w:rsid w:val="00ED72BC"/>
    <w:rsid w:val="00EE1EFB"/>
    <w:rsid w:val="00EE267A"/>
    <w:rsid w:val="00EE33CF"/>
    <w:rsid w:val="00EE4189"/>
    <w:rsid w:val="00EE41C2"/>
    <w:rsid w:val="00EE4F22"/>
    <w:rsid w:val="00EE5B1B"/>
    <w:rsid w:val="00EE6510"/>
    <w:rsid w:val="00EF08F8"/>
    <w:rsid w:val="00EF161A"/>
    <w:rsid w:val="00EF2CCF"/>
    <w:rsid w:val="00EF3096"/>
    <w:rsid w:val="00EF4CD8"/>
    <w:rsid w:val="00EF5590"/>
    <w:rsid w:val="00EF5A6C"/>
    <w:rsid w:val="00EF5BE6"/>
    <w:rsid w:val="00EF629D"/>
    <w:rsid w:val="00EF6634"/>
    <w:rsid w:val="00EF6BD8"/>
    <w:rsid w:val="00F04E5A"/>
    <w:rsid w:val="00F06E62"/>
    <w:rsid w:val="00F07A3E"/>
    <w:rsid w:val="00F1122F"/>
    <w:rsid w:val="00F11B26"/>
    <w:rsid w:val="00F121FE"/>
    <w:rsid w:val="00F13F7A"/>
    <w:rsid w:val="00F14734"/>
    <w:rsid w:val="00F16303"/>
    <w:rsid w:val="00F16EE0"/>
    <w:rsid w:val="00F1733B"/>
    <w:rsid w:val="00F22619"/>
    <w:rsid w:val="00F23C88"/>
    <w:rsid w:val="00F25276"/>
    <w:rsid w:val="00F265B1"/>
    <w:rsid w:val="00F26A5F"/>
    <w:rsid w:val="00F27607"/>
    <w:rsid w:val="00F302D9"/>
    <w:rsid w:val="00F317B0"/>
    <w:rsid w:val="00F31A1D"/>
    <w:rsid w:val="00F33990"/>
    <w:rsid w:val="00F34005"/>
    <w:rsid w:val="00F3411D"/>
    <w:rsid w:val="00F34320"/>
    <w:rsid w:val="00F34933"/>
    <w:rsid w:val="00F35575"/>
    <w:rsid w:val="00F36025"/>
    <w:rsid w:val="00F361DE"/>
    <w:rsid w:val="00F40127"/>
    <w:rsid w:val="00F40ABD"/>
    <w:rsid w:val="00F43156"/>
    <w:rsid w:val="00F46302"/>
    <w:rsid w:val="00F46603"/>
    <w:rsid w:val="00F46784"/>
    <w:rsid w:val="00F50E73"/>
    <w:rsid w:val="00F51E12"/>
    <w:rsid w:val="00F523D0"/>
    <w:rsid w:val="00F52BD7"/>
    <w:rsid w:val="00F544FA"/>
    <w:rsid w:val="00F55752"/>
    <w:rsid w:val="00F55866"/>
    <w:rsid w:val="00F558EA"/>
    <w:rsid w:val="00F575DF"/>
    <w:rsid w:val="00F600A4"/>
    <w:rsid w:val="00F60959"/>
    <w:rsid w:val="00F61D70"/>
    <w:rsid w:val="00F652D5"/>
    <w:rsid w:val="00F700A8"/>
    <w:rsid w:val="00F74966"/>
    <w:rsid w:val="00F77DA3"/>
    <w:rsid w:val="00F77DD8"/>
    <w:rsid w:val="00F80EBB"/>
    <w:rsid w:val="00F81000"/>
    <w:rsid w:val="00F827C4"/>
    <w:rsid w:val="00F829D4"/>
    <w:rsid w:val="00F849CB"/>
    <w:rsid w:val="00F84E2A"/>
    <w:rsid w:val="00F86173"/>
    <w:rsid w:val="00F86559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18D8"/>
    <w:rsid w:val="00FA25D9"/>
    <w:rsid w:val="00FA4836"/>
    <w:rsid w:val="00FA5304"/>
    <w:rsid w:val="00FA54D5"/>
    <w:rsid w:val="00FA5B49"/>
    <w:rsid w:val="00FA7AE1"/>
    <w:rsid w:val="00FB0683"/>
    <w:rsid w:val="00FB0906"/>
    <w:rsid w:val="00FB0F03"/>
    <w:rsid w:val="00FB193C"/>
    <w:rsid w:val="00FB2C88"/>
    <w:rsid w:val="00FB300E"/>
    <w:rsid w:val="00FB31E9"/>
    <w:rsid w:val="00FB4C02"/>
    <w:rsid w:val="00FC22EC"/>
    <w:rsid w:val="00FC2312"/>
    <w:rsid w:val="00FC3B84"/>
    <w:rsid w:val="00FC4E14"/>
    <w:rsid w:val="00FC6036"/>
    <w:rsid w:val="00FC609A"/>
    <w:rsid w:val="00FC690A"/>
    <w:rsid w:val="00FC6E75"/>
    <w:rsid w:val="00FD14CB"/>
    <w:rsid w:val="00FD1639"/>
    <w:rsid w:val="00FD2532"/>
    <w:rsid w:val="00FD4069"/>
    <w:rsid w:val="00FD438B"/>
    <w:rsid w:val="00FD70B3"/>
    <w:rsid w:val="00FD7354"/>
    <w:rsid w:val="00FE099B"/>
    <w:rsid w:val="00FE1009"/>
    <w:rsid w:val="00FE1F96"/>
    <w:rsid w:val="00FE278F"/>
    <w:rsid w:val="00FE44FC"/>
    <w:rsid w:val="00FE6F15"/>
    <w:rsid w:val="00FF03EB"/>
    <w:rsid w:val="00FF1D83"/>
    <w:rsid w:val="00FF2EE0"/>
    <w:rsid w:val="00FF2F6B"/>
    <w:rsid w:val="00FF34D3"/>
    <w:rsid w:val="00FF6D6A"/>
    <w:rsid w:val="121E5356"/>
    <w:rsid w:val="1F11AD40"/>
    <w:rsid w:val="2070DEE5"/>
    <w:rsid w:val="224A0A73"/>
    <w:rsid w:val="23C2143A"/>
    <w:rsid w:val="2F9456F4"/>
    <w:rsid w:val="395A9DDF"/>
    <w:rsid w:val="439D315C"/>
    <w:rsid w:val="4769081B"/>
    <w:rsid w:val="482CBDC5"/>
    <w:rsid w:val="4A7AAA2B"/>
    <w:rsid w:val="4D1DB87A"/>
    <w:rsid w:val="59359410"/>
    <w:rsid w:val="5BEC366A"/>
    <w:rsid w:val="5E0B5281"/>
    <w:rsid w:val="6E6E307F"/>
    <w:rsid w:val="763C4664"/>
    <w:rsid w:val="7BA5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B4692A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normaltextrun">
    <w:name w:val="normaltextrun"/>
    <w:basedOn w:val="DefaultParagraphFont"/>
    <w:rsid w:val="005324FE"/>
  </w:style>
  <w:style w:type="character" w:customStyle="1" w:styleId="contextualspellingandgrammarerror">
    <w:name w:val="contextualspellingandgrammarerror"/>
    <w:basedOn w:val="DefaultParagraphFont"/>
    <w:rsid w:val="005324FE"/>
  </w:style>
  <w:style w:type="character" w:customStyle="1" w:styleId="spellingerror">
    <w:name w:val="spellingerror"/>
    <w:basedOn w:val="DefaultParagraphFont"/>
    <w:rsid w:val="005324FE"/>
  </w:style>
  <w:style w:type="paragraph" w:customStyle="1" w:styleId="xxmsonormal">
    <w:name w:val="x_xmsonormal"/>
    <w:basedOn w:val="Normal"/>
    <w:uiPriority w:val="99"/>
    <w:rsid w:val="001635F0"/>
    <w:pPr>
      <w:widowControl/>
      <w:spacing w:before="0" w:after="0" w:line="240" w:lineRule="auto"/>
      <w:ind w:right="0"/>
    </w:pPr>
    <w:rPr>
      <w:rFonts w:ascii="Times New Roman" w:eastAsiaTheme="minorHAnsi" w:hAnsi="Times New Roman"/>
      <w:sz w:val="24"/>
      <w:szCs w:val="24"/>
    </w:rPr>
  </w:style>
  <w:style w:type="paragraph" w:customStyle="1" w:styleId="paragraph">
    <w:name w:val="paragraph"/>
    <w:basedOn w:val="Normal"/>
    <w:rsid w:val="00CD09B0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E718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2D9AD-FA0F-4C0D-B5B9-9CF2B56E0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34002-EAA6-42D2-85A3-2D86F7F9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QTQP-TEMPW.dot</Template>
  <TotalTime>117</TotalTime>
  <Pages>9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pariweshg@gmail.com</cp:lastModifiedBy>
  <cp:revision>318</cp:revision>
  <cp:lastPrinted>2015-06-18T10:03:00Z</cp:lastPrinted>
  <dcterms:created xsi:type="dcterms:W3CDTF">2020-07-21T14:09:00Z</dcterms:created>
  <dcterms:modified xsi:type="dcterms:W3CDTF">2022-05-20T04:56:00Z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2344400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ComplianceAssetId">
    <vt:lpwstr/>
  </property>
  <property fmtid="{D5CDD505-2E9C-101B-9397-08002B2CF9AE}" pid="9" name="TemplateUrl">
    <vt:lpwstr/>
  </property>
</Properties>
</file>