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OpenClaw — Incidente Sandbox TASK_VALIDATOR</w:t>
      </w:r>
    </w:p>
    <w:p>
      <w:r>
        <w:rPr>
          <w:b/>
        </w:rPr>
        <w:t xml:space="preserve">Fecha: </w:t>
      </w:r>
      <w:r>
        <w:t>2026-05-11 10:31</w:t>
      </w:r>
    </w:p>
    <w:p>
      <w:pPr>
        <w:pStyle w:val="Heading2"/>
      </w:pPr>
      <w:r>
        <w:t>Qué sucedió</w:t>
      </w:r>
    </w:p>
    <w:p>
      <w:pPr>
        <w:pStyle w:val="ListBullet"/>
      </w:pPr>
      <w:r>
        <w:t>Telegram mostraba errores porque el agente fallaba antes de responder.</w:t>
      </w:r>
    </w:p>
    <w:p>
      <w:pPr>
        <w:pStyle w:val="ListBullet"/>
      </w:pPr>
      <w:r>
        <w:t>El error inicial real era: permission denied while trying to connect to docker.sock.</w:t>
      </w:r>
    </w:p>
    <w:p>
      <w:pPr>
        <w:pStyle w:val="ListBullet"/>
      </w:pPr>
      <w:r>
        <w:t>El usuario openclaw no tenía permisos efectivos sobre Docker.</w:t>
      </w:r>
    </w:p>
    <w:p>
      <w:pPr>
        <w:pStyle w:val="ListBullet"/>
      </w:pPr>
      <w:r>
        <w:t>Después apareció un segundo problema: OpenClaw intentaba usar una imagen sandbox llamada openclaw-sandbox:bookworm-slim que no existía.</w:t>
      </w:r>
    </w:p>
    <w:p>
      <w:pPr>
        <w:pStyle w:val="ListBullet"/>
      </w:pPr>
      <w:r>
        <w:t>Se creó manualmente la imagen Docker sandbox.</w:t>
      </w:r>
    </w:p>
    <w:p>
      <w:pPr>
        <w:pStyle w:val="ListBullet"/>
      </w:pPr>
      <w:r>
        <w:t>El subagente TASK_VALIDATOR seguía fallando porque estaba configurado con sandbox.mode = all.</w:t>
      </w:r>
    </w:p>
    <w:p>
      <w:pPr>
        <w:pStyle w:val="ListBullet"/>
      </w:pPr>
      <w:r>
        <w:t>TASK_VALIDATOR no necesita ejecutar código ni usar Docker sandbox.</w:t>
      </w:r>
    </w:p>
    <w:p>
      <w:pPr>
        <w:pStyle w:val="ListBullet"/>
      </w:pPr>
      <w:r>
        <w:t>Se cambió la configuración del subagente a sandbox.mode = off.</w:t>
      </w:r>
    </w:p>
    <w:p>
      <w:pPr>
        <w:pStyle w:val="ListBullet"/>
      </w:pPr>
      <w:r>
        <w:t>El sistema volvió a funcionar correctamente.</w:t>
      </w:r>
    </w:p>
    <w:p>
      <w:pPr>
        <w:pStyle w:val="Heading2"/>
      </w:pPr>
      <w:r>
        <w:t>Causa raíz</w:t>
      </w:r>
    </w:p>
    <w:p>
      <w:pPr>
        <w:pStyle w:val="ListBullet"/>
      </w:pPr>
      <w:r>
        <w:t>Uso innecesario de Docker sandbox en un subagente de validación.</w:t>
      </w:r>
    </w:p>
    <w:p>
      <w:pPr>
        <w:pStyle w:val="ListBullet"/>
      </w:pPr>
      <w:r>
        <w:t>Permisos Docker no aplicados inicialmente al usuario openclaw.</w:t>
      </w:r>
    </w:p>
    <w:p>
      <w:pPr>
        <w:pStyle w:val="ListBullet"/>
      </w:pPr>
      <w:r>
        <w:t>Falta de política previa sobre cuándo usar sandbox.</w:t>
      </w:r>
    </w:p>
    <w:p>
      <w:pPr>
        <w:pStyle w:val="Heading2"/>
      </w:pPr>
      <w:r>
        <w:t>Qué hacer para que no vuelva a suceder</w:t>
      </w:r>
    </w:p>
    <w:p>
      <w:pPr>
        <w:pStyle w:val="ListNumber"/>
      </w:pPr>
      <w:r>
        <w:t>Mantener TASK_VALIDATOR con sandbox.mode = off.</w:t>
      </w:r>
    </w:p>
    <w:p>
      <w:pPr>
        <w:pStyle w:val="ListNumber"/>
      </w:pPr>
      <w:r>
        <w:t>Usar Docker sandbox solo en agentes que ejecuten código, instalen paquetes o procesen archivos externos.</w:t>
      </w:r>
    </w:p>
    <w:p>
      <w:pPr>
        <w:pStyle w:val="ListNumber"/>
      </w:pPr>
      <w:r>
        <w:t>Verificar Docker tras reinicios usando: groups y docker ps.</w:t>
      </w:r>
    </w:p>
    <w:p>
      <w:pPr>
        <w:pStyle w:val="ListNumber"/>
      </w:pPr>
      <w:r>
        <w:t>Crear snapshots antes de cambios importantes.</w:t>
      </w:r>
    </w:p>
    <w:p>
      <w:pPr>
        <w:pStyle w:val="ListNumber"/>
      </w:pPr>
      <w:r>
        <w:t>Mantener una política SANDBOX_POLICY.md documentada.</w:t>
      </w:r>
    </w:p>
    <w:p>
      <w:pPr>
        <w:pStyle w:val="ListNumber"/>
      </w:pPr>
      <w:r>
        <w:t>Separar agentes de ejecución de agentes de validación.</w:t>
      </w:r>
    </w:p>
    <w:p>
      <w:pPr>
        <w:pStyle w:val="ListNumber"/>
      </w:pPr>
      <w:r>
        <w:t>No activar herramientas innecesarias por defecto.</w:t>
      </w:r>
    </w:p>
    <w:p>
      <w:pPr>
        <w:pStyle w:val="Heading2"/>
      </w:pPr>
      <w:r>
        <w:t>Configuración recomendada para TASK_VALIDATOR</w:t>
      </w:r>
    </w:p>
    <w:p>
      <w:r>
        <w:t>{</w:t>
        <w:br/>
        <w:t xml:space="preserve">  "sandbox": {</w:t>
        <w:br/>
        <w:t xml:space="preserve">    "mode": "off"</w:t>
        <w:br/>
        <w:t xml:space="preserve">  },</w:t>
        <w:br/>
        <w:t xml:space="preserve">  "tools": {</w:t>
        <w:br/>
        <w:t xml:space="preserve">    "exec": {</w:t>
        <w:br/>
        <w:t xml:space="preserve">      "security": "deny",</w:t>
        <w:br/>
        <w:t xml:space="preserve">      "ask": "always"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Checklist antes de crear nuevos subagentes</w:t>
      </w:r>
    </w:p>
    <w:p>
      <w:pPr>
        <w:pStyle w:val="ListBullet"/>
      </w:pPr>
      <w:r>
        <w:t>¿Ejecuta código? → usar sandbox</w:t>
      </w:r>
    </w:p>
    <w:p>
      <w:pPr>
        <w:pStyle w:val="ListBullet"/>
      </w:pPr>
      <w:r>
        <w:t>¿Instala paquetes? → usar sandbox</w:t>
      </w:r>
    </w:p>
    <w:p>
      <w:pPr>
        <w:pStyle w:val="ListBullet"/>
      </w:pPr>
      <w:r>
        <w:t>¿Usa shell? → revisar manualmente</w:t>
      </w:r>
    </w:p>
    <w:p>
      <w:pPr>
        <w:pStyle w:val="ListBullet"/>
      </w:pPr>
      <w:r>
        <w:t>¿Solo valida tareas o texto? → NO usar sandbox</w:t>
      </w:r>
    </w:p>
    <w:p>
      <w:pPr>
        <w:pStyle w:val="ListBullet"/>
      </w:pPr>
      <w:r>
        <w:t>¿Procesa contenido externo? → evaluar sandbox</w:t>
      </w:r>
    </w:p>
    <w:p>
      <w:pPr>
        <w:pStyle w:val="Heading2"/>
      </w:pPr>
      <w:r>
        <w:t>Conclusión</w:t>
      </w:r>
    </w:p>
    <w:p>
      <w:r>
        <w:t>El problema no era Telegram ni OpenClaw en sí. La causa principal fue aplicar Docker sandbox a un subagente que no necesitaba capacidades de ejecución. La solución correcta fue separar validación de ejecución y aplicar el principio de mínimo privilegio.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