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
        <w:jc w:val="center"/>
      </w:pPr>
      <w:r>
        <w:rPr>
          <w:rFonts w:ascii="Georgia" w:cs="Georgia" w:eastAsia="Georgia" w:hAnsi="Georgia"/>
          <w:b/>
          <w:bCs/>
          <w:color w:val="1F2D6B"/>
          <w:sz w:val="32"/>
          <w:szCs w:val="32"/>
        </w:rPr>
        <w:t xml:space="preserve">TRAITÉ SUR LA RÉFUTATION DE LA SPHÉRICITÉ DE LA TERRE</w:t>
      </w:r>
    </w:p>
    <w:p>
      <w:pPr>
        <w:spacing w:after="200" w:before="320"/>
        <w:jc w:val="center"/>
      </w:pPr>
      <w:r>
        <w:rPr>
          <w:rFonts w:ascii="Georgia" w:cs="Georgia" w:eastAsia="Georgia" w:hAnsi="Georgia"/>
          <w:b/>
          <w:bCs/>
          <w:color w:val="8B0000"/>
          <w:sz w:val="28"/>
          <w:szCs w:val="28"/>
        </w:rPr>
        <w:t xml:space="preserve">رسالة في نفي كروية الأرض</w:t>
      </w:r>
    </w:p>
    <w:p>
      <w:pPr>
        <w:spacing w:after="200" w:before="320"/>
        <w:jc w:val="center"/>
      </w:pPr>
      <w:r>
        <w:rPr>
          <w:rFonts w:ascii="Georgia" w:cs="Georgia" w:eastAsia="Georgia" w:hAnsi="Georgia"/>
          <w:b/>
          <w:bCs/>
          <w:color w:val="666666"/>
          <w:sz w:val="22"/>
          <w:szCs w:val="22"/>
        </w:rPr>
        <w:t xml:space="preserve">── Traduction intégrale du manuscrit ottoman ──</w:t>
      </w:r>
    </w:p>
    <w:p>
      <w:pPr>
        <w:spacing w:after="200" w:before="320"/>
        <w:jc w:val="center"/>
      </w:pPr>
      <w:r>
        <w:rPr>
          <w:rFonts w:ascii="Georgia" w:cs="Georgia" w:eastAsia="Georgia" w:hAnsi="Georgia"/>
          <w:b/>
          <w:bCs/>
          <w:color w:val="1F2D6B"/>
          <w:sz w:val="22"/>
          <w:szCs w:val="22"/>
        </w:rPr>
        <w:t xml:space="preserve">Auteur : İsmail Ferid</w:t>
      </w:r>
    </w:p>
    <w:p>
      <w:pPr>
        <w:spacing w:after="200" w:before="320"/>
        <w:jc w:val="center"/>
      </w:pPr>
      <w:r>
        <w:rPr>
          <w:rFonts w:ascii="Georgia" w:cs="Georgia" w:eastAsia="Georgia" w:hAnsi="Georgia"/>
          <w:b/>
          <w:bCs/>
          <w:color w:val="444444"/>
          <w:sz w:val="20"/>
          <w:szCs w:val="20"/>
        </w:rPr>
        <w:t xml:space="preserve">Date de copie : 1314 H. (ca. 1896-1897 ap. J.-C.)</w:t>
      </w:r>
    </w:p>
    <w:p>
      <w:pPr>
        <w:spacing w:after="200" w:before="320"/>
        <w:jc w:val="center"/>
      </w:pPr>
      <w:r>
        <w:rPr>
          <w:rFonts w:ascii="Georgia" w:cs="Georgia" w:eastAsia="Georgia" w:hAnsi="Georgia"/>
          <w:b/>
          <w:bCs/>
          <w:color w:val="444444"/>
          <w:sz w:val="20"/>
          <w:szCs w:val="20"/>
        </w:rPr>
        <w:t xml:space="preserve">Bibliothèque du Roi Abd al-Aziz, Médine — Collection al-Mahmudiyya</w:t>
      </w:r>
    </w:p>
    <w:p>
      <w:pPr>
        <w:spacing w:after="200" w:before="320"/>
        <w:jc w:val="center"/>
      </w:pPr>
      <w:r>
        <w:rPr>
          <w:rFonts w:ascii="Georgia" w:cs="Georgia" w:eastAsia="Georgia" w:hAnsi="Georgia"/>
          <w:b/>
          <w:bCs/>
          <w:color w:val="666666"/>
          <w:sz w:val="18"/>
          <w:szCs w:val="18"/>
        </w:rPr>
        <w:t xml:space="preserve">Cote 3.1.13 — 39 feuillets — Écriture naskhî-taʿlîq ottomane</w:t>
      </w:r>
    </w:p>
    <w:p>
      <w:pPr>
        <w:pBdr>
          <w:bottom w:val="single" w:color="8B0000" w:sz="6"/>
        </w:pBdr>
        <w:spacing w:after="200" w:before="200"/>
        <w:jc w:val="center"/>
      </w:pPr>
      <w:r>
        <w:rPr>
          <w:rFonts w:ascii="Georgia" w:cs="Georgia" w:eastAsia="Georgia" w:hAnsi="Georgia"/>
          <w:color w:val="8B0000"/>
          <w:sz w:val="22"/>
          <w:szCs w:val="22"/>
        </w:rPr>
        <w:t xml:space="preserve">＊  ＊  ＊</w:t>
      </w:r>
    </w:p>
    <w:p>
      <w:pPr>
        <w:spacing w:after="120" w:before="240"/>
        <w:jc w:val="center"/>
      </w:pPr>
      <w:r>
        <w:rPr>
          <w:rFonts w:ascii="Georgia" w:cs="Georgia" w:eastAsia="Georgia" w:hAnsi="Georgia"/>
          <w:b/>
          <w:bCs/>
          <w:color w:val="1F2D6B"/>
          <w:sz w:val="24"/>
          <w:szCs w:val="24"/>
          <w:u w:val="single"/>
        </w:rPr>
        <w:t xml:space="preserve">GLOSSAIRE DES UNITÉS DE MESURE UTILISÉES DANS CE TRAITÉ</w:t>
      </w:r>
    </w:p>
    <w:p>
      <w:pPr>
        <w:spacing w:after="60" w:before="60"/>
        <w:ind w:left="720"/>
        <w:jc w:val="both"/>
      </w:pPr>
      <w:r>
        <w:rPr>
          <w:rFonts w:ascii="Georgia" w:cs="Georgia" w:eastAsia="Georgia" w:hAnsi="Georgia"/>
          <w:i/>
          <w:iCs/>
          <w:color w:val="555555"/>
          <w:sz w:val="18"/>
          <w:szCs w:val="18"/>
        </w:rPr>
        <w:t xml:space="preserve">Ce tableau est destiné au lecteur non familier avec les mesures du monde islamique classique. Chaque unité est ici définie une fois pour toutes. Dans le corps du texte, les équivalences métriques sont rappelées entre crochets verts [ ] à chaque occurrence.</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FARSAKH (فرسخ) — Parasange
Unité de distance la plus fréquemment utilisée dans ce traité. Le farsakh est l'unité itinéraire standard du monde islamique, héritée du persan.
→ 1 farsakh ≈ 5,544 km (farsakh persan-arabe canonique)
→ 1 farsakh ≈ 5,6 km (farsakh ottoman tardif, utilisé par l'auteur)
Règles pratiques de lecture : 10 farsakhs ≈ 56 km | 100 farsakhs ≈ 560 km | 1 000 farsakhs ≈ 5 600 km</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DHIRAʿ (ذراع) — Coudée
Unité de longueur courte, équivalant à la longueur de l'avant-bras humain.
→ 1 dhiraʿ ≈ 46,2 cm (coudée noire, usage courant en Égypte et au Proche-Orient)
→ 1 dhiraʿ ≈ 48,25 cm (coudée hashamite, usage administratif)
Dans ce traité, 1 farsakh = environ 12 000 dhiraʿs.</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MILLE ARABE (ميل) — Mille
Unité intermédiaire entre la coudée et le farsakh.
→ 1 mille arabe ≈ 1 848 m (soit environ 4 000 dhiraʿs)
À ne pas confondre avec le mille romain (≈ 1 480 m) ni avec le mille nautique moderne (1 852 m).</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DEGRÉ (درجة) — Degré d'arc
L'auteur donne à chaque degré de latitude une valeur de 26 à 27 farsakhs.
→ 1 degré selon l'auteur ≈ 26 × 5,6 km = 145 km à 27 × 5,6 km = 151 km
(La valeur réelle moyenne est d'environ 111 km par degré de latitude.)</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SEHM AL-QAWS (سهم القوس) — Flèche de l'arc / Versine
Terme de géométrie arabe classique. Désigne la distance perpendiculaire entre le milieu d'une corde et le sommet de l'arc correspondant. Utilisé ici pour calculer la déviation entre une ligne droite et la surface d'une sphère. Équivalent moderne : la « sagitta » en géométrie ou la « versine » en trigonométrie.</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SHAKUL / ŞAKÜL (شاقول) — Fil à plomb
Instrument d'arpentage et de maçonnerie : un fil auquel est suspendu un poids, indiquant la direction de la verticale (direction du centre de gravité terrestre). Utilisé depuis l'Antiquité pour vérifier la verticalité des murs et des fondations.</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FARSAKH CARRÉ (فرسخ مربع) — Farsakh au carré
Unité de surface utilisée occasionnellement. 1 farsakh carré ≈ 31,2 km².</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NOTE DU TRADUCTEUR</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 présent ouvrage est un manuscrit ottoman de la fin du XIXe siècle (1314 H.), conservé à la Bibliothèque du Roi Abd al-Aziz à Médine. Son titre ottoman est « Arzın Küreviyyetini Nefyeden Risale » (Traité réfutant la sphéricité de la Terre), retranscrit en arabe sur la fiche de catalogage comme « Risala fi nafyi kuriyyat al-ard ». La note manuscrite de la fiche le décrit comme un « livre en turc sur la réfutation de la sphéricité de la Terre, relevant de la science de la cosmographie (ilm al-hayʾa) ». L'auteur, İsmail Ferid, est identifié comme enseignant (müderris) à Médine.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L'ouvrage comprend 39 feuillets numérotés et de nombreux diagrammes géométriques dessinés à la main. Le texte est rédigé en turc ottoman (caractères arabes), avec de fréquentes annotations marginales. Les citations coraniques sont en arabe classique. La présente traduction suit l'ordre du manuscrit et signale chaque diagramme à son emplacement originel par un encadré descriptif.</w:t>
      </w:r>
    </w:p>
    <w:p>
      <w:pPr>
        <w:spacing w:after="100" w:before="100"/>
        <w:ind w:firstLine="720"/>
        <w:jc w:val="both"/>
      </w:pPr>
      <w:r>
        <w:rPr>
          <w:rFonts w:ascii="Georgia" w:cs="Georgia" w:eastAsia="Georgia" w:hAnsi="Georgia"/>
          <w:b/>
          <w:bCs/>
          <w:i w:val="false"/>
          <w:iCs w:val="false"/>
          <w:color w:val="000000"/>
          <w:sz w:val="22"/>
          <w:szCs w:val="22"/>
        </w:rPr>
        <w:t xml:space="preserve">CONVENTION TYPOGRAPHIQUE : Chaque unité de mesure ancienne est reproduite dans sa forme originale, immédiatement suivie de son équivalent métrique entre crochets en italique vert, selon le modèle : « 100 farsakhs [≈ 560 km] ». Les annotations du traducteur figurent entre crochets italiques gris dans le corps du texte.</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FICHE CATALOGRAPHIQUE DU MANUSCRIT</w:t>
      </w:r>
    </w:p>
    <w:p>
      <w:pPr>
        <w:spacing w:after="60" w:before="60"/>
        <w:ind w:left="720"/>
        <w:jc w:val="both"/>
      </w:pPr>
      <w:r>
        <w:rPr>
          <w:rFonts w:ascii="Georgia" w:cs="Georgia" w:eastAsia="Georgia" w:hAnsi="Georgia"/>
          <w:i/>
          <w:iCs/>
          <w:color w:val="555555"/>
          <w:sz w:val="18"/>
          <w:szCs w:val="18"/>
        </w:rPr>
        <w:t xml:space="preserve">[Reproduction fidèle de la fiche de la Bibliothèque du Roi Abd al-Aziz, Médine]</w:t>
      </w:r>
    </w:p>
    <w:p>
      <w:pPr>
        <w:spacing w:after="100" w:before="100"/>
        <w:ind w:firstLine="720"/>
        <w:jc w:val="both"/>
      </w:pPr>
      <w:r>
        <w:rPr>
          <w:rFonts w:ascii="Georgia" w:cs="Georgia" w:eastAsia="Georgia" w:hAnsi="Georgia"/>
          <w:b w:val="false"/>
          <w:bCs w:val="false"/>
          <w:i w:val="false"/>
          <w:iCs w:val="false"/>
          <w:color w:val="000000"/>
          <w:sz w:val="22"/>
          <w:szCs w:val="22"/>
        </w:rPr>
        <w:t xml:space="preserve">Ministère des Affaires islamiques, des Awqaf, de la Daʿwa et de l'Orientation</w:t>
      </w:r>
    </w:p>
    <w:p>
      <w:pPr>
        <w:spacing w:after="100" w:before="100"/>
        <w:ind w:firstLine="720"/>
        <w:jc w:val="both"/>
      </w:pPr>
      <w:r>
        <w:rPr>
          <w:rFonts w:ascii="Georgia" w:cs="Georgia" w:eastAsia="Georgia" w:hAnsi="Georgia"/>
          <w:b w:val="false"/>
          <w:bCs w:val="false"/>
          <w:i w:val="false"/>
          <w:iCs w:val="false"/>
          <w:color w:val="000000"/>
          <w:sz w:val="22"/>
          <w:szCs w:val="22"/>
        </w:rPr>
        <w:t xml:space="preserve">Bibliothèque du Roi Abd al-Aziz — Médine la Lumineuse</w:t>
      </w:r>
    </w:p>
    <w:p>
      <w:pPr>
        <w:spacing w:after="100" w:before="100"/>
        <w:ind w:firstLine="720"/>
        <w:jc w:val="both"/>
      </w:pPr>
      <w:r>
        <w:rPr>
          <w:rFonts w:ascii="Georgia" w:cs="Georgia" w:eastAsia="Georgia" w:hAnsi="Georgia"/>
          <w:b/>
          <w:bCs/>
          <w:i w:val="false"/>
          <w:iCs w:val="false"/>
          <w:color w:val="000000"/>
          <w:sz w:val="22"/>
          <w:szCs w:val="22"/>
        </w:rPr>
        <w:t xml:space="preserve">Numéro de classification : 900</w:t>
      </w:r>
    </w:p>
    <w:p>
      <w:pPr>
        <w:spacing w:after="100" w:before="100"/>
        <w:ind w:firstLine="720"/>
        <w:jc w:val="both"/>
      </w:pPr>
      <w:r>
        <w:rPr>
          <w:rFonts w:ascii="Georgia" w:cs="Georgia" w:eastAsia="Georgia" w:hAnsi="Georgia"/>
          <w:b/>
          <w:bCs/>
          <w:i w:val="false"/>
          <w:iCs w:val="false"/>
          <w:color w:val="000000"/>
          <w:sz w:val="22"/>
          <w:szCs w:val="22"/>
        </w:rPr>
        <w:t xml:space="preserve">Titre du manuscrit : Risala fi nafyi kuriyyat al-ard (Traité sur la réfutation de la sphéricité de la Terre)</w:t>
      </w:r>
    </w:p>
    <w:p>
      <w:pPr>
        <w:spacing w:after="100" w:before="100"/>
        <w:ind w:firstLine="720"/>
        <w:jc w:val="both"/>
      </w:pPr>
      <w:r>
        <w:rPr>
          <w:rFonts w:ascii="Georgia" w:cs="Georgia" w:eastAsia="Georgia" w:hAnsi="Georgia"/>
          <w:b/>
          <w:bCs/>
          <w:i w:val="false"/>
          <w:iCs w:val="false"/>
          <w:color w:val="000000"/>
          <w:sz w:val="22"/>
          <w:szCs w:val="22"/>
        </w:rPr>
        <w:t xml:space="preserve">Nom de l'auteur : Ismail Ferid</w:t>
      </w:r>
    </w:p>
    <w:p>
      <w:pPr>
        <w:spacing w:after="100" w:before="100"/>
        <w:ind w:firstLine="720"/>
        <w:jc w:val="both"/>
      </w:pPr>
      <w:r>
        <w:rPr>
          <w:rFonts w:ascii="Georgia" w:cs="Georgia" w:eastAsia="Georgia" w:hAnsi="Georgia"/>
          <w:b w:val="false"/>
          <w:bCs w:val="false"/>
          <w:i w:val="false"/>
          <w:iCs w:val="false"/>
          <w:color w:val="000000"/>
          <w:sz w:val="22"/>
          <w:szCs w:val="22"/>
        </w:rPr>
        <w:t xml:space="preserve">Incipit : « Al-hamdu li-Llahi Rabbi l-alamîn wa l-salatu wa l-salamu ala sayyid al-anbiyaʾ wa l-mursalîn wa ala... »</w:t>
      </w:r>
    </w:p>
    <w:p>
      <w:pPr>
        <w:spacing w:after="100" w:before="100"/>
        <w:ind w:firstLine="720"/>
        <w:jc w:val="both"/>
      </w:pPr>
      <w:r>
        <w:rPr>
          <w:rFonts w:ascii="Georgia" w:cs="Georgia" w:eastAsia="Georgia" w:hAnsi="Georgia"/>
          <w:b w:val="false"/>
          <w:bCs w:val="false"/>
          <w:i w:val="false"/>
          <w:iCs w:val="false"/>
          <w:color w:val="000000"/>
          <w:sz w:val="22"/>
          <w:szCs w:val="22"/>
        </w:rPr>
        <w:t xml:space="preserve">Explicit : « ...qurʾanin azîmîn, inkisarin wa inkhifasin, qabilun awhaîsalahu bi-muʿjizatihi baqiyatun »</w:t>
      </w:r>
    </w:p>
    <w:p>
      <w:pPr>
        <w:spacing w:after="100" w:before="100"/>
        <w:ind w:firstLine="720"/>
        <w:jc w:val="both"/>
      </w:pPr>
      <w:r>
        <w:rPr>
          <w:rFonts w:ascii="Georgia" w:cs="Georgia" w:eastAsia="Georgia" w:hAnsi="Georgia"/>
          <w:b w:val="false"/>
          <w:bCs w:val="false"/>
          <w:i w:val="false"/>
          <w:iCs w:val="false"/>
          <w:color w:val="000000"/>
          <w:sz w:val="22"/>
          <w:szCs w:val="22"/>
        </w:rPr>
        <w:t xml:space="preserve">Copiste : Inconnu — Date de copie : 1314 H. — Lieu : non précisé</w:t>
      </w:r>
    </w:p>
    <w:p>
      <w:pPr>
        <w:spacing w:after="100" w:before="100"/>
        <w:ind w:firstLine="720"/>
        <w:jc w:val="both"/>
      </w:pPr>
      <w:r>
        <w:rPr>
          <w:rFonts w:ascii="Georgia" w:cs="Georgia" w:eastAsia="Georgia" w:hAnsi="Georgia"/>
          <w:b w:val="false"/>
          <w:bCs w:val="false"/>
          <w:i w:val="false"/>
          <w:iCs w:val="false"/>
          <w:color w:val="000000"/>
          <w:sz w:val="22"/>
          <w:szCs w:val="22"/>
        </w:rPr>
        <w:t xml:space="preserve">Type d'écriture : Turc ottoman — Feuillets : 39 — Lignes par page : 16 — Format : 21 × 18 cm</w:t>
      </w:r>
    </w:p>
    <w:p>
      <w:pPr>
        <w:spacing w:after="100" w:before="100"/>
        <w:ind w:firstLine="720"/>
        <w:jc w:val="both"/>
      </w:pPr>
      <w:r>
        <w:rPr>
          <w:rFonts w:ascii="Georgia" w:cs="Georgia" w:eastAsia="Georgia" w:hAnsi="Georgia"/>
          <w:b w:val="false"/>
          <w:bCs w:val="false"/>
          <w:i w:val="false"/>
          <w:iCs w:val="false"/>
          <w:color w:val="000000"/>
          <w:sz w:val="22"/>
          <w:szCs w:val="22"/>
        </w:rPr>
        <w:t xml:space="preserve">Collection al-Mahmudiyya — Numéro d'archive : 3.1.13</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FRONTISPICE DU MANUSCRIT</w:t>
      </w:r>
    </w:p>
    <w:p>
      <w:pPr>
        <w:spacing w:after="60" w:before="60"/>
        <w:ind w:left="720"/>
        <w:jc w:val="both"/>
      </w:pPr>
      <w:r>
        <w:rPr>
          <w:rFonts w:ascii="Georgia" w:cs="Georgia" w:eastAsia="Georgia" w:hAnsi="Georgia"/>
          <w:i/>
          <w:iCs/>
          <w:color w:val="555555"/>
          <w:sz w:val="18"/>
          <w:szCs w:val="18"/>
        </w:rPr>
        <w:t xml:space="preserve">[Page de titre manuscrite — texte en turc ottoman mêlé d'arabe]</w:t>
      </w:r>
    </w:p>
    <w:p>
      <w:pPr>
        <w:spacing w:after="100" w:before="100"/>
        <w:ind w:firstLine="720"/>
        <w:jc w:val="both"/>
      </w:pPr>
      <w:r>
        <w:rPr>
          <w:rFonts w:ascii="Georgia" w:cs="Georgia" w:eastAsia="Georgia" w:hAnsi="Georgia"/>
          <w:b w:val="false"/>
          <w:bCs w:val="false"/>
          <w:i w:val="false"/>
          <w:iCs w:val="false"/>
          <w:color w:val="000000"/>
          <w:sz w:val="22"/>
          <w:szCs w:val="22"/>
        </w:rPr>
        <w:t xml:space="preserve">En haut à droite : « Mektebe-i Umumiyye [al-Jughrafa] » — Bibliothèque générale, section Géographie.</w:t>
      </w:r>
    </w:p>
    <w:p>
      <w:pPr>
        <w:spacing w:after="100" w:before="100"/>
        <w:ind w:firstLine="720"/>
        <w:jc w:val="both"/>
      </w:pPr>
      <w:r>
        <w:rPr>
          <w:rFonts w:ascii="Georgia" w:cs="Georgia" w:eastAsia="Georgia" w:hAnsi="Georgia"/>
          <w:b w:val="false"/>
          <w:bCs w:val="false"/>
          <w:i w:val="false"/>
          <w:iCs w:val="false"/>
          <w:color w:val="000000"/>
          <w:sz w:val="22"/>
          <w:szCs w:val="22"/>
        </w:rPr>
        <w:t xml:space="preserve">Annotation en haut à gauche : « Kitab turki fi nafyi kuriyyat al-ard mutaʿalliq bi-ʿilm al-hayʾa » — autrement dit : « Livre en turc sur la réfutation de la sphéricité de la Terre, relevant de la science de la cosmographie. »</w:t>
      </w:r>
    </w:p>
    <w:p>
      <w:pPr>
        <w:spacing w:after="100" w:before="100"/>
        <w:ind w:firstLine="720"/>
        <w:jc w:val="both"/>
      </w:pPr>
      <w:r>
        <w:rPr>
          <w:rFonts w:ascii="Georgia" w:cs="Georgia" w:eastAsia="Georgia" w:hAnsi="Georgia"/>
          <w:b/>
          <w:bCs/>
          <w:i w:val="false"/>
          <w:iCs w:val="false"/>
          <w:color w:val="000000"/>
          <w:sz w:val="22"/>
          <w:szCs w:val="22"/>
        </w:rPr>
        <w:t xml:space="preserve">Titre central calligraphié en grand (turc ottoman) :</w:t>
      </w:r>
    </w:p>
    <w:p>
      <w:pPr>
        <w:spacing w:after="200" w:before="320"/>
        <w:jc w:val="center"/>
      </w:pPr>
      <w:r>
        <w:rPr>
          <w:rFonts w:ascii="Georgia" w:cs="Georgia" w:eastAsia="Georgia" w:hAnsi="Georgia"/>
          <w:b/>
          <w:bCs/>
          <w:color w:val="8B0000"/>
          <w:sz w:val="28"/>
          <w:szCs w:val="28"/>
        </w:rPr>
        <w:t xml:space="preserve">« ARZIN KÜREVİYYETİNİ NEFYEDİR »</w:t>
      </w:r>
    </w:p>
    <w:p>
      <w:pPr>
        <w:spacing w:after="140" w:before="40"/>
        <w:jc w:val="center"/>
      </w:pPr>
      <w:r>
        <w:rPr>
          <w:rFonts w:ascii="Georgia" w:cs="Georgia" w:eastAsia="Georgia" w:hAnsi="Georgia"/>
          <w:i/>
          <w:iCs/>
          <w:color w:val="444444"/>
          <w:sz w:val="20"/>
          <w:szCs w:val="20"/>
        </w:rPr>
        <w:t xml:space="preserve">(« Ce qui réfute la sphéricité de la Terre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Corps de la page de titre : « En ce beau mois [de Ramadan], dans la ville illuminée de Médine — que Allah la grandisse —, dans l'enceinte du Sanctuaire honoré, que prières et salutations soient sur son maître et ses compagnons — bienfaisants et bénéfiques —, Mahmud a rédigé ce livre ; l'auteur souhaite son agrément et en fait don [à la bibliothèque].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En bas de la page : « Ô Allah ! Fais-nous bénéficier de l'intercession de Notre Prophète Muhammad — que Allah le bénisse et lui accorde la paix. Amîn. »</w:t>
      </w:r>
    </w:p>
    <w:p>
      <w:pPr>
        <w:spacing w:after="100" w:before="100"/>
        <w:ind w:firstLine="720"/>
        <w:jc w:val="both"/>
      </w:pPr>
      <w:r>
        <w:rPr>
          <w:rFonts w:ascii="Georgia" w:cs="Georgia" w:eastAsia="Georgia" w:hAnsi="Georgia"/>
          <w:b w:val="false"/>
          <w:bCs w:val="false"/>
          <w:i w:val="false"/>
          <w:iCs w:val="false"/>
          <w:color w:val="000000"/>
          <w:sz w:val="22"/>
          <w:szCs w:val="22"/>
        </w:rPr>
        <w:t xml:space="preserve">Numéro de classement : 2.1.1.2 — Suivi d'une signature.</w:t>
      </w:r>
    </w:p>
    <w:p>
      <w:pPr>
        <w:spacing w:after="60" w:before="60"/>
        <w:ind w:left="720"/>
        <w:jc w:val="both"/>
      </w:pPr>
      <w:r>
        <w:rPr>
          <w:rFonts w:ascii="Georgia" w:cs="Georgia" w:eastAsia="Georgia" w:hAnsi="Georgia"/>
          <w:i/>
          <w:iCs/>
          <w:color w:val="555555"/>
          <w:sz w:val="18"/>
          <w:szCs w:val="18"/>
        </w:rPr>
        <w:t xml:space="preserve">[Annotation en marge droite, sens vertical :] « Composé pour faire croître la connaissance de ceux qui le liront, et pour leur procurer profit et bénéfice — qu'Allah les guide sur Sa voie droite. »</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TEXTE DU TRAITÉ — INCIPIT ET INTRODUCTION</w:t>
      </w:r>
    </w:p>
    <w:p>
      <w:pPr>
        <w:spacing w:after="60" w:before="60"/>
        <w:ind w:left="720"/>
        <w:jc w:val="both"/>
      </w:pPr>
      <w:r>
        <w:rPr>
          <w:rFonts w:ascii="Georgia" w:cs="Georgia" w:eastAsia="Georgia" w:hAnsi="Georgia"/>
          <w:i/>
          <w:iCs/>
          <w:color w:val="555555"/>
          <w:sz w:val="18"/>
          <w:szCs w:val="18"/>
        </w:rPr>
        <w:t xml:space="preserve">[Folio 1 recto — première page du manuscrit]</w:t>
      </w:r>
    </w:p>
    <w:p>
      <w:pPr>
        <w:spacing w:after="120" w:before="300"/>
      </w:pPr>
      <w:r>
        <w:rPr>
          <w:rFonts w:ascii="Georgia" w:cs="Georgia" w:eastAsia="Georgia" w:hAnsi="Georgia"/>
          <w:b/>
          <w:bCs/>
          <w:color w:val="1F2D6B"/>
          <w:sz w:val="22"/>
          <w:szCs w:val="22"/>
          <w:u w:val="single"/>
        </w:rPr>
        <w:t xml:space="preserve">Invocation et louanges d'ouverture</w:t>
      </w:r>
    </w:p>
    <w:p>
      <w:pPr>
        <w:spacing w:after="100" w:before="100"/>
        <w:ind w:firstLine="720"/>
        <w:jc w:val="both"/>
      </w:pPr>
      <w:r>
        <w:rPr>
          <w:rFonts w:ascii="Georgia" w:cs="Georgia" w:eastAsia="Georgia" w:hAnsi="Georgia"/>
          <w:b w:val="false"/>
          <w:bCs w:val="false"/>
          <w:i w:val="false"/>
          <w:iCs w:val="false"/>
          <w:color w:val="000000"/>
          <w:sz w:val="22"/>
          <w:szCs w:val="22"/>
        </w:rPr>
        <w:t xml:space="preserve">Au nom d'Allah, le Tout-Miséricordieux, le Très-Miséricordieux.</w:t>
      </w:r>
    </w:p>
    <w:p>
      <w:pPr>
        <w:spacing w:after="100" w:before="100"/>
        <w:ind w:firstLine="720"/>
        <w:jc w:val="both"/>
      </w:pPr>
      <w:r>
        <w:rPr>
          <w:rFonts w:ascii="Georgia" w:cs="Georgia" w:eastAsia="Georgia" w:hAnsi="Georgia"/>
          <w:b w:val="false"/>
          <w:bCs w:val="false"/>
          <w:i w:val="false"/>
          <w:iCs w:val="false"/>
          <w:color w:val="000000"/>
          <w:sz w:val="22"/>
          <w:szCs w:val="22"/>
        </w:rPr>
        <w:t xml:space="preserve">Louange à Allah, Seigneur des mondes, et prières et salutations sur le Maître des prophètes et des envoyés, ainsi que sur sa famille et ses compagnons.</w:t>
      </w:r>
    </w:p>
    <w:p>
      <w:pPr>
        <w:spacing w:after="120" w:before="300"/>
      </w:pPr>
      <w:r>
        <w:rPr>
          <w:rFonts w:ascii="Georgia" w:cs="Georgia" w:eastAsia="Georgia" w:hAnsi="Georgia"/>
          <w:b/>
          <w:bCs/>
          <w:color w:val="1F2D6B"/>
          <w:sz w:val="22"/>
          <w:szCs w:val="22"/>
          <w:u w:val="single"/>
        </w:rPr>
        <w:t xml:space="preserve">Préambule de l'auteur</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 question la plus importante que l'on trouve dans ce traité — celle dont la connaissance est la plus grande — est celle contenue dans ce verset : « Et la Terre, Nous l'avons étendue » (wa l-arda farashnaha). L'auteur soutient que ce verset décrit la Terre comme « un lit étendu » (firash), ce qui est, à son sens, en contradiction directe avec la thèse de la sphéricité, si l'on s'en tient au sens littéral (zahir). Il précise que si d'aucuns cherchent à donner une interprétation allégorique (taʾwîl) de ce verset pour le concilier avec la sphéricité, cette prétention sera également examinée et réfutée.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rapporte : « Certains parmi les musulmans ont soutenu que la Terre est plate, d'autres ont dit qu'elle est ronde (kuriyya). Ces savants se sont divisés en deux camps : ceux qui défendent sa platitude s'appuient sur ce verset coranique, et ceux qui soutiennent sa sphéricité avancent d'autres arguments. Dans ce traité, nous exposons — par la grâce d'Allah le Très-Haut, et en nous appuyant sur les données astronomiques et l'observation directe (mushahadat) — les raisons pour lesquelles la Terre n'est pas sphérique. Nous démontrerons que la position des partisans de la platitude est conforme à la vérité, et nous réfuterons point par point la méthode de ceux qui soutiennent la sphéricité. »</w:t>
      </w:r>
    </w:p>
    <w:p>
      <w:pPr>
        <w:spacing w:after="100" w:before="100"/>
        <w:ind w:firstLine="720"/>
        <w:jc w:val="both"/>
      </w:pPr>
      <w:r>
        <w:rPr>
          <w:rFonts w:ascii="Georgia" w:cs="Georgia" w:eastAsia="Georgia" w:hAnsi="Georgia"/>
          <w:b w:val="false"/>
          <w:bCs w:val="false"/>
          <w:i w:val="false"/>
          <w:iCs w:val="false"/>
          <w:color w:val="000000"/>
          <w:sz w:val="22"/>
          <w:szCs w:val="22"/>
        </w:rPr>
        <w:t xml:space="preserve">Il conclut son préambule en ces termes : « J'ai voulu composer ce traité — dans lequel je démontre la platitude de la Terre et réfute sa sphéricité — afin de procurer un bénéfice à ma propre âme en premier lieu, puis aux croyants, serviteurs d'Allah. Qu'Allah — notre Maître, notre Seigneur, le Tout-Miséricordieux — nous accorde Ses bienfaits et Sa guidance. »</w:t>
      </w:r>
    </w:p>
    <w:p>
      <w:pPr>
        <w:spacing w:after="200" w:before="320"/>
        <w:jc w:val="center"/>
      </w:pPr>
      <w:r>
        <w:rPr>
          <w:rFonts w:ascii="Georgia" w:cs="Georgia" w:eastAsia="Georgia" w:hAnsi="Georgia"/>
          <w:b/>
          <w:bCs/>
          <w:color w:val="5A3E00"/>
          <w:sz w:val="20"/>
          <w:szCs w:val="20"/>
        </w:rPr>
        <w:t xml:space="preserve">— Rédigé par le directeur de cette bibliothèque, l'humble serviteur d'Allah —</w:t>
      </w:r>
    </w:p>
    <w:p>
      <w:pPr>
        <w:spacing w:after="200" w:before="320"/>
        <w:jc w:val="center"/>
      </w:pPr>
      <w:r>
        <w:rPr>
          <w:rFonts w:ascii="Georgia" w:cs="Georgia" w:eastAsia="Georgia" w:hAnsi="Georgia"/>
          <w:b/>
          <w:bCs/>
          <w:color w:val="8B0000"/>
          <w:sz w:val="22"/>
          <w:szCs w:val="22"/>
        </w:rPr>
        <w:t xml:space="preserve">À la gloire du Seigneur des Trônes.</w:t>
      </w:r>
    </w:p>
    <w:p>
      <w:pPr>
        <w:spacing w:after="60" w:before="60"/>
        <w:ind w:left="720"/>
        <w:jc w:val="both"/>
      </w:pPr>
      <w:r>
        <w:rPr>
          <w:rFonts w:ascii="Georgia" w:cs="Georgia" w:eastAsia="Georgia" w:hAnsi="Georgia"/>
          <w:i/>
          <w:iCs/>
          <w:color w:val="555555"/>
          <w:sz w:val="18"/>
          <w:szCs w:val="18"/>
        </w:rPr>
        <w:t xml:space="preserve">[Folio 1 verso — page de gauche | Annotation marginale :] « Vérité »</w:t>
      </w:r>
    </w:p>
    <w:p>
      <w:pPr>
        <w:spacing w:after="120" w:before="300"/>
      </w:pPr>
      <w:r>
        <w:rPr>
          <w:rFonts w:ascii="Georgia" w:cs="Georgia" w:eastAsia="Georgia" w:hAnsi="Georgia"/>
          <w:b/>
          <w:bCs/>
          <w:color w:val="1F2D6B"/>
          <w:sz w:val="22"/>
          <w:szCs w:val="22"/>
          <w:u w:val="single"/>
        </w:rPr>
        <w:t xml:space="preserve">Des causes qui ont conduit les savants à adopter la thèse de la sphéricité</w:t>
      </w:r>
    </w:p>
    <w:p>
      <w:pPr>
        <w:spacing w:after="100" w:before="100"/>
        <w:ind w:firstLine="720"/>
        <w:jc w:val="both"/>
      </w:pPr>
      <w:r>
        <w:rPr>
          <w:rFonts w:ascii="Georgia" w:cs="Georgia" w:eastAsia="Georgia" w:hAnsi="Georgia"/>
          <w:b w:val="false"/>
          <w:bCs w:val="false"/>
          <w:i w:val="false"/>
          <w:iCs w:val="false"/>
          <w:color w:val="000000"/>
          <w:sz w:val="22"/>
          <w:szCs w:val="22"/>
        </w:rPr>
        <w:t xml:space="preserve">Parmi les astronomes et les philosophes, un certain nombre se sont accordés — malgré leurs divergences sur d'autres questions — pour affirmer et enseigner la sphéricité de la Terre. L'auteur s'interroge sur leur méthode : quel est, au fond, le fondement de cette conviction ?</w:t>
      </w:r>
    </w:p>
    <w:p>
      <w:pPr>
        <w:spacing w:after="100" w:before="100"/>
        <w:ind w:firstLine="720"/>
        <w:jc w:val="both"/>
      </w:pPr>
      <w:r>
        <w:rPr>
          <w:rFonts w:ascii="Georgia" w:cs="Georgia" w:eastAsia="Georgia" w:hAnsi="Georgia"/>
          <w:b w:val="false"/>
          <w:bCs w:val="false"/>
          <w:i w:val="false"/>
          <w:iCs w:val="false"/>
          <w:color w:val="000000"/>
          <w:sz w:val="22"/>
          <w:szCs w:val="22"/>
        </w:rPr>
        <w:t xml:space="preserve">Il répond lui-même : « Le premier fondement de leur argumentation est l'observation de la Terre depuis une hauteur. Ils prétendent qu'en observant la surface terrestre depuis une montagne ou depuis la mer, on perçoit une courbure. Or quiconque a réellement observé la Terre depuis une hauteur l'a toujours trouvée plate, à perte de vue. Par conséquent, leur affirmation est sans fondement. Dans la suite de ce traité, nous réfuterons leurs quatre grands arguments l'un après l'autre.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énumère ensuite les quatre causes principales qui ont conduit les savants à affirmer la sphéricité de la Terre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Première cause : l'observation des éclipses lunaires. Les astronomes ont dit : « Lors d'une éclipse de Lune, c'est l'ombre de la Terre qui tombe sur la Lune, et cette ombre est toujours de forme circulaire, quelle que soit la direction depuis laquelle l'éclipse est observée. Or la seule forme géométrique qui projette une ombre circulaire dans toutes les directions est la sphère. La Terre est donc nécessairement sphérique.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Deuxième cause : le phénomène de l'horizon marin. Les astronomes ont dit : « Lorsqu'on observe depuis un navire en haute mer, toutes les directions se rejoignent à l'horizon en formant un cercle parfait. Seule une surface sphérique peut produire un horizon circulaire uniforme dans toutes les directions. »</w:t>
      </w:r>
    </w:p>
    <w:p>
      <w:pPr>
        <w:spacing w:after="100" w:before="100"/>
        <w:ind w:firstLine="720"/>
        <w:jc w:val="both"/>
      </w:pPr>
      <w:r>
        <w:rPr>
          <w:rFonts w:ascii="Georgia" w:cs="Georgia" w:eastAsia="Georgia" w:hAnsi="Georgia"/>
          <w:b w:val="false"/>
          <w:bCs w:val="false"/>
          <w:i w:val="false"/>
          <w:iCs w:val="false"/>
          <w:color w:val="000000"/>
          <w:sz w:val="22"/>
          <w:szCs w:val="22"/>
        </w:rPr>
        <w:t xml:space="preserve">Troisième cause : la variation de la hauteur des étoiles selon la latitude. Les astronomes ont dit : « À mesure qu'on avance vers le nord, l'Étoile polaire (Kawkab al-Qutb) monte à l'horizon, et à mesure qu'on avance vers le sud, elle descend. Ce phénomène ne peut s'expliquer que par la courbure de la surface terrestre.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Quatrième cause : la circumnavigation du globe. Les astronomes ont dit : « Des navigateurs sont partis en direction de l'ouest et ont fini par revenir à leur point de départ par l'est, sans jamais atteindre de bord ou de limite de la Terre. La Terre forme donc une sphère fermée. »</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RÉFUTATION DES ARGUMENTS EN FAVEUR DE LA SPHÉRICITÉ</w:t>
      </w:r>
    </w:p>
    <w:p>
      <w:pPr>
        <w:spacing w:after="60" w:before="60"/>
        <w:ind w:left="720"/>
        <w:jc w:val="both"/>
      </w:pPr>
      <w:r>
        <w:rPr>
          <w:rFonts w:ascii="Georgia" w:cs="Georgia" w:eastAsia="Georgia" w:hAnsi="Georgia"/>
          <w:i/>
          <w:iCs/>
          <w:color w:val="555555"/>
          <w:sz w:val="18"/>
          <w:szCs w:val="18"/>
        </w:rPr>
        <w:t xml:space="preserve">[Folio 2 — pages 2 et 3 du manuscrit interne]</w:t>
      </w:r>
    </w:p>
    <w:p>
      <w:pPr>
        <w:spacing w:after="120" w:before="300"/>
      </w:pPr>
      <w:r>
        <w:rPr>
          <w:rFonts w:ascii="Georgia" w:cs="Georgia" w:eastAsia="Georgia" w:hAnsi="Georgia"/>
          <w:b/>
          <w:bCs/>
          <w:color w:val="1F2D6B"/>
          <w:sz w:val="22"/>
          <w:szCs w:val="22"/>
          <w:u w:val="single"/>
        </w:rPr>
        <w:t xml:space="preserve">§ 1. Réfutation de l'argument de l'ombre circulaire lors des éclipses</w:t>
      </w:r>
    </w:p>
    <w:p>
      <w:pPr>
        <w:spacing w:after="100" w:before="100"/>
        <w:ind w:firstLine="720"/>
        <w:jc w:val="both"/>
      </w:pPr>
      <w:r>
        <w:rPr>
          <w:rFonts w:ascii="Georgia" w:cs="Georgia" w:eastAsia="Georgia" w:hAnsi="Georgia"/>
          <w:b w:val="false"/>
          <w:bCs w:val="false"/>
          <w:i w:val="false"/>
          <w:iCs w:val="false"/>
          <w:color w:val="000000"/>
          <w:sz w:val="22"/>
          <w:szCs w:val="22"/>
        </w:rPr>
        <w:t xml:space="preserve">L'ombre circulaire que projette la Terre sur la Lune lors des éclipses est, selon les partisans de la sphéricité, le premier et le plus solide de leurs arguments. L'auteur en entreprend une réfutation systématique.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Les astronomes ont dit : « L'ombre de la Terre qui tombe sur la Lune est toujours arrondie, quelle que soit la direction depuis laquelle l'éclipse est observée. Or la seule forme géométrique qui projette une ombre circulaire dans toutes les directions est la sphère. La Terre est donc sphérique.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Réfutation de l'auteur : Cet argument n'est pas concluant, car il existe d'autres formes géométriques capables de projeter une ombre circulaire. Un cône, par exemple, projette une ombre circulaire si la lumière tombe perpendiculairement à sa base. De même, un disque circulaire plat projette une ombre circulaire lorsque la lumière le frappe frontalement. Si la Terre est un grand disque plat — comme l'auteur le soutient — et si la Lune se trouve dans le plan de ce disque au moment de l'éclipse, l'ombre projetée sera bel et bien de forme circulaire, sans que cela implique nécessairement la sphéricité de la Terre.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ajoute un second argument : les astronomes eux-mêmes reconnaissent que la Lune est beaucoup plus petite que la Terre. Si tel est le cas, l'ombre de la Terre — même plate — projetée sur la surface lunaire apparaîtra arrondie, car la courbure de la sphère lunaire donnera à cette ombre une apparence convexe, quelle que soit la forme réelle de la Terre.</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1 — Folio 2 verso, première figure]
Un cercle représentant la Terre vue de dessus (c'est-à-dire un disque plat) est dessiné avec un triangle inscrit. Des droites représentent les rayons lumineux solaires tombant sur la Terre et projetant une ombre circulaire sur la Lune placée à droite. La figure démontre visuellement qu'un disque peut projeter une ombre circulaire tout autant qu'une sphère.</w:t>
      </w:r>
    </w:p>
    <w:p>
      <w:pPr>
        <w:spacing w:after="120" w:before="300"/>
      </w:pPr>
      <w:r>
        <w:rPr>
          <w:rFonts w:ascii="Georgia" w:cs="Georgia" w:eastAsia="Georgia" w:hAnsi="Georgia"/>
          <w:b/>
          <w:bCs/>
          <w:color w:val="1F2D6B"/>
          <w:sz w:val="22"/>
          <w:szCs w:val="22"/>
          <w:u w:val="single"/>
        </w:rPr>
        <w:t xml:space="preserve">§ 2. Réfutation de l'argument de l'horizon marin</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Les partisans de la sphéricité ont dit : « En mer, lorsqu'on regarde vers l'horizon, on voit un cercle parfait dans toutes les directions, ce qui ne pourrait se produire que si la surface de la mer était courbée comme une sphère.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Réfutation : L'horizon apparent (ufq al-zahir) n'est pas la limite réelle de la surface terrestre. Il est déterminé par la portée physique de la vision humaine et par les conditions de l'atmosphère. Même sur une surface parfaitement plane et indéfinie, l'air ambiant et la réfraction atmosphérique donnent l'apparence d'un horizon circulaire, car la vision se dégrade progressivement et symétriquement dans toutes les directions à égale distance. Il est donc impossible de conclure à la sphéricité de la Terre à partir du seul phénomène de l'horizon.</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souligne en outre que les marins eux-mêmes ne constatent aucune courbure mesurable dans leurs pratiques quotidiennes de navigation. Lorsqu'ils mesurent les distances et les altitudes, les résultats sont parfaitement cohérents avec une surface plane.</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2 — Folio 2 verso, deuxième figure]
Deux configurations sont représentées côte à côte : la Terre sphérique (thèse des adversaires) et la Terre plate (thèse de l'auteur). Des lignes de visée partant d'un observateur montrent que l'horizon peut être perçu de façon identique dans les deux cas. Légende : « Diyam » (diamètre) et « Diyafer » (différence de hauteur).</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DÉMONSTRATION GÉOMÉTRIQUE PAR LES ANGLES ET LES OMBRES</w:t>
      </w:r>
    </w:p>
    <w:p>
      <w:pPr>
        <w:spacing w:after="60" w:before="60"/>
        <w:ind w:left="720"/>
        <w:jc w:val="both"/>
      </w:pPr>
      <w:r>
        <w:rPr>
          <w:rFonts w:ascii="Georgia" w:cs="Georgia" w:eastAsia="Georgia" w:hAnsi="Georgia"/>
          <w:i/>
          <w:iCs/>
          <w:color w:val="555555"/>
          <w:sz w:val="18"/>
          <w:szCs w:val="18"/>
        </w:rPr>
        <w:t xml:space="preserve">[Folios 3 et 4 — pages 6 à 9 du manuscrit interne]</w:t>
      </w:r>
    </w:p>
    <w:p>
      <w:pPr>
        <w:spacing w:after="120" w:before="300"/>
      </w:pPr>
      <w:r>
        <w:rPr>
          <w:rFonts w:ascii="Georgia" w:cs="Georgia" w:eastAsia="Georgia" w:hAnsi="Georgia"/>
          <w:b/>
          <w:bCs/>
          <w:color w:val="1F2D6B"/>
          <w:sz w:val="22"/>
          <w:szCs w:val="22"/>
          <w:u w:val="single"/>
        </w:rPr>
        <w:t xml:space="preserve">§ 3. Réfutation de l'argument de l'élévation de l'Étoile polaire selon la latitude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Les tenants de la sphéricité ont dit : « À mesure qu'on avance vers le nord, l'Étoile polaire s'élève au-dessus de l'horizon. Pour chaque déplacement de 100 farsakhs [≈ 560 km] vers le nord, l'étoile monte d'environ un degré. En extrapolant, si l'on parcourait 360 fois cette distance — soit 36 000 farsakhs [≈ 201 600 km] — dans la même direction, on reviendrait à son point de départ. Cela ne peut s'expliquer que par la courbure sphérique de la Terre. »</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Rappel des unités : 100 farsakhs = environ 560 km | 36 000 farsakhs = environ 201 600 km
[Note du traducteur : la circonférence réelle de la Terre est d'environ 40 075 km. La valeur de 36 000 farsakhs donnée ici par l'auteur correspond à une circonférence exagérée d'environ cinq fois la valeur réelle, ce qui trahit les imprécisions des sources astronomiques ottomanes de l'époque.]</w:t>
      </w:r>
    </w:p>
    <w:p>
      <w:pPr>
        <w:spacing w:after="100" w:before="100"/>
        <w:ind w:firstLine="720"/>
        <w:jc w:val="both"/>
      </w:pPr>
      <w:r>
        <w:rPr>
          <w:rFonts w:ascii="Georgia" w:cs="Georgia" w:eastAsia="Georgia" w:hAnsi="Georgia"/>
          <w:b w:val="false"/>
          <w:bCs w:val="false"/>
          <w:i w:val="false"/>
          <w:iCs w:val="false"/>
          <w:color w:val="000000"/>
          <w:sz w:val="22"/>
          <w:szCs w:val="22"/>
        </w:rPr>
        <w:t xml:space="preserve">Réfutation de l'auteur : Cet argument repose sur une équivoque fondamentale. La montée progressive de l'Étoile polaire à mesure qu'on s'en approche est simplement un effet de perspective (manzar). Si l'on s'avance sur une surface plane en direction d'un objet lumineux situé très loin au-delà de l'horizon, cet objet paraît d'autant plus haut dans le ciel qu'on s'en rapproche — exactement comme une lanterne au loin semble monter à mesure qu'on marche vers elle. L'Étoile polaire étant un astre lointain situé dans la direction du nord, son angle de visée augmente naturellement à mesure qu'on avance vers le nord, même sur un sol parfaitement plat.</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ajoute une objection de méthode : les mesures angulaires utilisées par les astronomes sont fondées sur l'hypothèse préalable d'une Terre sphérique. Elles ne peuvent donc pas servir à prouver cette sphéricité sans tomber dans un cercle vicieux (musadara ala l-matlub), c'est-à-dire en présupposant ce qu'on cherche à démontrer.</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3 — Folio 3, figures des angles]
Première figure : Un plan horizontal (la Terre plate vue de côté) avec trois lignes de visée partant de trois positions différentes (sud, centre, nord) vers l'Étoile polaire. L'auteur montre que les angles de visée augmentent progressivement du sud vers le nord, de la même façon que sur une sphère.
Deuxième figure : Un demi-cercle représentant l'horizon avec des lignes angulaires à 45°, 90° et 180°. Les lettres (m) = observateur, (q) = direction du pôle, (h) = horizon, (l) = Étoile polaire à différentes latitudes.</w:t>
      </w:r>
    </w:p>
    <w:p>
      <w:pPr>
        <w:spacing w:after="120" w:before="300"/>
      </w:pPr>
      <w:r>
        <w:rPr>
          <w:rFonts w:ascii="Georgia" w:cs="Georgia" w:eastAsia="Georgia" w:hAnsi="Georgia"/>
          <w:b/>
          <w:bCs/>
          <w:color w:val="1F2D6B"/>
          <w:sz w:val="22"/>
          <w:szCs w:val="22"/>
          <w:u w:val="single"/>
        </w:rPr>
        <w:t xml:space="preserve">§ 4. Calcul géométrique de la prétendue courbure terrestre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entreprend ici de réfuter par les mathématiques elles-mêmes l'argument classique de la courbure terrestre, notamment celui fondé sur la disparition progressive des navires à l'horizon.</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Les astronomes ont dit : « Lorsqu'un navire s'éloigne, on le voit disparaître progressivement par le bas — la coque avant les mâts — ce qui prouve que la surface de la mer s'incurve sous lui. » Réfutation : Ce phénomène s'explique entièrement par la réfraction atmosphérique (inʿikas al-hawaʾ). La lumière ne se propage pas en ligne droite parfaite au ras d'une surface, mais suit des courbes légères dues à la densité variable de l'air. C'est cette déviation qui fait disparaître en premier la partie basse des objets lointains, et non une quelconque courbure du sol.</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procède ensuite à un calcul de la courbure supposée. Sur une sphère de </w:t>
      </w:r>
      <w:r>
        <w:rPr>
          <w:rFonts w:ascii="Georgia" w:cs="Georgia" w:eastAsia="Georgia" w:hAnsi="Georgia"/>
          <w:b/>
          <w:bCs/>
          <w:i w:val="false"/>
          <w:iCs w:val="false"/>
          <w:color w:val="1F2D6B"/>
          <w:sz w:val="22"/>
          <w:szCs w:val="22"/>
        </w:rPr>
        <w:t xml:space="preserve">8 000 farsakhs [≈ 44 800 km]</w:t>
      </w:r>
      <w:r>
        <w:rPr>
          <w:rFonts w:ascii="Georgia" w:cs="Georgia" w:eastAsia="Georgia" w:hAnsi="Georgia"/>
          <w:b w:val="false"/>
          <w:bCs w:val="false"/>
          <w:i w:val="false"/>
          <w:iCs w:val="false"/>
          <w:color w:val="000000"/>
          <w:sz w:val="22"/>
          <w:szCs w:val="22"/>
        </w:rPr>
        <w:t xml:space="preserve"> de circonférence — soit la valeur qu'il retient — pour une distance de </w:t>
      </w:r>
      <w:r>
        <w:rPr>
          <w:rFonts w:ascii="Georgia" w:cs="Georgia" w:eastAsia="Georgia" w:hAnsi="Georgia"/>
          <w:b/>
          <w:bCs/>
          <w:i w:val="false"/>
          <w:iCs w:val="false"/>
          <w:color w:val="1F2D6B"/>
          <w:sz w:val="22"/>
          <w:szCs w:val="22"/>
        </w:rPr>
        <w:t xml:space="preserve">100 farsakhs [≈ 560 km]</w:t>
      </w:r>
      <w:r>
        <w:rPr>
          <w:rFonts w:ascii="Georgia" w:cs="Georgia" w:eastAsia="Georgia" w:hAnsi="Georgia"/>
          <w:b w:val="false"/>
          <w:bCs w:val="false"/>
          <w:i w:val="false"/>
          <w:iCs w:val="false"/>
          <w:color w:val="000000"/>
          <w:sz w:val="22"/>
          <w:szCs w:val="22"/>
        </w:rPr>
        <w:t xml:space="preserve"> parcourue à la surface, la déviation (sehm, ou flèche de l'arc) par rapport à la ligne droite serait d'environ : 100² ÷ 8 000 = 1,25 farsakh [≈ 7 km], soit approximativement </w:t>
      </w:r>
      <w:r>
        <w:rPr>
          <w:rFonts w:ascii="Georgia" w:cs="Georgia" w:eastAsia="Georgia" w:hAnsi="Georgia"/>
          <w:b/>
          <w:bCs/>
          <w:i w:val="false"/>
          <w:iCs w:val="false"/>
          <w:color w:val="1F2D6B"/>
          <w:sz w:val="22"/>
          <w:szCs w:val="22"/>
        </w:rPr>
        <w:t xml:space="preserve">8 000 dhiraʿs [≈ 3 700 m]</w:t>
      </w:r>
      <w:r>
        <w:rPr>
          <w:rFonts w:ascii="Georgia" w:cs="Georgia" w:eastAsia="Georgia" w:hAnsi="Georgia"/>
          <w:b w:val="false"/>
          <w:bCs w:val="false"/>
          <w:i w:val="false"/>
          <w:iCs w:val="false"/>
          <w:color w:val="000000"/>
          <w:sz w:val="22"/>
          <w:szCs w:val="22"/>
        </w:rPr>
        <w:t xml:space="preserve">. C'est cette descente supposée que les navires et les terrains devraient montrer — et qui n'est jamais observée en pratique. L'auteur en conclut que si une telle courbure existait réellement, elle serait parfaitement détectable par les ingénieurs et les navigateurs, ce qui n'est nullement le cas.</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Rappel des unités :
• 8 000 farsakhs (circonférence retenue par l'auteur) ≈ 44 800 km — [Note : la circonférence réelle de la Terre est de 40 075 km, valeur plus faible que celle de l'auteur, ce qui rendrait la courbure encore plus prononcée.]
• Sehm (flèche de l'arc) calculé par l'auteur pour 100 farsakhs ≈ 7 km de descente supposée
• 8 000 dhiraʿs ≈ 3 700 m</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4 — Folios 4 et 5, figures géométriques multiples]
Figure (l b j) : Centre d'une sphère supposée avec des points sur sa surface et des droites représentant les distances de surface et les descentes calculées.
Figure (a b h) : Un grand cercle avec une tangente et une ligne pointillée indiquant le sehm (la flèche). Les annotations indiquent : 21 600 degrés de circonférence, 78 540 farsakhs [≈ 439 800 km] pour le grand cercle — valeur manifestement erronée mais fidèlement transcrite depuis le manuscrit. En marge : tableau de valeurs du sehm en fonction de la distance parcourue.</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RÉFUTATION DE LA CIRCUMNAVIGATION ET DES ÉCLIPSES SOLAIRES</w:t>
      </w:r>
    </w:p>
    <w:p>
      <w:pPr>
        <w:spacing w:after="60" w:before="60"/>
        <w:ind w:left="720"/>
        <w:jc w:val="both"/>
      </w:pPr>
      <w:r>
        <w:rPr>
          <w:rFonts w:ascii="Georgia" w:cs="Georgia" w:eastAsia="Georgia" w:hAnsi="Georgia"/>
          <w:i/>
          <w:iCs/>
          <w:color w:val="555555"/>
          <w:sz w:val="18"/>
          <w:szCs w:val="18"/>
        </w:rPr>
        <w:t xml:space="preserve">[Folios 5 et 6 — pages 10 à 13 du manuscrit interne]</w:t>
      </w:r>
    </w:p>
    <w:p>
      <w:pPr>
        <w:spacing w:after="120" w:before="300"/>
      </w:pPr>
      <w:r>
        <w:rPr>
          <w:rFonts w:ascii="Georgia" w:cs="Georgia" w:eastAsia="Georgia" w:hAnsi="Georgia"/>
          <w:b/>
          <w:bCs/>
          <w:color w:val="1F2D6B"/>
          <w:sz w:val="22"/>
          <w:szCs w:val="22"/>
          <w:u w:val="single"/>
        </w:rPr>
        <w:t xml:space="preserve">§ 5. Réfutation de l'argument du voyage autour du monde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Les tenants de la sphéricité ont dit : « Des navigateurs sont partis vers l'ouest et sont revenus par l'est à leur point de départ, sans jamais atteindre de bord ou de limite. La Terre forme donc une sphère fermée.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Réfutation de l'auteur : Ce raisonnement n'est pas concluant, car il existe d'autres configurations géométriques sur lesquelles un tel voyage circulaire est possible. Si la Terre est un vaste disque plat entouré d'une limite naturelle — une muraille de glace ou une frontière physique —, alors un voyageur progressant toujours dans la même direction sur ce disque peut effectivement décrire un grand cercle et revenir à son point de départ. Ce retour prouve uniquement la circularité du trajet, et non la sphéricité de la Terre.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soulève également une objection pratique : les navigateurs ayant prétendu accomplir le tour du monde n'ont pas voyagé en ligne constamment droite. Ils ont sans cesse corrigé leur cap en fonction des vents et des courants. Il est donc impossible d'affirmer avec certitude qu'ils ont parcouru un grand cercle géodésique d'une sphère. L'auteur ajoute une preuve scripturaire : le Coran lui-même mentionne que la Terre possède des extrémités et des bords (atraf al-ard), ce qui contredit l'image d'une surface sphérique fermée.</w:t>
      </w:r>
    </w:p>
    <w:p>
      <w:pPr>
        <w:spacing w:after="120" w:before="300"/>
      </w:pPr>
      <w:r>
        <w:rPr>
          <w:rFonts w:ascii="Georgia" w:cs="Georgia" w:eastAsia="Georgia" w:hAnsi="Georgia"/>
          <w:b/>
          <w:bCs/>
          <w:color w:val="1F2D6B"/>
          <w:sz w:val="22"/>
          <w:szCs w:val="22"/>
          <w:u w:val="single"/>
        </w:rPr>
        <w:t xml:space="preserve">§ 6. Critique des estimations astronomiques de distance au Soleil et à la Lune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Les astronomes ont estimé la distance de la Terre au Soleil à environ </w:t>
      </w:r>
      <w:r>
        <w:rPr>
          <w:rFonts w:ascii="Georgia" w:cs="Georgia" w:eastAsia="Georgia" w:hAnsi="Georgia"/>
          <w:b/>
          <w:bCs/>
          <w:i w:val="false"/>
          <w:iCs w:val="false"/>
          <w:color w:val="1F2D6B"/>
          <w:sz w:val="22"/>
          <w:szCs w:val="22"/>
        </w:rPr>
        <w:t xml:space="preserve">20 000 farsakhs [≈ 112 000 km]</w:t>
      </w:r>
      <w:r>
        <w:rPr>
          <w:rFonts w:ascii="Georgia" w:cs="Georgia" w:eastAsia="Georgia" w:hAnsi="Georgia"/>
          <w:b w:val="false"/>
          <w:bCs w:val="false"/>
          <w:i w:val="false"/>
          <w:iCs w:val="false"/>
          <w:color w:val="000000"/>
          <w:sz w:val="22"/>
          <w:szCs w:val="22"/>
        </w:rPr>
        <w:t xml:space="preserve"> selon certains, et encore davantage selon d'autres. L'auteur entreprend de démontrer que ces estimations sont circulaires : elles présupposent la sphéricité de la Terre pour calculer les distances entre les points d'observation, et ne peuvent donc pas servir à valider cette même sphéricité.</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Note du traducteur — Distance réelle Terre-Soleil : environ 149 600 000 km (soit approximativement 26 700 000 farsakhs). La valeur de 20 000 farsakhs retenue par les astronomes ottomans de l'époque est donc inférieure à la valeur réelle d'un facteur d'environ 1 300. Cela illustre les limites des instruments de mesure disponibles au XIXe siècle dans le monde ottoman.</w:t>
      </w:r>
    </w:p>
    <w:p>
      <w:pPr>
        <w:spacing w:after="100" w:before="100"/>
        <w:ind w:firstLine="720"/>
        <w:jc w:val="both"/>
      </w:pPr>
      <w:r>
        <w:rPr>
          <w:rFonts w:ascii="Georgia" w:cs="Georgia" w:eastAsia="Georgia" w:hAnsi="Georgia"/>
          <w:b w:val="false"/>
          <w:bCs w:val="false"/>
          <w:i w:val="false"/>
          <w:iCs w:val="false"/>
          <w:color w:val="000000"/>
          <w:sz w:val="22"/>
          <w:szCs w:val="22"/>
        </w:rPr>
        <w:t xml:space="preserve">Il dit : « Les astronomes mesurent la distance au Soleil par la méthode de la parallaxe (ikhtilaf al-manzar) : ils observent le Soleil depuis deux points éloignés sur la Terre, mesurent la légère différence d'angle, puis calculent la distance par triangulation. Mais cette méthode suppose déjà que la Terre est sphérique pour calculer la distance réelle entre les deux points d'observation. On retombe donc inévitablement dans un raisonnement circulaire.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Il note en outre que les valeurs avancées par les astronomes varient considérablement selon les époques et les méthodes de calcul, ce qui révèle que ces mesures sont bien moins certaines qu'ils ne le prétendent.</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5 — Folio 5 recto, figure centrale]
Un grand cercle représente l'orbite du Soleil au-dessus de la Terre plate. Un cercle plus petit (la Terre plate vue de dessus) est placé en son centre. Des flèches partant du Soleil sur l'orbite indiquent les rayons lumineux tombant sur différentes régions de la Terre. Ce schéma illustre le modèle cosmologique de l'auteur : un Soleil circulant comme une lampe au-dessus d'un tapis plat. Des annotations en rouge indiquent les directions des continents et la position du Pôle Sud.</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L'ARGUMENT DU GNOMON ET DES OMBRES SOLAIRES</w:t>
      </w:r>
    </w:p>
    <w:p>
      <w:pPr>
        <w:spacing w:after="60" w:before="60"/>
        <w:ind w:left="720"/>
        <w:jc w:val="both"/>
      </w:pPr>
      <w:r>
        <w:rPr>
          <w:rFonts w:ascii="Georgia" w:cs="Georgia" w:eastAsia="Georgia" w:hAnsi="Georgia"/>
          <w:i/>
          <w:iCs/>
          <w:color w:val="555555"/>
          <w:sz w:val="18"/>
          <w:szCs w:val="18"/>
        </w:rPr>
        <w:t xml:space="preserve">[Folios 6 et 7 — pages 14 à 19 du manuscrit interne]</w:t>
      </w:r>
    </w:p>
    <w:p>
      <w:pPr>
        <w:spacing w:after="120" w:before="300"/>
      </w:pPr>
      <w:r>
        <w:rPr>
          <w:rFonts w:ascii="Georgia" w:cs="Georgia" w:eastAsia="Georgia" w:hAnsi="Georgia"/>
          <w:b/>
          <w:bCs/>
          <w:color w:val="1F2D6B"/>
          <w:sz w:val="22"/>
          <w:szCs w:val="22"/>
          <w:u w:val="single"/>
        </w:rPr>
        <w:t xml:space="preserve">§ 7. Réfutation par l'argument du gnomon (cadran solaire)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Les partisans de la sphéricité ont dit : « Si l'on plante un bâton vertical (gnomon, ʿamud) en un lieu et qu'on observe simultanément l'ombre qu'il projette dans une ville située plus au nord et dans une autre ville située au même méridien mais plus au sud, les ombres sont de longueurs différentes et l'angle du Soleil varie. Cela ne peut s'expliquer que par la courbure de la surface terrestre entre les deux points. »</w:t>
      </w:r>
    </w:p>
    <w:p>
      <w:pPr>
        <w:spacing w:after="100" w:before="100"/>
        <w:ind w:firstLine="720"/>
        <w:jc w:val="both"/>
      </w:pPr>
      <w:r>
        <w:rPr>
          <w:rFonts w:ascii="Georgia" w:cs="Georgia" w:eastAsia="Georgia" w:hAnsi="Georgia"/>
          <w:b w:val="false"/>
          <w:bCs w:val="false"/>
          <w:i w:val="false"/>
          <w:iCs w:val="false"/>
          <w:color w:val="000000"/>
          <w:sz w:val="22"/>
          <w:szCs w:val="22"/>
        </w:rPr>
        <w:t xml:space="preserve">Réfutation de l'auteur : Cette différence d'angle est parfaitement explicable sur une Terre plate, à condition que le Soleil soit un corps de taille relativement petite et circulant à une altitude limitée au-dessus de cette surface. Comme une lampe suspendue au-dessus d'une table, les rayons d'un tel Soleil tombent à des angles très différents selon qu'on se trouve directement en dessous ou à distance. Les objets proches de la verticale du Soleil projettent des ombres courtes, tandis que les objets situés loin de cette verticale projettent des ombres longues — et c'est précisément ce qu'on observe.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illustre son propos par un exemple accessible : « Placez une bougie au centre d'une grande table. Un bâton posé tout près de la bougie reçoit ses rayons presque verticalement et projette une ombre courte. Un bâton posé à l'extrémité de la table reçoit ses rayons obliquement et projette une ombre longue. C'est exactement le phénomène que l'on observe avec le Soleil sur une Terre plate. Il n'est donc pas nécessaire d'invoquer la courbure terrestre pour l'expliquer. »</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6 — Folio 6 recto, figure principale]
Un grand cercle représente l'orbite du Soleil au-dessus de la Terre plate. Un bâton vertical (gnomon) est représenté au centre. Des lignes partent du Soleil vers le gnomon et projettent une ombre sur la surface horizontale. La position du Soleil varie sur le cercle, et l'angle de l'ombre change en conséquence. La surface de la Terre (plate) est représentée par une ligne droite horizontale, identifiée par les lettres (a b).</w:t>
      </w:r>
    </w:p>
    <w:p>
      <w:pPr>
        <w:spacing w:after="120" w:before="300"/>
      </w:pPr>
      <w:r>
        <w:rPr>
          <w:rFonts w:ascii="Georgia" w:cs="Georgia" w:eastAsia="Georgia" w:hAnsi="Georgia"/>
          <w:b/>
          <w:bCs/>
          <w:color w:val="1F2D6B"/>
          <w:sz w:val="22"/>
          <w:szCs w:val="22"/>
          <w:u w:val="single"/>
        </w:rPr>
        <w:t xml:space="preserve">§ 8. Calcul de la hauteur du Soleil au-dessus de la Terre plate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entreprend un calcul numérique pour déterminer la hauteur du Soleil au-dessus de la Terre plate, en se fondant sur les données des ombres du gnomon. Il raisonne ainsi :</w:t>
      </w:r>
    </w:p>
    <w:p>
      <w:pPr>
        <w:spacing w:after="100" w:before="100"/>
        <w:ind w:firstLine="720"/>
        <w:jc w:val="both"/>
      </w:pPr>
      <w:r>
        <w:rPr>
          <w:rFonts w:ascii="Georgia" w:cs="Georgia" w:eastAsia="Georgia" w:hAnsi="Georgia"/>
          <w:b w:val="false"/>
          <w:bCs w:val="false"/>
          <w:i w:val="false"/>
          <w:iCs w:val="false"/>
          <w:color w:val="000000"/>
          <w:sz w:val="22"/>
          <w:szCs w:val="22"/>
        </w:rPr>
        <w:t xml:space="preserve">« Prenons pour point de départ une observation faite depuis Istanbul. On plante un bâton de hauteur connue et on mesure son ombre à midi au solstice d'été : l'angle du Soleil au-dessus de l'horizon est d'environ 60 degrés. On effectue la même mesure en un lieu situé à </w:t>
      </w:r>
      <w:r>
        <w:rPr>
          <w:rFonts w:ascii="Georgia" w:cs="Georgia" w:eastAsia="Georgia" w:hAnsi="Georgia"/>
          <w:b/>
          <w:bCs/>
          <w:i w:val="false"/>
          <w:iCs w:val="false"/>
          <w:color w:val="1F2D6B"/>
          <w:sz w:val="22"/>
          <w:szCs w:val="22"/>
        </w:rPr>
        <w:t xml:space="preserve">47 degrés de latitude</w:t>
      </w:r>
      <w:r>
        <w:rPr>
          <w:rFonts w:ascii="Georgia" w:cs="Georgia" w:eastAsia="Georgia" w:hAnsi="Georgia"/>
          <w:b w:val="false"/>
          <w:bCs w:val="false"/>
          <w:i w:val="false"/>
          <w:iCs w:val="false"/>
          <w:color w:val="000000"/>
          <w:sz w:val="22"/>
          <w:szCs w:val="22"/>
        </w:rPr>
        <w:t xml:space="preserve"> vers le sud [aux environs de l'équateur], où l'angle du Soleil à midi est de 90 degrés (le Soleil est au zénith). La différence d'angle est donc de (90 − 60) = 30 degrés. Si la distance entre les deux points sur la Terre plate est d'environ </w:t>
      </w:r>
      <w:r>
        <w:rPr>
          <w:rFonts w:ascii="Georgia" w:cs="Georgia" w:eastAsia="Georgia" w:hAnsi="Georgia"/>
          <w:b/>
          <w:bCs/>
          <w:i w:val="false"/>
          <w:iCs w:val="false"/>
          <w:color w:val="1F2D6B"/>
          <w:sz w:val="22"/>
          <w:szCs w:val="22"/>
        </w:rPr>
        <w:t xml:space="preserve">2 600 farsakhs [≈ 14 560 km]</w:t>
      </w:r>
      <w:r>
        <w:rPr>
          <w:rFonts w:ascii="Georgia" w:cs="Georgia" w:eastAsia="Georgia" w:hAnsi="Georgia"/>
          <w:b w:val="false"/>
          <w:bCs w:val="false"/>
          <w:i w:val="false"/>
          <w:iCs w:val="false"/>
          <w:color w:val="000000"/>
          <w:sz w:val="22"/>
          <w:szCs w:val="22"/>
        </w:rPr>
        <w:t xml:space="preserve">, alors, par trigonométrie plane, la hauteur du Soleil au-dessus de la surface est : H = 2 600 × tan(60°) ≈ </w:t>
      </w:r>
      <w:r>
        <w:rPr>
          <w:rFonts w:ascii="Georgia" w:cs="Georgia" w:eastAsia="Georgia" w:hAnsi="Georgia"/>
          <w:b/>
          <w:bCs/>
          <w:i w:val="false"/>
          <w:iCs w:val="false"/>
          <w:color w:val="1F2D6B"/>
          <w:sz w:val="22"/>
          <w:szCs w:val="22"/>
        </w:rPr>
        <w:t xml:space="preserve">800 farsakhs [≈ 4 480 km]</w:t>
      </w:r>
      <w:r>
        <w:rPr>
          <w:rFonts w:ascii="Georgia" w:cs="Georgia" w:eastAsia="Georgia" w:hAnsi="Georgia"/>
          <w:b w:val="false"/>
          <w:bCs w:val="false"/>
          <w:i w:val="false"/>
          <w:iCs w:val="false"/>
          <w:color w:val="000000"/>
          <w:sz w:val="22"/>
          <w:szCs w:val="22"/>
        </w:rPr>
        <w:t xml:space="preserve">. »</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Rappel des unités et note du traducteur :
• 2 600 farsakhs ≈ 14 560 km (distance Istanbul–équateur retenue par l'auteur ; la distance réelle est d'environ 4 800 km, soit deux fois moindre).
• Hauteur du Soleil calculée par l'auteur : 800 farsakhs ≈ 4 480 km.
[Note : dans ce modèle de Terre plate, l'auteur obtient un Soleil situé à environ 4 480 km au-dessus de la surface. À titre de comparaison, la distance réelle Terre-Soleil est de 149 600 000 km — soit environ 33 000 fois plus éloigné.]</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conclut : « Cette valeur de hauteur est bien plus raisonnable et vérifiable que les distances astronomiques fantastiques avancées par les partisans de la sphéricité, qui prétendent que le Soleil se trouve à des dizaines de milliers de farsakhs. »</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7 — Folio 7 recto, grande figure triangulaire]
Un triangle rectangle représente la géométrie du calcul : le côté vertical = hauteur du Soleil (H) au-dessus de la Terre plate ; le côté horizontal = distance entre Istanbul et l'équateur sur la surface terrestre ; l'angle à la base = angle d'élévation du Soleil depuis Istanbul (60°). Valeurs numériques annotées : angle = 47 degrés de latitude, distance = 2 600 farsakhs [≈ 14 560 km], hauteur calculée ≈ 800 farsakhs [≈ 4 480 km].</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LA LIGNE DROITE ET LA COURBURE — RÉFUTATION GÉOMÉTRIQUE FINALE</w:t>
      </w:r>
    </w:p>
    <w:p>
      <w:pPr>
        <w:spacing w:after="60" w:before="60"/>
        <w:ind w:left="720"/>
        <w:jc w:val="both"/>
      </w:pPr>
      <w:r>
        <w:rPr>
          <w:rFonts w:ascii="Georgia" w:cs="Georgia" w:eastAsia="Georgia" w:hAnsi="Georgia"/>
          <w:i/>
          <w:iCs/>
          <w:color w:val="555555"/>
          <w:sz w:val="18"/>
          <w:szCs w:val="18"/>
        </w:rPr>
        <w:t xml:space="preserve">[Folios 8 et 9 — pages 18 à 21 du manuscrit interne]</w:t>
      </w:r>
    </w:p>
    <w:p>
      <w:pPr>
        <w:spacing w:after="120" w:before="300"/>
      </w:pPr>
      <w:r>
        <w:rPr>
          <w:rFonts w:ascii="Georgia" w:cs="Georgia" w:eastAsia="Georgia" w:hAnsi="Georgia"/>
          <w:b/>
          <w:bCs/>
          <w:color w:val="1F2D6B"/>
          <w:sz w:val="22"/>
          <w:szCs w:val="22"/>
          <w:u w:val="single"/>
        </w:rPr>
        <w:t xml:space="preserve">§ 9. De l'impossibilité de tracer une ligne droite sur une sphère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présente un argument géométrique fondamental : « Sur une sphère, il est impossible de tracer une vraie ligne droite. Toute ligne tracée sur la surface d'une sphère est nécessairement courbe. Or nous observons au quotidien des routes droites, des canaux rectilignes, des bâtiments aux murs parfaitement verticaux, et des surfaces d'eau parfaitement planes — autant de réalités qui témoignent d'une surface plane, et non d'une surface courbée.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Il développe son argument par le calcul : « Si la Terre était une sphère de </w:t>
      </w:r>
      <w:r>
        <w:rPr>
          <w:rFonts w:ascii="Georgia" w:cs="Georgia" w:eastAsia="Georgia" w:hAnsi="Georgia"/>
          <w:b/>
          <w:bCs/>
          <w:i w:val="false"/>
          <w:iCs w:val="false"/>
          <w:color w:val="1F2D6B"/>
          <w:sz w:val="22"/>
          <w:szCs w:val="22"/>
        </w:rPr>
        <w:t xml:space="preserve">78 540 farsakhs [≈ 439 800 km]</w:t>
      </w:r>
      <w:r>
        <w:rPr>
          <w:rFonts w:ascii="Georgia" w:cs="Georgia" w:eastAsia="Georgia" w:hAnsi="Georgia"/>
          <w:b w:val="false"/>
          <w:bCs w:val="false"/>
          <w:i w:val="false"/>
          <w:iCs w:val="false"/>
          <w:color w:val="000000"/>
          <w:sz w:val="22"/>
          <w:szCs w:val="22"/>
        </w:rPr>
        <w:t xml:space="preserve"> de circonférence — comme le prétendent les astronomes —, la déviation d'une ligne droite par rapport à la surface terrestre devrait être perceptible sur des distances de quelques centaines de farsakhs. Or les ingénieurs qui construisent des canaux et des routes sur des distances de plusieurs centaines de farsakhs ne tiennent aucun compte d'une telle courbure dans leurs calculs, et leurs ouvrages fonctionnent parfaitement. Cela prouve que la courbure est nulle. »</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Note du traducteur :
• 78 540 farsakhs ≈ 439 800 km — valeur largement supérieure à la circonférence réelle de la Terre (40 075 km). Cette surestimation manifeste les imprécisions des sources géographiques ottomanes de l'époque.
• En réalité, pour la vraie circonférence terrestre de 40 075 km, la courbure visible sur 100 km est d'environ 785 m — tout à fait détectable par des méthodes d'arpentage précises, contrairement à ce qu'affirme l'auteur.</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8 — Folio 8 recto, figure du quart de cercle]
Un quart de cercle représente la courbure de la surface d'une sphère. Une droite tangente à ce quart de cercle est dessinée pour comparaison. L'écart croissant entre la surface courbe et la droite illustre que sur de longues distances, la courbure d'une sphère devrait être détectable par des arpenteurs.</w:t>
      </w:r>
    </w:p>
    <w:p>
      <w:pPr>
        <w:spacing w:after="120" w:before="300"/>
      </w:pPr>
      <w:r>
        <w:rPr>
          <w:rFonts w:ascii="Georgia" w:cs="Georgia" w:eastAsia="Georgia" w:hAnsi="Georgia"/>
          <w:b/>
          <w:bCs/>
          <w:color w:val="1F2D6B"/>
          <w:sz w:val="22"/>
          <w:szCs w:val="22"/>
          <w:u w:val="single"/>
        </w:rPr>
        <w:t xml:space="preserve">§ 10. Argument de la visibilité des phares à grande distance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Les partisans de la sphéricité ont objecté : « Si la Terre est plate et indéfinie, on devrait pouvoir voir n'importe quel objet à n'importe quelle distance ; or on ne peut pas voir au-delà de l'horizon. Cela prouve nécessairement la courbure.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Réfutation de l'auteur : La limite de la vision humaine n'est pas déterminée par la courbure de la Terre, mais par les limites physiques de l'œil et par l'absorption de la lumière dans l'atmosphère. Sur de longues distances, l'air diffuse et absorbe progressivement la lumière, rendant les objets lointains invisibles — non parce qu'ils seraient « passés sous l'horizon courbe », mais parce que la lumière qui en provient ne parvient plus à l'œil avec une intensité suffisante pour être perçue.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note en outre que les phares — spécialement construits pour être vus à grande distance — ne disparaissent pas par le bas comme le prédit la théorie sphérique, mais s'estompent dans la brume de façon uniforme, de haut en bas, ce qui confirme l'explication atmosphérique plutôt que la courbure.</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9 — Folio 9, figure des lignes de visée convergentes]
Deux séries de droites parallèles convergent vers un point à l'horizon, représentant les rails d'une voie ferrée ou les bords d'une route vus en perspective. L'auteur utilise cet exemple pour montrer que la perception de la courbure à l'horizon est un phénomène de perspective sur une surface plane — et non une preuve de courbure réelle. Légende : « Sebebi budur ki... » (« La raison en est que... »).</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DES LATITUDES, LONGITUDES ET SAISONS SUR UNE TERRE PLATE</w:t>
      </w:r>
    </w:p>
    <w:p>
      <w:pPr>
        <w:spacing w:after="60" w:before="60"/>
        <w:ind w:left="720"/>
        <w:jc w:val="both"/>
      </w:pPr>
      <w:r>
        <w:rPr>
          <w:rFonts w:ascii="Georgia" w:cs="Georgia" w:eastAsia="Georgia" w:hAnsi="Georgia"/>
          <w:i/>
          <w:iCs/>
          <w:color w:val="555555"/>
          <w:sz w:val="18"/>
          <w:szCs w:val="18"/>
        </w:rPr>
        <w:t xml:space="preserve">[Folios 10 et 11 — pages 22 à 25 du manuscrit interne]</w:t>
      </w:r>
    </w:p>
    <w:p>
      <w:pPr>
        <w:spacing w:after="120" w:before="300"/>
      </w:pPr>
      <w:r>
        <w:rPr>
          <w:rFonts w:ascii="Georgia" w:cs="Georgia" w:eastAsia="Georgia" w:hAnsi="Georgia"/>
          <w:b/>
          <w:bCs/>
          <w:color w:val="1F2D6B"/>
          <w:sz w:val="22"/>
          <w:szCs w:val="22"/>
          <w:u w:val="single"/>
        </w:rPr>
        <w:t xml:space="preserve">§ 11. Comment les latitudes et longitudes s'appliquent à une Terre plate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s'attaque à l'argument selon lequel le système de latitudes et de longitudes ne peut fonctionner que sur une sphère, et montre qu'il s'applique tout aussi bien à un disque plat.</w:t>
      </w:r>
    </w:p>
    <w:p>
      <w:pPr>
        <w:spacing w:after="100" w:before="100"/>
        <w:ind w:firstLine="720"/>
        <w:jc w:val="both"/>
      </w:pPr>
      <w:r>
        <w:rPr>
          <w:rFonts w:ascii="Georgia" w:cs="Georgia" w:eastAsia="Georgia" w:hAnsi="Georgia"/>
          <w:b w:val="false"/>
          <w:bCs w:val="false"/>
          <w:i w:val="false"/>
          <w:iCs w:val="false"/>
          <w:color w:val="000000"/>
          <w:sz w:val="22"/>
          <w:szCs w:val="22"/>
        </w:rPr>
        <w:t xml:space="preserve">Il explique : « Les latitudes (khutut al-ard) sont des cercles concentriques tracés sur la surface de la Terre plate, dont le centre est le Pôle Nord. L'équateur est un grand cercle tracé à mi-distance entre ce centre et le bord extérieur du disque (qui correspond au Pôle Sud dans ce modèle). Les longitudes (khutut al-tul) sont des droites partant du centre vers le bord extérieur, comme les rayons d'une roue. Les observations astronomiques — notamment les hauteurs du Soleil et de la Lune à différentes heures — sont parfaitement compatibles avec ce modèle géométrique. »</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10 — Folio 10 recto, grand disque concentrique avec esquisse de carte]
Un grand disque représente la Terre vue de dessus en plan. Au centre se trouve le Pôle Nord. Des cercles concentriques représentent les parallèles de latitude (à 45°, 90°, 135° depuis le centre). Des droites partant du centre vers les bords représentent les méridiens. Les continents sont schématiquement figurés sur ce disque, avec des annotations en rouge indiquant les noms des régions (Istanbul, Sham/Syrie-Liban, Yaman, Afrique). L'Antarctique forme un cercle de glace entourant le bord extérieur du disque.</w:t>
      </w:r>
    </w:p>
    <w:p>
      <w:pPr>
        <w:spacing w:after="120" w:before="300"/>
      </w:pPr>
      <w:r>
        <w:rPr>
          <w:rFonts w:ascii="Georgia" w:cs="Georgia" w:eastAsia="Georgia" w:hAnsi="Georgia"/>
          <w:b/>
          <w:bCs/>
          <w:color w:val="1F2D6B"/>
          <w:sz w:val="22"/>
          <w:szCs w:val="22"/>
          <w:u w:val="single"/>
        </w:rPr>
        <w:t xml:space="preserve">§ 12. Des saisons et de leur explication sur la Terre plate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explique les saisons dans le cadre de son modèle : « Le Soleil tourne au-dessus de la Terre plate en décrivant des cercles horizontaux concentriques. En été pour les régions septentrionales (région centrale du disque), le Soleil décrit un cercle plus petit et plus proche du centre (Pôle Nord). Il apparaît alors plus haut dans le ciel et les jours sont plus longs. En hiver, le Soleil décrit un cercle plus large et plus éloigné du centre : il est plus bas et les jours sont plus courts. »</w:t>
      </w:r>
    </w:p>
    <w:p>
      <w:pPr>
        <w:spacing w:after="100" w:before="100"/>
        <w:ind w:firstLine="720"/>
        <w:jc w:val="both"/>
      </w:pPr>
      <w:r>
        <w:rPr>
          <w:rFonts w:ascii="Georgia" w:cs="Georgia" w:eastAsia="Georgia" w:hAnsi="Georgia"/>
          <w:b w:val="false"/>
          <w:bCs w:val="false"/>
          <w:i w:val="false"/>
          <w:iCs w:val="false"/>
          <w:color w:val="000000"/>
          <w:sz w:val="22"/>
          <w:szCs w:val="22"/>
        </w:rPr>
        <w:t xml:space="preserve">Il continue : « Ce modèle rend parfaitement compte de trois observations fondamentales : premièrement, les jours sont plus longs en été et plus courts en hiver ; deuxièmement, le Soleil est plus haut en été qu'en hiver ; troisièmement, les régions proches du Pôle Nord connaissent des journées très longues en été. Tout cela est cohérent avec le modèle de la Terre plate et du Soleil circulant en spirale au-dessus d'elle. »</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11 — Folio 10 verso, double cercle concentrique]
Deux cercles concentriques représentent les deux tropiques (Cancer et Capricorne) sur la Terre plate. Le cercle intérieur (plus petit) représente la trajectoire estivale du Soleil, le cercle extérieur sa trajectoire hivernale. Des droites indiquent les directions vers Istanbul et d'autres régions. La lettre (q) marque le Pôle Nord. Des calculs de distances sont annotés en marge.</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DU PÔLE ET DE L'ÉTOILE POLAIRE — PREUVES SUPPLÉMENTAIRES</w:t>
      </w:r>
    </w:p>
    <w:p>
      <w:pPr>
        <w:spacing w:after="60" w:before="60"/>
        <w:ind w:left="720"/>
        <w:jc w:val="both"/>
      </w:pPr>
      <w:r>
        <w:rPr>
          <w:rFonts w:ascii="Georgia" w:cs="Georgia" w:eastAsia="Georgia" w:hAnsi="Georgia"/>
          <w:i/>
          <w:iCs/>
          <w:color w:val="555555"/>
          <w:sz w:val="18"/>
          <w:szCs w:val="18"/>
        </w:rPr>
        <w:t xml:space="preserve">[Folios 12 et 13 — pages 26 à 29 du manuscrit interne]</w:t>
      </w:r>
    </w:p>
    <w:p>
      <w:pPr>
        <w:spacing w:after="120" w:before="300"/>
      </w:pPr>
      <w:r>
        <w:rPr>
          <w:rFonts w:ascii="Georgia" w:cs="Georgia" w:eastAsia="Georgia" w:hAnsi="Georgia"/>
          <w:b/>
          <w:bCs/>
          <w:color w:val="1F2D6B"/>
          <w:sz w:val="22"/>
          <w:szCs w:val="22"/>
          <w:u w:val="single"/>
        </w:rPr>
        <w:t xml:space="preserve">§ 13. De l'Étoile polaire et de sa hauteur constante sur l'horizon</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formule ici un argument positif en faveur de la Terre plate, fondé sur l'Étoile polaire (Kawkab al-Qutb, ou en turc Kutup Yildizi) : « Tous les observateurs situés à une même latitude voient l'Étoile polaire à une hauteur identique au-dessus de l'horizon. Si la Terre était sphérique, les observateurs à une même latitude mais à des longitudes différentes (à l'est ou à l'ouest l'un de l'autre) devraient percevoir l'Étoile polaire à des angles très légèrement différents, en raison de la parallaxe induite par la courbure. Or l'angle observé est rigoureusement identique pour tous les observateurs à une même latitude, quelle que soit leur longitude.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Il en conclut : « Cela ne peut s'expliquer que si l'Étoile polaire est à une distance et dans une direction telles que sa hauteur angulaire n'est déterminée que par la latitude de l'observateur sur un plan plat — et non par la courbure d'une sphère. »</w:t>
      </w:r>
    </w:p>
    <w:p>
      <w:pPr>
        <w:spacing w:after="120" w:before="300"/>
      </w:pPr>
      <w:r>
        <w:rPr>
          <w:rFonts w:ascii="Georgia" w:cs="Georgia" w:eastAsia="Georgia" w:hAnsi="Georgia"/>
          <w:b/>
          <w:bCs/>
          <w:color w:val="1F2D6B"/>
          <w:sz w:val="22"/>
          <w:szCs w:val="22"/>
          <w:u w:val="single"/>
        </w:rPr>
        <w:t xml:space="preserve">§ 14. Des étoiles circumpolaires et de leur mouvement</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aborde les étoiles circumpolaires — celles qui ne se couchent jamais sous l'horizon et tournent en cercle autour de l'Étoile polaire : « Ces étoiles s'expliquent parfaitement dans le cadre de la Terre plate. Elles tournent toutes au-dessus de la surface terrestre en décrivant des cercles concentriques autour du Pôle Nord. Les régions septentrionales ne les voient jamais se coucher simplement parce que leurs cercles de rotation restent entièrement au-dessus de l'horizon de ces régions — ce qui est cohérent avec la géométrie d'un ciel voûté au-dessus d'une Terre plate. »</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12 — Folio 12 verso, grand cercle avec lignes radiales]
Un grand cercle représente l'orbite des étoiles circumpolaires autour du Pôle Nord. Des droites partent du centre (Pôle) et touchent la circonférence en différents points, représentant les trajectoires individuelles des étoiles. La figure illustre que sur une Terre plate, ces étoiles décrivent des cercles autour d'un point fixe directement au-dessus du Pôle Nord, ce qui explique leur visibilité permanente depuis les latitudes septentrionales.</w:t>
      </w:r>
    </w:p>
    <w:p>
      <w:pPr>
        <w:spacing w:after="120" w:before="300"/>
      </w:pPr>
      <w:r>
        <w:rPr>
          <w:rFonts w:ascii="Georgia" w:cs="Georgia" w:eastAsia="Georgia" w:hAnsi="Georgia"/>
          <w:b/>
          <w:bCs/>
          <w:color w:val="1F2D6B"/>
          <w:sz w:val="22"/>
          <w:szCs w:val="22"/>
          <w:u w:val="single"/>
        </w:rPr>
        <w:t xml:space="preserve">§ 15. Réfutation de l'argument de la disparition des navires à l'horizon</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Les astronomes ont dit : « Lorsqu'un navire s'éloigne vers l'horizon, on le voit disparaître progressivement par le bas — la coque disparaît avant les mâts. Cela prouve que la Terre est courbée et que le navire descend derrière cette courbure.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Réfutation de l'auteur en deux points. Premièrement : ce phénomène est entièrement explicable par la réfraction atmosphérique, comme il a déjà été démontré. Deuxièmement — et c'est l'argument le plus décisif : « Si l'on utilise une lunette (dürbün, télescope) suffisamment puissante, la coque du navire prétendument disparue réapparaît. Or si le navire avait réellement descendu derrière une courbure, aucune lunette ne pourrait faire réapparaître ce qui serait géométriquement caché. Le fait même que le télescope permette de retrouver la coque est une preuve irréfutable que ce phénomène relève de la limitation visuelle et atmosphérique, et non d'une courbure du sol. »</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13 — Folio 13 verso, figure de la réfraction atmosphérique]
Une ligne légèrement courbée vers le haut représente la trajectoire réelle des rayons lumineux dans l'atmosphère (réfraction). Des droites représentent la trajectoire théorique sans réfraction. La courbure de la trajectoire due à la variation de densité de l'air explique pourquoi un objet à l'horizon semble 'descendre' même sur une surface plane. Un navire est schématisé à gauche, l'observateur à droite. Les lettres (a), (m), (h), (d) marquent les points de référence.</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CONCLUSION DU TRAITÉ ET SYNTHÈSE DES PREUVES</w:t>
      </w:r>
    </w:p>
    <w:p>
      <w:pPr>
        <w:spacing w:after="60" w:before="60"/>
        <w:ind w:left="720"/>
        <w:jc w:val="both"/>
      </w:pPr>
      <w:r>
        <w:rPr>
          <w:rFonts w:ascii="Georgia" w:cs="Georgia" w:eastAsia="Georgia" w:hAnsi="Georgia"/>
          <w:i/>
          <w:iCs/>
          <w:color w:val="555555"/>
          <w:sz w:val="18"/>
          <w:szCs w:val="18"/>
        </w:rPr>
        <w:t xml:space="preserve">[Folios 14 et 15 — pages 26 à 29 du manuscrit interne]</w:t>
      </w:r>
    </w:p>
    <w:p>
      <w:pPr>
        <w:spacing w:after="120" w:before="300"/>
      </w:pPr>
      <w:r>
        <w:rPr>
          <w:rFonts w:ascii="Georgia" w:cs="Georgia" w:eastAsia="Georgia" w:hAnsi="Georgia"/>
          <w:b/>
          <w:bCs/>
          <w:color w:val="1F2D6B"/>
          <w:sz w:val="22"/>
          <w:szCs w:val="22"/>
          <w:u w:val="single"/>
        </w:rPr>
        <w:t xml:space="preserve">§ 16. Des versets coraniques et des hadiths sur la Terre étendue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clôt la partie argumentative de son traité en revenant aux preuves scripturaires (naqliyya), qu'il considère comme les plus décisives : « Ces preuves rationnelles que nous venons de présenter viennent confirmer et appuyer les preuves scripturaires qui montrent clairement que la Terre est étendue et plate, et non sphérique.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Il cite les versets coraniques suivants, qu'il traduit en turc ottoman dans le texte, et que nous restituons ici en arabe avec leur traduction française :</w:t>
      </w:r>
    </w:p>
    <w:p>
      <w:pPr>
        <w:spacing w:after="60" w:before="140"/>
        <w:jc w:val="center"/>
      </w:pPr>
      <w:r>
        <w:rPr>
          <w:rFonts w:ascii="Georgia" w:cs="Georgia" w:eastAsia="Georgia" w:hAnsi="Georgia"/>
          <w:b/>
          <w:bCs/>
          <w:color w:val="1F2D6B"/>
          <w:sz w:val="26"/>
          <w:szCs w:val="26"/>
        </w:rPr>
        <w:t xml:space="preserve">« وَالأَرْضَ فَرَشْنَاهَا فَنِعْمَ الْمَاهِدُونَ »</w:t>
      </w:r>
    </w:p>
    <w:p>
      <w:pPr>
        <w:spacing w:after="140" w:before="40"/>
        <w:jc w:val="center"/>
      </w:pPr>
      <w:r>
        <w:rPr>
          <w:rFonts w:ascii="Georgia" w:cs="Georgia" w:eastAsia="Georgia" w:hAnsi="Georgia"/>
          <w:i/>
          <w:iCs/>
          <w:color w:val="444444"/>
          <w:sz w:val="20"/>
          <w:szCs w:val="20"/>
        </w:rPr>
        <w:t xml:space="preserve">« Quant à la Terre, Nous l'avons étendue — et quels excellents étendeurs Nous sommes ! » (Coran 51:48)</w:t>
      </w:r>
    </w:p>
    <w:p>
      <w:pPr>
        <w:spacing w:after="60" w:before="140"/>
        <w:jc w:val="center"/>
      </w:pPr>
      <w:r>
        <w:rPr>
          <w:rFonts w:ascii="Georgia" w:cs="Georgia" w:eastAsia="Georgia" w:hAnsi="Georgia"/>
          <w:b/>
          <w:bCs/>
          <w:color w:val="1F2D6B"/>
          <w:sz w:val="26"/>
          <w:szCs w:val="26"/>
        </w:rPr>
        <w:t xml:space="preserve">« وَاللهُ جَعَلَ لَكُمُ الأَرْضَ بِسَاطاً »</w:t>
      </w:r>
    </w:p>
    <w:p>
      <w:pPr>
        <w:spacing w:after="140" w:before="40"/>
        <w:jc w:val="center"/>
      </w:pPr>
      <w:r>
        <w:rPr>
          <w:rFonts w:ascii="Georgia" w:cs="Georgia" w:eastAsia="Georgia" w:hAnsi="Georgia"/>
          <w:i/>
          <w:iCs/>
          <w:color w:val="444444"/>
          <w:sz w:val="20"/>
          <w:szCs w:val="20"/>
        </w:rPr>
        <w:t xml:space="preserve">« Et Allah vous a fait de la Terre un tapis étendu. » (Coran 71:19)</w:t>
      </w:r>
    </w:p>
    <w:p>
      <w:pPr>
        <w:spacing w:after="60" w:before="140"/>
        <w:jc w:val="center"/>
      </w:pPr>
      <w:r>
        <w:rPr>
          <w:rFonts w:ascii="Georgia" w:cs="Georgia" w:eastAsia="Georgia" w:hAnsi="Georgia"/>
          <w:b/>
          <w:bCs/>
          <w:color w:val="1F2D6B"/>
          <w:sz w:val="26"/>
          <w:szCs w:val="26"/>
        </w:rPr>
        <w:t xml:space="preserve">« وَإِلَى الأَرْضِ كَيْفَ سُطِحَتْ »</w:t>
      </w:r>
    </w:p>
    <w:p>
      <w:pPr>
        <w:spacing w:after="140" w:before="40"/>
        <w:jc w:val="center"/>
      </w:pPr>
      <w:r>
        <w:rPr>
          <w:rFonts w:ascii="Georgia" w:cs="Georgia" w:eastAsia="Georgia" w:hAnsi="Georgia"/>
          <w:i/>
          <w:iCs/>
          <w:color w:val="444444"/>
          <w:sz w:val="20"/>
          <w:szCs w:val="20"/>
        </w:rPr>
        <w:t xml:space="preserve">« Et vers la Terre, comment elle a été aplanie ? » (Coran 88:20)</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commente : « Ces versets emploient des termes sans ambiguïté dans la langue arabe : farasha signifie 'étendre, déployer comme un tapis' ; bisat signifie 'tapis, surface étendue et plane' ; sutihat signifie littéralement 'fut aplanie, fut rendue plate'. Ces termes, dans leur acception première, désignent sans équivoque une surface plane et étendue. Ceux qui prétendent que ces versets sont compatibles avec la sphéricité de la Terre — en arguant que même une sphère présente des zones localement planes — commettent une erreur d'interprétation : le Coran décrit la Terre dans son ensemble, et non des portions locales de sa surface. »</w:t>
      </w:r>
    </w:p>
    <w:p>
      <w:pPr>
        <w:spacing w:after="120" w:before="300"/>
      </w:pPr>
      <w:r>
        <w:rPr>
          <w:rFonts w:ascii="Georgia" w:cs="Georgia" w:eastAsia="Georgia" w:hAnsi="Georgia"/>
          <w:b/>
          <w:bCs/>
          <w:color w:val="1F2D6B"/>
          <w:sz w:val="22"/>
          <w:szCs w:val="22"/>
          <w:u w:val="single"/>
        </w:rPr>
        <w:t xml:space="preserve">§ 17. Des écoles de pensée islamique sur la forme de la Terre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situe la question dans l'histoire des sciences islamiques : « La grande majorité des juristes (fuqahaʾ) et des spécialistes du hadith (muhaddithun) ont considéré que la Terre est plate et étendue. Ce n'est qu'une partie des savants de l'astronomie (ahl al-hayʾa) qui ont soutenu la sphéricité, en empruntant cette doctrine aux philosophes grecs (al-Yunan). »</w:t>
      </w:r>
    </w:p>
    <w:p>
      <w:pPr>
        <w:spacing w:after="100" w:before="100"/>
        <w:ind w:firstLine="720"/>
        <w:jc w:val="both"/>
      </w:pPr>
      <w:r>
        <w:rPr>
          <w:rFonts w:ascii="Georgia" w:cs="Georgia" w:eastAsia="Georgia" w:hAnsi="Georgia"/>
          <w:b w:val="false"/>
          <w:bCs w:val="false"/>
          <w:i w:val="false"/>
          <w:iCs w:val="false"/>
          <w:color w:val="000000"/>
          <w:sz w:val="22"/>
          <w:szCs w:val="22"/>
        </w:rPr>
        <w:t xml:space="preserve">Il précise sa position : « Nous ne nions pas que certains savants musulmans aient soutenu la sphéricité. Mais nous affirmons que leur opinion est erronée : elle est fondée sur des preuves insuffisantes, et elle contredit le sens littéral des textes coraniques et prophétiques. En Islam, lorsqu'il y a contradiction entre un verset coranique et une théorie philosophique ou astronomique, la règle est de rejeter la théorie — et non le verset. »</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14 — Folio 14 verso, grande figure circulaire avec esquisse de carte]
Un grand disque représente la Terre plate vue de dessus. Les continents sont schématiquement représentés à l'intérieur du disque. Un cercle de glace entoure le bord extérieur du disque (l'Antarctique, conçu comme une muraille de glace). Des annotations en rouge indiquent les noms des régions et les directions saisonnières du Soleil. En haut : le Pôle Nord (Qutb al-Shamali). Sur le pourtour : la muraille de glace entourant la Terre.</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RÉFUTATIONS COMPLÉMENTAIRES ET CONCLUSION GÉNÉRALE</w:t>
      </w:r>
    </w:p>
    <w:p>
      <w:pPr>
        <w:spacing w:after="60" w:before="60"/>
        <w:ind w:left="720"/>
        <w:jc w:val="both"/>
      </w:pPr>
      <w:r>
        <w:rPr>
          <w:rFonts w:ascii="Georgia" w:cs="Georgia" w:eastAsia="Georgia" w:hAnsi="Georgia"/>
          <w:i/>
          <w:iCs/>
          <w:color w:val="555555"/>
          <w:sz w:val="18"/>
          <w:szCs w:val="18"/>
        </w:rPr>
        <w:t xml:space="preserve">[Folios 15 à 19 — dernières pages du manuscrit]</w:t>
      </w:r>
    </w:p>
    <w:p>
      <w:pPr>
        <w:spacing w:after="120" w:before="300"/>
      </w:pPr>
      <w:r>
        <w:rPr>
          <w:rFonts w:ascii="Georgia" w:cs="Georgia" w:eastAsia="Georgia" w:hAnsi="Georgia"/>
          <w:b/>
          <w:bCs/>
          <w:color w:val="1F2D6B"/>
          <w:sz w:val="22"/>
          <w:szCs w:val="22"/>
          <w:u w:val="single"/>
        </w:rPr>
        <w:t xml:space="preserve">§ 18. Réfutation finale par l'argument de la ligne droite de visée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développe un dernier argument géométrique : « Si la Terre était sphérique, une ligne droite rasant le sol devrait, après un certain nombre de farsakhs, se trouver soulevée au-dessus du sol à une hauteur appréciable — le sol ayant descendu en courbe sous elle. Or les arpenteurs en témoignent : leurs lignes droites de visée restent parallèles au sol sur des distances considérables, sans aucune élévation perceptible. Cela démontre que le sol est plat. »</w:t>
      </w:r>
    </w:p>
    <w:p>
      <w:pPr>
        <w:spacing w:after="100" w:before="100"/>
        <w:ind w:firstLine="720"/>
        <w:jc w:val="both"/>
      </w:pPr>
      <w:r>
        <w:rPr>
          <w:rFonts w:ascii="Georgia" w:cs="Georgia" w:eastAsia="Georgia" w:hAnsi="Georgia"/>
          <w:b w:val="false"/>
          <w:bCs w:val="false"/>
          <w:i w:val="false"/>
          <w:iCs w:val="false"/>
          <w:color w:val="000000"/>
          <w:sz w:val="22"/>
          <w:szCs w:val="22"/>
        </w:rPr>
        <w:t xml:space="preserve">Il s'appuie sur les pratiques du génie militaire : « Les officiers du génie qui tracent des lignes droites pour les fortifications, les tranchées et les routes ne tiennent jamais compte d'une courbure terrestre dans leurs calculs, même lorsque leurs ouvrages couvrent plusieurs dizaines de </w:t>
      </w:r>
      <w:r>
        <w:rPr>
          <w:rFonts w:ascii="Georgia" w:cs="Georgia" w:eastAsia="Georgia" w:hAnsi="Georgia"/>
          <w:b/>
          <w:bCs/>
          <w:i w:val="false"/>
          <w:iCs w:val="false"/>
          <w:color w:val="1F2D6B"/>
          <w:sz w:val="22"/>
          <w:szCs w:val="22"/>
        </w:rPr>
        <w:t xml:space="preserve">farsakhs [dizaines de kilomètres]</w:t>
      </w:r>
      <w:r>
        <w:rPr>
          <w:rFonts w:ascii="Georgia" w:cs="Georgia" w:eastAsia="Georgia" w:hAnsi="Georgia"/>
          <w:b w:val="false"/>
          <w:bCs w:val="false"/>
          <w:i w:val="false"/>
          <w:iCs w:val="false"/>
          <w:color w:val="000000"/>
          <w:sz w:val="22"/>
          <w:szCs w:val="22"/>
        </w:rPr>
        <w:t xml:space="preserve">. Leurs constructions fonctionnent parfaitement en ligne droite, sans correction aucune pour une quelconque courbure. »</w:t>
      </w:r>
    </w:p>
    <w:p>
      <w:pPr>
        <w:spacing w:after="120" w:before="300"/>
      </w:pPr>
      <w:r>
        <w:rPr>
          <w:rFonts w:ascii="Georgia" w:cs="Georgia" w:eastAsia="Georgia" w:hAnsi="Georgia"/>
          <w:b/>
          <w:bCs/>
          <w:color w:val="1F2D6B"/>
          <w:sz w:val="22"/>
          <w:szCs w:val="22"/>
          <w:u w:val="single"/>
        </w:rPr>
        <w:t xml:space="preserve">§ 19. De la déviation du fil à plomb comme preuve de la platitude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aborde l'argument du fil à plomb (shakul, şakül) : « Si la Terre était sphérique, deux fils à plomb maintenus à grande distance l'un de l'autre sur la surface devraient légèrement diverger — chacun pointant vers le centre de la sphère. Cette divergence devrait être mesurable sur des distances de plusieurs farsakhs. Or les expériences d'arpentage ne révèlent aucune telle divergence. Deux fils à plomb séparés de plusieurs farsakhs [plusieurs dizaines de kilomètres] demeurent parfaitement parallèles l'un à l'autre. C'est une preuve directe que la Terre est plane. »</w:t>
      </w:r>
    </w:p>
    <w:p>
      <w:pPr>
        <w:pBdr>
          <w:top w:val="single" w:color="3A6B35" w:sz="3"/>
          <w:bottom w:val="single" w:color="3A6B35" w:sz="3"/>
          <w:left w:val="single" w:color="3A6B35" w:sz="14"/>
          <w:right w:val="single" w:color="3A6B35" w:sz="3"/>
        </w:pBdr>
        <w:spacing w:after="80" w:before="80"/>
        <w:ind w:left="560" w:right="560"/>
        <w:jc w:val="both"/>
      </w:pPr>
      <w:r>
        <w:rPr>
          <w:rFonts w:ascii="Georgia" w:cs="Georgia" w:eastAsia="Georgia" w:hAnsi="Georgia"/>
          <w:i/>
          <w:iCs/>
          <w:color w:val="1E4A19"/>
          <w:sz w:val="19"/>
          <w:szCs w:val="19"/>
        </w:rPr>
        <w:t xml:space="preserve">Note du traducteur :
En réalité, deux fils à plomb séparés de 111 km (environ 1 degré de latitude) divergent d'environ 1 degré d'angle — soit environ 1 cm par mètre de longueur du fil. Cette divergence, bien que faible, est mesurable avec des instruments de précision. L'absence d'instruments suffisamment précis dans le contexte ottoman du XIXe siècle explique pourquoi cette divergence n'était pas détectée dans les pratiques d'arpentage courantes.</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15 — Folio 16 recto, figure des demi-cercles et arcs]
Des arcs de cercle superposés représentent la prétendue courbure de la Terre sphérique. Des points (m m m) sur la surface représentent des observateurs à différents emplacements. Des lignes verticales (fils à plomb) partent de ces points et devraient diverger si la Terre est sphérique. Une ligne horizontale droite montre que ces verticales sont en réalité parallèles — ce qui constitue, selon l'auteur, la preuve décisive de la platitude.</w:t>
      </w:r>
    </w:p>
    <w:p>
      <w:pPr>
        <w:spacing w:after="120" w:before="300"/>
      </w:pPr>
      <w:r>
        <w:rPr>
          <w:rFonts w:ascii="Georgia" w:cs="Georgia" w:eastAsia="Georgia" w:hAnsi="Georgia"/>
          <w:b/>
          <w:bCs/>
          <w:color w:val="1F2D6B"/>
          <w:sz w:val="22"/>
          <w:szCs w:val="22"/>
          <w:u w:val="single"/>
        </w:rPr>
        <w:t xml:space="preserve">§ 20. Des marées et de leur explication sur la Terre plate</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traite brièvement des marées : « Les partisans de la sphéricité attribuent les marées à l'attraction gravitationnelle de la Lune sur les océans. Mais cette explication reste spéculative : elle suppose l'existence d'une force mystérieuse agissant à distance (ce que l'on appelle la gravité), que personne n'a jamais observée ni vérifiée directement. Sur une Terre plate, les marées s'expliquent de façon bien plus naturelle par le mouvement du Soleil et de la Lune au-dessus de la surface, dont l'influence directe sur les masses d'eau est comparable à celle du vent sur la mer. »</w:t>
      </w:r>
    </w:p>
    <w:p>
      <w:pPr>
        <w:spacing w:after="120" w:before="300"/>
      </w:pPr>
      <w:r>
        <w:rPr>
          <w:rFonts w:ascii="Georgia" w:cs="Georgia" w:eastAsia="Georgia" w:hAnsi="Georgia"/>
          <w:b/>
          <w:bCs/>
          <w:color w:val="1F2D6B"/>
          <w:sz w:val="22"/>
          <w:szCs w:val="22"/>
          <w:u w:val="single"/>
        </w:rPr>
        <w:t xml:space="preserve">§ 21. Des éclipses solaires — réfutation de l'argument</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Les astronomes ont dit : « Les éclipses solaires se produisent lorsque la Lune s'interpose entre la Terre et le Soleil. Si la Lune peut ainsi masquer le Soleil, c'est que les trois astres sont bien alignés selon les distances et positions que nous attribuons à ce système. Cela valide le modèle cosmologique sphérique.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Réfutation de l'auteur : « Les éclipses solaires s'expliquent tout aussi bien dans le cadre d'une Terre plate avec un Soleil et une Lune circulant au-dessus d'elle. Lorsque la Lune passe directement entre l'observateur et le Soleil dans sa trajectoire circulaire au-dessus de la Terre plate, elle masque le Soleil et produit une éclipse. Ce phénomène ne nécessite nullement que la Terre soit sphérique. »</w:t>
      </w:r>
    </w:p>
    <w:p>
      <w:pPr>
        <w:pBdr>
          <w:top w:val="single" w:color="8B0000" w:sz="4"/>
          <w:bottom w:val="single" w:color="8B0000" w:sz="4"/>
          <w:left w:val="single" w:color="8B0000" w:sz="4"/>
          <w:right w:val="single" w:color="8B0000" w:sz="4"/>
        </w:pBdr>
        <w:spacing w:after="160" w:before="160"/>
        <w:jc w:val="center"/>
      </w:pPr>
      <w:r>
        <w:rPr>
          <w:rFonts w:ascii="Georgia" w:cs="Georgia" w:eastAsia="Georgia" w:hAnsi="Georgia"/>
          <w:i/>
          <w:iCs/>
          <w:color w:val="5A3E00"/>
          <w:sz w:val="19"/>
          <w:szCs w:val="19"/>
        </w:rPr>
        <w:t xml:space="preserve">[DIAGRAMME 16 — Folio 18 recto, figure du pôle et des tropiques]
Un cercle représente la Terre plate vue de côté (en coupe). Un cercle intérieur plus petit représente l'équateur. Des lignes indiquent la position du Pôle (Qutb) au centre, avec des annotations sur les tropiques et les positions saisonnières du Soleil. Un tableau numérique donne les valeurs de distance et de temps pour différentes latitudes. Distances indiquées en farsakhs [km correspondants reportés en marge par le traducteur].</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CONCLUSION DU TRAITÉ ET COLOPHON</w:t>
      </w:r>
    </w:p>
    <w:p>
      <w:pPr>
        <w:spacing w:after="60" w:before="60"/>
        <w:ind w:left="720"/>
        <w:jc w:val="both"/>
      </w:pPr>
      <w:r>
        <w:rPr>
          <w:rFonts w:ascii="Georgia" w:cs="Georgia" w:eastAsia="Georgia" w:hAnsi="Georgia"/>
          <w:i/>
          <w:iCs/>
          <w:color w:val="555555"/>
          <w:sz w:val="18"/>
          <w:szCs w:val="18"/>
        </w:rPr>
        <w:t xml:space="preserve">[Folio 19 — dernière page du manuscrit]</w:t>
      </w:r>
    </w:p>
    <w:p>
      <w:pPr>
        <w:spacing w:after="120" w:before="300"/>
      </w:pPr>
      <w:r>
        <w:rPr>
          <w:rFonts w:ascii="Georgia" w:cs="Georgia" w:eastAsia="Georgia" w:hAnsi="Georgia"/>
          <w:b/>
          <w:bCs/>
          <w:color w:val="1F2D6B"/>
          <w:sz w:val="22"/>
          <w:szCs w:val="22"/>
          <w:u w:val="single"/>
        </w:rPr>
        <w:t xml:space="preserve">Conclusion finale de l'auteur</w:t>
      </w:r>
    </w:p>
    <w:p>
      <w:pPr>
        <w:spacing w:after="100" w:before="100"/>
        <w:ind w:firstLine="720"/>
        <w:jc w:val="both"/>
      </w:pPr>
      <w:r>
        <w:rPr>
          <w:rFonts w:ascii="Georgia" w:cs="Georgia" w:eastAsia="Georgia" w:hAnsi="Georgia"/>
          <w:b w:val="false"/>
          <w:bCs w:val="false"/>
          <w:i w:val="false"/>
          <w:iCs w:val="false"/>
          <w:color w:val="000000"/>
          <w:sz w:val="22"/>
          <w:szCs w:val="22"/>
        </w:rPr>
        <w:t xml:space="preserve">L'auteur conclut son traité en ces termes :</w:t>
      </w:r>
    </w:p>
    <w:p>
      <w:pPr>
        <w:spacing w:after="100" w:before="100"/>
        <w:ind w:firstLine="720"/>
        <w:jc w:val="both"/>
      </w:pPr>
      <w:r>
        <w:rPr>
          <w:rFonts w:ascii="Georgia" w:cs="Georgia" w:eastAsia="Georgia" w:hAnsi="Georgia"/>
          <w:b w:val="false"/>
          <w:bCs w:val="false"/>
          <w:i w:val="false"/>
          <w:iCs w:val="false"/>
          <w:color w:val="000000"/>
          <w:sz w:val="22"/>
          <w:szCs w:val="22"/>
        </w:rPr>
        <w:t xml:space="preserve">« Nous avons démontré dans ce traité, par des preuves rationnelles tirées de la géométrie, de l'astronomie pratique et de l'observation directe, que la Terre n'est pas sphérique mais étendue et plate. Nous avons réfuté les quatre principaux arguments des tenants de la sphéricité — à savoir : l'ombre circulaire des éclipses lunaires, l'horizon marin, la montée de l'Étoile polaire et la circumnavigation — en montrant que chacun de ces phénomènes s'explique parfaitement dans le cadre d'une Terre plate.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 Nous avons également montré que les preuves scripturaires — versets coraniques et hadiths prophétiques — s'accordent pleinement avec la thèse de la platitude, et que la thèse de la sphéricité est une importation de la philosophie grecque qui n'a pas sa place dans la pensée islamique authentique.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 Nous prions Allah le Très-Haut d'accorder à ce traité le bénéfice auquel il aspire, et d'en faire un argument clair (hujja baligha) pour ceux qui cherchent la vérité. Et le succès n'appartient qu'à Allah. »</w:t>
      </w:r>
    </w:p>
    <w:p>
      <w:pPr>
        <w:spacing w:after="60" w:before="140"/>
        <w:jc w:val="center"/>
      </w:pPr>
      <w:r>
        <w:rPr>
          <w:rFonts w:ascii="Georgia" w:cs="Georgia" w:eastAsia="Georgia" w:hAnsi="Georgia"/>
          <w:b/>
          <w:bCs/>
          <w:color w:val="1F2D6B"/>
          <w:sz w:val="26"/>
          <w:szCs w:val="26"/>
        </w:rPr>
        <w:t xml:space="preserve">الحمد لله على ذلك</w:t>
      </w:r>
    </w:p>
    <w:p>
      <w:pPr>
        <w:spacing w:after="140" w:before="40"/>
        <w:jc w:val="center"/>
      </w:pPr>
      <w:r>
        <w:rPr>
          <w:rFonts w:ascii="Georgia" w:cs="Georgia" w:eastAsia="Georgia" w:hAnsi="Georgia"/>
          <w:i/>
          <w:iCs/>
          <w:color w:val="444444"/>
          <w:sz w:val="20"/>
          <w:szCs w:val="20"/>
        </w:rPr>
        <w:t xml:space="preserve">(« Louange à Allah pour cela »)</w:t>
      </w:r>
    </w:p>
    <w:p>
      <w:pPr>
        <w:spacing w:after="120" w:before="300"/>
      </w:pPr>
      <w:r>
        <w:rPr>
          <w:rFonts w:ascii="Georgia" w:cs="Georgia" w:eastAsia="Georgia" w:hAnsi="Georgia"/>
          <w:b/>
          <w:bCs/>
          <w:color w:val="1F2D6B"/>
          <w:sz w:val="22"/>
          <w:szCs w:val="22"/>
          <w:u w:val="single"/>
        </w:rPr>
        <w:t xml:space="preserve">Colophon du copiste</w:t>
      </w:r>
    </w:p>
    <w:p>
      <w:pPr>
        <w:spacing w:after="60" w:before="60"/>
        <w:ind w:left="720"/>
        <w:jc w:val="both"/>
      </w:pPr>
      <w:r>
        <w:rPr>
          <w:rFonts w:ascii="Georgia" w:cs="Georgia" w:eastAsia="Georgia" w:hAnsi="Georgia"/>
          <w:i/>
          <w:iCs/>
          <w:color w:val="555555"/>
          <w:sz w:val="18"/>
          <w:szCs w:val="18"/>
        </w:rPr>
        <w:t xml:space="preserve">[Annotation en bas de la dernière page du manuscrit :]</w:t>
      </w:r>
    </w:p>
    <w:p>
      <w:pPr>
        <w:spacing w:after="100" w:before="100"/>
        <w:ind w:firstLine="720"/>
        <w:jc w:val="both"/>
      </w:pPr>
      <w:r>
        <w:rPr>
          <w:rFonts w:ascii="Georgia" w:cs="Georgia" w:eastAsia="Georgia" w:hAnsi="Georgia"/>
          <w:b w:val="false"/>
          <w:bCs w:val="false"/>
          <w:i w:val="false"/>
          <w:iCs w:val="false"/>
          <w:color w:val="000000"/>
          <w:sz w:val="22"/>
          <w:szCs w:val="22"/>
        </w:rPr>
        <w:t xml:space="preserve">« Achevé — Louange à Allah — le 18 Rabiʿ al-Awwal de l'année 1314 de l'Hégire. »</w:t>
      </w:r>
    </w:p>
    <w:p>
      <w:pPr>
        <w:spacing w:after="100" w:before="100"/>
        <w:ind w:firstLine="720"/>
        <w:jc w:val="both"/>
      </w:pPr>
      <w:r>
        <w:rPr>
          <w:rFonts w:ascii="Georgia" w:cs="Georgia" w:eastAsia="Georgia" w:hAnsi="Georgia"/>
          <w:b w:val="false"/>
          <w:bCs w:val="false"/>
          <w:i w:val="false"/>
          <w:iCs w:val="false"/>
          <w:color w:val="000000"/>
          <w:sz w:val="22"/>
          <w:szCs w:val="22"/>
        </w:rPr>
        <w:t xml:space="preserve">« Le 9 Ramadan de l'année 1314. »</w:t>
      </w:r>
    </w:p>
    <w:p>
      <w:pPr>
        <w:spacing w:after="60" w:before="140"/>
        <w:jc w:val="center"/>
      </w:pPr>
      <w:r>
        <w:rPr>
          <w:rFonts w:ascii="Georgia" w:cs="Georgia" w:eastAsia="Georgia" w:hAnsi="Georgia"/>
          <w:b/>
          <w:bCs/>
          <w:color w:val="1F2D6B"/>
          <w:sz w:val="26"/>
          <w:szCs w:val="26"/>
        </w:rPr>
        <w:t xml:space="preserve">اللهم نفّع به عباده. آمين</w:t>
      </w:r>
    </w:p>
    <w:p>
      <w:pPr>
        <w:spacing w:after="140" w:before="40"/>
        <w:jc w:val="center"/>
      </w:pPr>
      <w:r>
        <w:rPr>
          <w:rFonts w:ascii="Georgia" w:cs="Georgia" w:eastAsia="Georgia" w:hAnsi="Georgia"/>
          <w:i/>
          <w:iCs/>
          <w:color w:val="444444"/>
          <w:sz w:val="20"/>
          <w:szCs w:val="20"/>
        </w:rPr>
        <w:t xml:space="preserve">(« Ô Allah, qu'Il en fasse bénéficier Ses serviteurs. Amîn. »)</w:t>
      </w:r>
    </w:p>
    <w:p>
      <w:pPr>
        <w:spacing w:after="60" w:before="60"/>
        <w:ind w:left="720"/>
        <w:jc w:val="both"/>
      </w:pPr>
      <w:r>
        <w:rPr>
          <w:rFonts w:ascii="Georgia" w:cs="Georgia" w:eastAsia="Georgia" w:hAnsi="Georgia"/>
          <w:i/>
          <w:iCs/>
          <w:color w:val="555555"/>
          <w:sz w:val="18"/>
          <w:szCs w:val="18"/>
        </w:rPr>
        <w:t xml:space="preserve">[Note marginale finale (note 45 du manuscrit) :] « [...] la vérité est que la Terre est plate, et il n'est pas possible de contredire cela par les méthodes usitées. Allah est le Garant de la vérité. »</w:t>
      </w:r>
    </w:p>
    <w:p>
      <w:pPr>
        <w:pBdr>
          <w:bottom w:val="single" w:color="8B0000" w:sz="6"/>
        </w:pBdr>
        <w:spacing w:after="200" w:before="200"/>
        <w:jc w:val="center"/>
      </w:pPr>
      <w:r>
        <w:rPr>
          <w:rFonts w:ascii="Georgia" w:cs="Georgia" w:eastAsia="Georgia" w:hAnsi="Georgia"/>
          <w:color w:val="8B0000"/>
          <w:sz w:val="22"/>
          <w:szCs w:val="22"/>
        </w:rPr>
        <w:t xml:space="preserve">＊  ＊  ＊</w:t>
      </w:r>
    </w:p>
    <w:p>
      <w:r>
        <w:br/>
      </w:r>
    </w:p>
    <w:p>
      <w:pPr>
        <w:spacing w:after="200" w:before="320"/>
        <w:jc w:val="center"/>
      </w:pPr>
      <w:r>
        <w:rPr>
          <w:rFonts w:ascii="Georgia" w:cs="Georgia" w:eastAsia="Georgia" w:hAnsi="Georgia"/>
          <w:b/>
          <w:bCs/>
          <w:color w:val="8B0000"/>
          <w:sz w:val="24"/>
          <w:szCs w:val="24"/>
        </w:rPr>
        <w:t xml:space="preserve">APPENDICE — NOTE SUR LES ANNOTATIONS MARGINALES</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 manuscrit contient de nombreuses annotations marginales rédigées dans une écriture plus petite que le texte principal, parfois dans une encre différente. Ces annotations sont de quatre types :</w:t>
      </w:r>
    </w:p>
    <w:p>
      <w:pPr>
        <w:spacing w:after="100" w:before="100"/>
        <w:ind w:firstLine="720"/>
        <w:jc w:val="both"/>
      </w:pPr>
      <w:r>
        <w:rPr>
          <w:rFonts w:ascii="Georgia" w:cs="Georgia" w:eastAsia="Georgia" w:hAnsi="Georgia"/>
          <w:b w:val="false"/>
          <w:bCs w:val="false"/>
          <w:i w:val="false"/>
          <w:iCs w:val="false"/>
          <w:color w:val="000000"/>
          <w:sz w:val="22"/>
          <w:szCs w:val="22"/>
        </w:rPr>
        <w:t xml:space="preserve">1. Des renvois internes au texte, indiqués par des lettres ou des chiffres renvoyant à d'autres passages du traité.</w:t>
      </w:r>
    </w:p>
    <w:p>
      <w:pPr>
        <w:spacing w:after="100" w:before="100"/>
        <w:ind w:firstLine="720"/>
        <w:jc w:val="both"/>
      </w:pPr>
      <w:r>
        <w:rPr>
          <w:rFonts w:ascii="Georgia" w:cs="Georgia" w:eastAsia="Georgia" w:hAnsi="Georgia"/>
          <w:b w:val="false"/>
          <w:bCs w:val="false"/>
          <w:i w:val="false"/>
          <w:iCs w:val="false"/>
          <w:color w:val="000000"/>
          <w:sz w:val="22"/>
          <w:szCs w:val="22"/>
        </w:rPr>
        <w:t xml:space="preserve">2. Des précisions et corrections apportées par l'auteur lui-même ou par un lecteur ultérieur.</w:t>
      </w:r>
    </w:p>
    <w:p>
      <w:pPr>
        <w:spacing w:after="100" w:before="100"/>
        <w:ind w:firstLine="720"/>
        <w:jc w:val="both"/>
      </w:pPr>
      <w:r>
        <w:rPr>
          <w:rFonts w:ascii="Georgia" w:cs="Georgia" w:eastAsia="Georgia" w:hAnsi="Georgia"/>
          <w:b w:val="false"/>
          <w:bCs w:val="false"/>
          <w:i w:val="false"/>
          <w:iCs w:val="false"/>
          <w:color w:val="000000"/>
          <w:sz w:val="22"/>
          <w:szCs w:val="22"/>
        </w:rPr>
        <w:t xml:space="preserve">3. Des mentions de sources complémentaires : titres d'ouvrages de référence, noms de savants cités à l'appui.</w:t>
      </w:r>
    </w:p>
    <w:p>
      <w:pPr>
        <w:spacing w:after="100" w:before="100"/>
        <w:ind w:firstLine="720"/>
        <w:jc w:val="both"/>
      </w:pPr>
      <w:r>
        <w:rPr>
          <w:rFonts w:ascii="Georgia" w:cs="Georgia" w:eastAsia="Georgia" w:hAnsi="Georgia"/>
          <w:b w:val="false"/>
          <w:bCs w:val="false"/>
          <w:i w:val="false"/>
          <w:iCs w:val="false"/>
          <w:color w:val="000000"/>
          <w:sz w:val="22"/>
          <w:szCs w:val="22"/>
        </w:rPr>
        <w:t xml:space="preserve">4. Des calculs numériques servant de complément aux démonstrations géométriques figurant dans le texte principal.</w:t>
      </w:r>
    </w:p>
    <w:p>
      <w:pPr>
        <w:spacing w:after="100" w:before="100"/>
        <w:ind w:firstLine="720"/>
        <w:jc w:val="both"/>
      </w:pPr>
      <w:r>
        <w:rPr>
          <w:rFonts w:ascii="Georgia" w:cs="Georgia" w:eastAsia="Georgia" w:hAnsi="Georgia"/>
          <w:b w:val="false"/>
          <w:bCs w:val="false"/>
          <w:i w:val="false"/>
          <w:iCs w:val="false"/>
          <w:color w:val="000000"/>
          <w:sz w:val="22"/>
          <w:szCs w:val="22"/>
        </w:rPr>
        <w:t xml:space="preserve">Les annotations marginales les plus significatives ont été intégrées dans la présente traduction entre crochets italiques gris [ ]. Les annotations trop fragmentaires ou illisibles n'ont pas été reproduites.</w:t>
      </w:r>
    </w:p>
    <w:p>
      <w:pPr>
        <w:pBdr>
          <w:bottom w:val="single" w:color="8B0000" w:sz="6"/>
        </w:pBdr>
        <w:spacing w:after="200" w:before="200"/>
        <w:jc w:val="center"/>
      </w:pPr>
      <w:r>
        <w:rPr>
          <w:rFonts w:ascii="Georgia" w:cs="Georgia" w:eastAsia="Georgia" w:hAnsi="Georgia"/>
          <w:color w:val="8B0000"/>
          <w:sz w:val="22"/>
          <w:szCs w:val="22"/>
        </w:rPr>
        <w:t xml:space="preserve">＊  ＊  ＊</w:t>
      </w:r>
    </w:p>
    <w:p>
      <w:pPr>
        <w:spacing w:after="200" w:before="320"/>
        <w:jc w:val="center"/>
      </w:pPr>
      <w:r>
        <w:rPr>
          <w:rFonts w:ascii="Georgia" w:cs="Georgia" w:eastAsia="Georgia" w:hAnsi="Georgia"/>
          <w:b/>
          <w:bCs/>
          <w:color w:val="8B0000"/>
          <w:sz w:val="24"/>
          <w:szCs w:val="24"/>
        </w:rPr>
        <w:t xml:space="preserve">تمّت — Fin</w:t>
      </w:r>
    </w:p>
    <w:p>
      <w:pPr>
        <w:spacing w:after="200" w:before="320"/>
        <w:jc w:val="center"/>
      </w:pPr>
      <w:r>
        <w:rPr>
          <w:rFonts w:ascii="Georgia" w:cs="Georgia" w:eastAsia="Georgia" w:hAnsi="Georgia"/>
          <w:b/>
          <w:bCs/>
          <w:color w:val="666666"/>
          <w:sz w:val="18"/>
          <w:szCs w:val="18"/>
        </w:rPr>
        <w:t xml:space="preserve">Traduction réalisée à partir du manuscrit original (PDF) — Mai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2026-05-10T22:23:15.091Z</dcterms:created>
  <dcterms:modified xsi:type="dcterms:W3CDTF">2026-05-10T22:23:15.110Z</dcterms:modified>
</cp:coreProperties>
</file>

<file path=docProps/custom.xml><?xml version="1.0" encoding="utf-8"?>
<Properties xmlns="http://schemas.openxmlformats.org/officeDocument/2006/custom-properties" xmlns:vt="http://schemas.openxmlformats.org/officeDocument/2006/docPropsVTypes"/>
</file>