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68F" w:rsidRDefault="00D6368F" w:rsidP="00D6368F">
      <w:pPr>
        <w:rPr>
          <w:rFonts w:eastAsia="Times New Roman"/>
        </w:rPr>
      </w:pPr>
      <w:r>
        <w:rPr>
          <w:noProof/>
        </w:rPr>
        <mc:AlternateContent>
          <mc:Choice Requires="wpc">
            <w:drawing>
              <wp:inline distT="0" distB="0" distL="0" distR="0" wp14:anchorId="05F52678" wp14:editId="28D16BFD">
                <wp:extent cx="5723890" cy="2128520"/>
                <wp:effectExtent l="0" t="0" r="0" b="0"/>
                <wp:docPr id="6" name="画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流程图: 可选过程 2"/>
                        <wps:cNvSpPr>
                          <a:spLocks/>
                        </wps:cNvSpPr>
                        <wps:spPr bwMode="auto">
                          <a:xfrm>
                            <a:off x="361950" y="514350"/>
                            <a:ext cx="1285875" cy="676275"/>
                          </a:xfrm>
                          <a:prstGeom prst="flowChartAlternateProcess">
                            <a:avLst/>
                          </a:prstGeom>
                          <a:solidFill>
                            <a:srgbClr val="3B3838"/>
                          </a:solidFill>
                          <a:ln>
                            <a:noFill/>
                          </a:ln>
                          <a:extLst>
                            <a:ext uri="{91240B29-F687-4F45-9708-019B960494DF}">
                              <a14:hiddenLine xmlns:a14="http://schemas.microsoft.com/office/drawing/2010/main" w="12700" algn="ctr">
                                <a:solidFill>
                                  <a:srgbClr val="000000"/>
                                </a:solidFill>
                                <a:prstDash val="lgDashDotDot"/>
                                <a:miter lim="800000"/>
                                <a:headEnd/>
                                <a:tailEnd/>
                              </a14:hiddenLine>
                            </a:ext>
                          </a:extLst>
                        </wps:spPr>
                        <wps:txb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Pr>
                                  <w:rFonts w:ascii="黑体" w:eastAsia="黑体" w:hAnsi="黑体"/>
                                  <w:b/>
                                  <w:color w:val="FF0000"/>
                                  <w:sz w:val="44"/>
                                  <w:szCs w:val="44"/>
                                </w:rPr>
                                <w:t>3</w:t>
                              </w:r>
                              <w:r w:rsidRPr="000538FD">
                                <w:rPr>
                                  <w:rFonts w:ascii="黑体" w:eastAsia="黑体" w:hAnsi="黑体" w:hint="eastAsia"/>
                                  <w:b/>
                                  <w:color w:val="FFFFFF"/>
                                  <w:sz w:val="44"/>
                                  <w:szCs w:val="44"/>
                                </w:rPr>
                                <w:t>章</w:t>
                              </w:r>
                            </w:p>
                          </w:txbxContent>
                        </wps:txbx>
                        <wps:bodyPr rot="0" vert="horz" wrap="square" lIns="91440" tIns="45720" rIns="91440" bIns="45720" anchor="ctr" anchorCtr="0" upright="1">
                          <a:noAutofit/>
                        </wps:bodyPr>
                      </wps:wsp>
                      <wps:wsp>
                        <wps:cNvPr id="4" name="流程图: 可选过程 3"/>
                        <wps:cNvSpPr>
                          <a:spLocks/>
                        </wps:cNvSpPr>
                        <wps:spPr bwMode="auto">
                          <a:xfrm>
                            <a:off x="1475400" y="980100"/>
                            <a:ext cx="3925275" cy="591525"/>
                          </a:xfrm>
                          <a:prstGeom prst="flowChartAlternateProcess">
                            <a:avLst/>
                          </a:prstGeom>
                          <a:noFill/>
                          <a:ln w="12700" algn="ctr">
                            <a:solidFill>
                              <a:srgbClr val="AFABAB"/>
                            </a:solidFill>
                            <a:prstDash val="lgDashDotDot"/>
                            <a:miter lim="800000"/>
                            <a:headEnd/>
                            <a:tailEnd/>
                          </a:ln>
                          <a:extLst>
                            <a:ext uri="{909E8E84-426E-40DD-AFC4-6F175D3DCCD1}">
                              <a14:hiddenFill xmlns:a14="http://schemas.microsoft.com/office/drawing/2010/main">
                                <a:solidFill>
                                  <a:srgbClr val="FFFFFF"/>
                                </a:solidFill>
                              </a14:hiddenFill>
                            </a:ext>
                          </a:extLst>
                        </wps:spPr>
                        <wps:txbx>
                          <w:txbxContent>
                            <w:p w:rsidR="00D6368F" w:rsidRPr="000538FD" w:rsidRDefault="00D6368F" w:rsidP="00D6368F">
                              <w:pPr>
                                <w:pStyle w:val="1"/>
                                <w:rPr>
                                  <w:color w:val="FF0000"/>
                                </w:rPr>
                              </w:pPr>
                              <w:r>
                                <w:rPr>
                                  <w:rFonts w:hint="eastAsia"/>
                                  <w:color w:val="FF0000"/>
                                </w:rPr>
                                <w:t>深度学习简介</w:t>
                              </w:r>
                            </w:p>
                          </w:txbxContent>
                        </wps:txbx>
                        <wps:bodyPr rot="0" vert="horz" wrap="square" lIns="91440" tIns="45720" rIns="91440" bIns="45720" anchor="ctr" anchorCtr="0" upright="1">
                          <a:noAutofit/>
                        </wps:bodyPr>
                      </wps:wsp>
                    </wpc:wpc>
                  </a:graphicData>
                </a:graphic>
              </wp:inline>
            </w:drawing>
          </mc:Choice>
          <mc:Fallback>
            <w:pict>
              <v:group w14:anchorId="05F52678" id="画布 1" o:spid="_x0000_s1026" editas="canvas" style="width:450.7pt;height:167.6pt;mso-position-horizontal-relative:char;mso-position-vertical-relative:line" coordsize="57238,21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38;height:21285;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8" type="#_x0000_t176" style="position:absolute;left:3619;top:5143;width:12859;height:6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" fillcolor="#3b3838" stroked="f" strokeweight="1pt">
                  <v:stroke dashstyle="longDashDotDot"/>
                  <v:path arrowok="t"/>
                  <v:textbo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Pr>
                            <w:rFonts w:ascii="黑体" w:eastAsia="黑体" w:hAnsi="黑体"/>
                            <w:b/>
                            <w:color w:val="FF0000"/>
                            <w:sz w:val="44"/>
                            <w:szCs w:val="44"/>
                          </w:rPr>
                          <w:t>3</w:t>
                        </w:r>
                        <w:r w:rsidRPr="000538FD">
                          <w:rPr>
                            <w:rFonts w:ascii="黑体" w:eastAsia="黑体" w:hAnsi="黑体" w:hint="eastAsia"/>
                            <w:b/>
                            <w:color w:val="FFFFFF"/>
                            <w:sz w:val="44"/>
                            <w:szCs w:val="44"/>
                          </w:rPr>
                          <w:t>章</w:t>
                        </w:r>
                      </w:p>
                    </w:txbxContent>
                  </v:textbox>
                </v:shape>
                <v:shape id="流程图: 可选过程 3" o:spid="_x0000_s1029" type="#_x0000_t176" style="position:absolute;left:14754;top:9801;width:39252;height:5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" filled="f" strokecolor="#afabab" strokeweight="1pt">
                  <v:stroke dashstyle="longDashDotDot"/>
                  <v:path arrowok="t"/>
                  <v:textbox>
                    <w:txbxContent>
                      <w:p w:rsidR="00D6368F" w:rsidRPr="000538FD" w:rsidRDefault="00D6368F" w:rsidP="00D6368F">
                        <w:pPr>
                          <w:pStyle w:val="1"/>
                          <w:rPr>
                            <w:color w:val="FF0000"/>
                          </w:rPr>
                        </w:pPr>
                        <w:r>
                          <w:rPr>
                            <w:rFonts w:hint="eastAsia"/>
                            <w:color w:val="FF0000"/>
                          </w:rPr>
                          <w:t>深度学习简介</w:t>
                        </w:r>
                      </w:p>
                    </w:txbxContent>
                  </v:textbox>
                </v:shape>
                <w10:anchorlock/>
              </v:group>
            </w:pict>
          </mc:Fallback>
        </mc:AlternateContent>
      </w:r>
    </w:p>
    <w:tbl>
      <w:tblPr>
        <w:tblStyle w:val="a3"/>
        <w:tblW w:w="9026" w:type="dxa"/>
        <w:tblBorders>
          <w:top w:val="none" w:sz="0" w:space="0" w:color="auto"/>
          <w:left w:val="none" w:sz="0" w:space="0" w:color="auto"/>
          <w:bottom w:val="none" w:sz="0" w:space="0" w:color="auto"/>
          <w:right w:val="none" w:sz="0" w:space="0" w:color="auto"/>
          <w:insideH w:val="dashDotStroked" w:sz="24" w:space="0" w:color="BFBFBF"/>
          <w:insideV w:val="dashDotStroked" w:sz="24" w:space="0" w:color="BFBFBF"/>
        </w:tblBorders>
        <w:tblLayout w:type="fixed"/>
        <w:tblCellMar>
          <w:top w:w="28" w:type="dxa"/>
          <w:left w:w="28" w:type="dxa"/>
          <w:bottom w:w="28" w:type="dxa"/>
        </w:tblCellMar>
        <w:tblLook w:val="04A0" w:firstRow="1" w:lastRow="0" w:firstColumn="1" w:lastColumn="0" w:noHBand="0" w:noVBand="1"/>
      </w:tblPr>
      <w:tblGrid>
        <w:gridCol w:w="567"/>
        <w:gridCol w:w="8459"/>
      </w:tblGrid>
      <w:tr w:rsidR="00D6368F" w:rsidTr="00A65A63">
        <w:trPr>
          <w:trHeight w:val="418"/>
        </w:trPr>
        <w:tc>
          <w:tcPr>
            <w:tcW w:w="567" w:type="dxa"/>
          </w:tcPr>
          <w:p w:rsidR="00D6368F" w:rsidRPr="000538FD" w:rsidRDefault="00D6368F" w:rsidP="00A65A63">
            <w:pPr>
              <w:rPr>
                <w:b/>
                <w:color w:val="0D0D0D"/>
              </w:rPr>
            </w:pPr>
          </w:p>
        </w:tc>
        <w:tc>
          <w:tcPr>
            <w:tcW w:w="8459" w:type="dxa"/>
            <w:vAlign w:val="center"/>
          </w:tcPr>
          <w:p w:rsidR="00D6368F" w:rsidRPr="000538FD" w:rsidRDefault="00D6368F" w:rsidP="00A65A63">
            <w:pPr>
              <w:ind w:firstLineChars="80" w:firstLine="240"/>
              <w:rPr>
                <w:rFonts w:ascii="STCaiyun" w:eastAsia="STCaiyun"/>
                <w:color w:val="0D0D0D"/>
                <w:sz w:val="30"/>
                <w:szCs w:val="30"/>
              </w:rPr>
            </w:pPr>
            <w:r w:rsidRPr="000538FD">
              <w:rPr>
                <w:rFonts w:ascii="STCaiyun" w:eastAsia="STCaiyun" w:hint="eastAsia"/>
                <w:color w:val="0D0D0D"/>
                <w:sz w:val="30"/>
                <w:szCs w:val="30"/>
              </w:rPr>
              <w:t>本章内容</w:t>
            </w:r>
          </w:p>
        </w:tc>
      </w:tr>
      <w:tr w:rsidR="00D6368F" w:rsidTr="00A65A63">
        <w:tc>
          <w:tcPr>
            <w:tcW w:w="567" w:type="dxa"/>
          </w:tcPr>
          <w:p w:rsidR="00D6368F" w:rsidRPr="000538FD" w:rsidRDefault="00D6368F" w:rsidP="00A65A63">
            <w:pPr>
              <w:rPr>
                <w:b/>
                <w:color w:val="0D0D0D"/>
              </w:rPr>
            </w:pPr>
          </w:p>
        </w:tc>
        <w:tc>
          <w:tcPr>
            <w:tcW w:w="8459" w:type="dxa"/>
          </w:tcPr>
          <w:p w:rsidR="00D6368F" w:rsidRPr="000538FD" w:rsidRDefault="00D6368F" w:rsidP="00A65A63">
            <w:pPr>
              <w:ind w:rightChars="50" w:right="120" w:firstLineChars="100" w:firstLine="240"/>
              <w:rPr>
                <w:color w:val="FF0000"/>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深度学习历史简介</w:t>
            </w:r>
          </w:p>
          <w:p w:rsidR="00D6368F" w:rsidRPr="00410082" w:rsidRDefault="00D6368F" w:rsidP="00D6368F">
            <w:pPr>
              <w:ind w:rightChars="50" w:right="120" w:firstLineChars="100" w:firstLine="240"/>
              <w:rPr>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深度学习原理</w:t>
            </w:r>
          </w:p>
        </w:tc>
      </w:tr>
    </w:tbl>
    <w:p w:rsidR="00D6368F" w:rsidRDefault="00D6368F" w:rsidP="006634D6"/>
    <w:p w:rsidR="00D6368F" w:rsidRDefault="00D6368F" w:rsidP="006634D6"/>
    <w:p w:rsidR="006634D6" w:rsidRPr="002D3320" w:rsidRDefault="0048521F" w:rsidP="00D6368F">
      <w:pPr>
        <w:pStyle w:val="2"/>
        <w:rPr>
          <w:rFonts w:ascii="宋体" w:eastAsia="宋体" w:hAnsi="宋体"/>
        </w:rPr>
      </w:pPr>
      <w:r w:rsidRPr="002D3320">
        <w:rPr>
          <w:rFonts w:ascii="宋体" w:eastAsia="宋体" w:hAnsi="宋体" w:hint="eastAsia"/>
        </w:rPr>
        <w:t>3</w:t>
      </w:r>
      <w:r w:rsidRPr="002D3320">
        <w:rPr>
          <w:rFonts w:ascii="宋体" w:eastAsia="宋体" w:hAnsi="宋体"/>
        </w:rPr>
        <w:t>.1</w:t>
      </w:r>
      <w:r w:rsidR="00D6368F" w:rsidRPr="002D3320">
        <w:rPr>
          <w:rFonts w:ascii="宋体" w:eastAsia="宋体" w:hAnsi="宋体"/>
        </w:rPr>
        <w:t xml:space="preserve"> </w:t>
      </w:r>
      <w:r w:rsidR="00D6368F" w:rsidRPr="002D3320">
        <w:rPr>
          <w:rFonts w:ascii="宋体" w:eastAsia="宋体" w:hAnsi="宋体" w:hint="eastAsia"/>
        </w:rPr>
        <w:t>深度学习</w:t>
      </w:r>
      <w:r w:rsidR="006634D6" w:rsidRPr="002D3320">
        <w:rPr>
          <w:rFonts w:ascii="宋体" w:eastAsia="宋体" w:hAnsi="宋体" w:hint="eastAsia"/>
        </w:rPr>
        <w:t>历史</w:t>
      </w:r>
      <w:r w:rsidR="00D6368F" w:rsidRPr="002D3320">
        <w:rPr>
          <w:rFonts w:ascii="宋体" w:eastAsia="宋体" w:hAnsi="宋体" w:hint="eastAsia"/>
        </w:rPr>
        <w:t>简介</w:t>
      </w:r>
    </w:p>
    <w:p w:rsidR="0048521F" w:rsidRPr="00D6368F" w:rsidRDefault="006634D6" w:rsidP="00976AE2">
      <w:pPr>
        <w:ind w:firstLine="420"/>
      </w:pPr>
      <w:r w:rsidRPr="00D6368F">
        <w:rPr>
          <w:rFonts w:hint="eastAsia"/>
        </w:rPr>
        <w:t>神经网络诞生于人类对大脑的探索，现如今的神经网络已经是一个多学科交叉的科研领域</w:t>
      </w:r>
      <w:r w:rsidR="0048521F" w:rsidRPr="00D6368F">
        <w:rPr>
          <w:rFonts w:hint="eastAsia"/>
        </w:rPr>
        <w:t>。深度学习则是多层神经网络的组合形式，其内部结构灵活，可利用繁多的数学方法及不同的数学方法组合。</w:t>
      </w:r>
    </w:p>
    <w:p w:rsidR="0048521F" w:rsidRPr="00D6368F" w:rsidRDefault="0048521F" w:rsidP="00AF521F"/>
    <w:p w:rsidR="0048521F" w:rsidRPr="00D6368F" w:rsidRDefault="0048521F" w:rsidP="00976AE2">
      <w:pPr>
        <w:ind w:firstLine="420"/>
      </w:pPr>
      <w:r w:rsidRPr="00D6368F">
        <w:rPr>
          <w:rFonts w:hint="eastAsia"/>
        </w:rPr>
        <w:t>神经网络的发展历程可谓崎岖，</w:t>
      </w:r>
      <w:r w:rsidR="006634D6" w:rsidRPr="00D6368F">
        <w:rPr>
          <w:rFonts w:hint="eastAsia"/>
        </w:rPr>
        <w:t>1</w:t>
      </w:r>
      <w:r w:rsidR="006634D6" w:rsidRPr="00D6368F">
        <w:t>94</w:t>
      </w:r>
      <w:r w:rsidRPr="00D6368F">
        <w:t>3</w:t>
      </w:r>
      <w:r w:rsidR="006634D6" w:rsidRPr="00D6368F">
        <w:rPr>
          <w:rFonts w:hint="eastAsia"/>
        </w:rPr>
        <w:t>年两位芝加哥大学的研究人员</w:t>
      </w:r>
      <w:r w:rsidR="006634D6" w:rsidRPr="00D6368F">
        <w:t>McCullough 和 Walter Pitts</w:t>
      </w:r>
      <w:r w:rsidR="006634D6" w:rsidRPr="00D6368F">
        <w:rPr>
          <w:rFonts w:hint="eastAsia"/>
        </w:rPr>
        <w:t>借鉴了神经细胞生物原理</w:t>
      </w:r>
      <w:r w:rsidRPr="00D6368F">
        <w:t>首次提出神经元的M-P模型</w:t>
      </w:r>
      <w:r w:rsidRPr="00D6368F">
        <w:rPr>
          <w:rFonts w:hint="eastAsia"/>
        </w:rPr>
        <w:t>如图3</w:t>
      </w:r>
      <w:r w:rsidRPr="00D6368F">
        <w:t>.1</w:t>
      </w:r>
      <w:r w:rsidRPr="00D6368F">
        <w:rPr>
          <w:rFonts w:hint="eastAsia"/>
        </w:rPr>
        <w:t>，该模型是历史上的第一个神经元模型即对人类大脑工作原理的一个建模，可以看到其原理和神经网络很类似，均是对输入信号的加权求和并与阈值进行比较。</w:t>
      </w:r>
    </w:p>
    <w:p w:rsidR="0048521F" w:rsidRPr="00976AE2" w:rsidRDefault="0048521F" w:rsidP="0048521F"/>
    <w:p w:rsidR="0048521F" w:rsidRPr="00D6368F" w:rsidRDefault="0048521F" w:rsidP="0048521F">
      <w:pPr>
        <w:jc w:val="center"/>
      </w:pPr>
      <w:bookmarkStart w:id="0" w:name="_GoBack"/>
      <w:bookmarkEnd w:id="0"/>
      <w:r w:rsidRPr="00D6368F">
        <w:rPr>
          <w:rFonts w:hint="eastAsia"/>
          <w:noProof/>
        </w:rPr>
        <w:drawing>
          <wp:inline distT="0" distB="0" distL="0" distR="0" wp14:anchorId="7DBD13A3" wp14:editId="59A744E8">
            <wp:extent cx="32512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14106-b337d79de8065eef.jpeg"/>
                    <pic:cNvPicPr/>
                  </pic:nvPicPr>
                  <pic:blipFill>
                    <a:blip r:embed="rId4">
                      <a:extLst>
                        <a:ext uri="{28A0092B-C50C-407E-A947-70E740481C1C}">
                          <a14:useLocalDpi xmlns:a14="http://schemas.microsoft.com/office/drawing/2010/main" val="0"/>
                        </a:ext>
                      </a:extLst>
                    </a:blip>
                    <a:stretch>
                      <a:fillRect/>
                    </a:stretch>
                  </pic:blipFill>
                  <pic:spPr>
                    <a:xfrm>
                      <a:off x="0" y="0"/>
                      <a:ext cx="3251200" cy="1447800"/>
                    </a:xfrm>
                    <a:prstGeom prst="rect">
                      <a:avLst/>
                    </a:prstGeom>
                  </pic:spPr>
                </pic:pic>
              </a:graphicData>
            </a:graphic>
          </wp:inline>
        </w:drawing>
      </w:r>
    </w:p>
    <w:p w:rsidR="0048521F" w:rsidRPr="00D6368F" w:rsidRDefault="0048521F" w:rsidP="0048521F">
      <w:pPr>
        <w:jc w:val="center"/>
      </w:pPr>
      <w:r w:rsidRPr="00D6368F">
        <w:rPr>
          <w:rFonts w:hint="eastAsia"/>
        </w:rPr>
        <w:t>图3</w:t>
      </w:r>
      <w:r w:rsidRPr="00D6368F">
        <w:t>.1 M-P</w:t>
      </w:r>
      <w:r w:rsidRPr="00D6368F">
        <w:rPr>
          <w:rFonts w:hint="eastAsia"/>
        </w:rPr>
        <w:t>模型</w:t>
      </w:r>
    </w:p>
    <w:p w:rsidR="00C701A9" w:rsidRPr="00D6368F" w:rsidRDefault="00C701A9" w:rsidP="0048521F">
      <w:pPr>
        <w:jc w:val="center"/>
      </w:pPr>
    </w:p>
    <w:p w:rsidR="00C701A9" w:rsidRPr="00D6368F" w:rsidRDefault="0048521F" w:rsidP="00976AE2">
      <w:pPr>
        <w:ind w:firstLine="420"/>
        <w:rPr>
          <w:rFonts w:cstheme="minorBidi"/>
          <w:kern w:val="2"/>
        </w:rPr>
      </w:pPr>
      <w:r w:rsidRPr="00D6368F">
        <w:rPr>
          <w:rFonts w:cstheme="minorBidi" w:hint="eastAsia"/>
          <w:kern w:val="2"/>
        </w:rPr>
        <w:t>1</w:t>
      </w:r>
      <w:r w:rsidRPr="00D6368F">
        <w:rPr>
          <w:rFonts w:cstheme="minorBidi"/>
          <w:kern w:val="2"/>
        </w:rPr>
        <w:t>958</w:t>
      </w:r>
      <w:r w:rsidRPr="00D6368F">
        <w:rPr>
          <w:rFonts w:cstheme="minorBidi" w:hint="eastAsia"/>
          <w:kern w:val="2"/>
        </w:rPr>
        <w:t>年，</w:t>
      </w:r>
      <w:r w:rsidR="00C701A9" w:rsidRPr="00D6368F">
        <w:rPr>
          <w:rFonts w:cstheme="minorBidi"/>
          <w:kern w:val="2"/>
        </w:rPr>
        <w:t>Frank Rosenblatt</w:t>
      </w:r>
      <w:r w:rsidR="00C701A9" w:rsidRPr="00D6368F">
        <w:rPr>
          <w:rFonts w:cstheme="minorBidi" w:hint="eastAsia"/>
          <w:kern w:val="2"/>
        </w:rPr>
        <w:t>提出了一种名为感知机的神经网络如图3</w:t>
      </w:r>
      <w:r w:rsidR="00C701A9" w:rsidRPr="00D6368F">
        <w:rPr>
          <w:rFonts w:cstheme="minorBidi"/>
          <w:kern w:val="2"/>
        </w:rPr>
        <w:t>.2</w:t>
      </w:r>
      <w:r w:rsidR="00C701A9" w:rsidRPr="00D6368F">
        <w:rPr>
          <w:rFonts w:cstheme="minorBidi" w:hint="eastAsia"/>
          <w:kern w:val="2"/>
        </w:rPr>
        <w:t>，也就是目前神经网</w:t>
      </w:r>
      <w:r w:rsidR="00C701A9" w:rsidRPr="00D6368F">
        <w:rPr>
          <w:rFonts w:hint="eastAsia"/>
        </w:rPr>
        <w:t>络中常用的全连接层，该网络的主要作用是做二元分类，该</w:t>
      </w:r>
      <w:r w:rsidR="00C701A9" w:rsidRPr="00D6368F">
        <w:rPr>
          <w:rFonts w:hint="eastAsia"/>
        </w:rPr>
        <w:lastRenderedPageBreak/>
        <w:t>模型的提出也标志着神经网络正式走进了实际应用场景之中，也加快了神经网络的发展速度。</w:t>
      </w:r>
    </w:p>
    <w:p w:rsidR="0048521F" w:rsidRPr="00D6368F" w:rsidRDefault="0048521F" w:rsidP="0048521F"/>
    <w:p w:rsidR="0048521F" w:rsidRPr="00D6368F" w:rsidRDefault="0048521F" w:rsidP="00C701A9">
      <w:pPr>
        <w:jc w:val="center"/>
      </w:pPr>
      <w:r w:rsidRPr="00D6368F">
        <w:rPr>
          <w:rFonts w:hint="eastAsia"/>
          <w:noProof/>
        </w:rPr>
        <w:drawing>
          <wp:inline distT="0" distB="0" distL="0" distR="0">
            <wp:extent cx="3596445" cy="14242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456012834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5581" cy="1431857"/>
                    </a:xfrm>
                    <a:prstGeom prst="rect">
                      <a:avLst/>
                    </a:prstGeom>
                  </pic:spPr>
                </pic:pic>
              </a:graphicData>
            </a:graphic>
          </wp:inline>
        </w:drawing>
      </w:r>
    </w:p>
    <w:p w:rsidR="00C701A9" w:rsidRPr="00D6368F" w:rsidRDefault="00C701A9" w:rsidP="00C701A9">
      <w:pPr>
        <w:jc w:val="center"/>
      </w:pPr>
      <w:r w:rsidRPr="00D6368F">
        <w:rPr>
          <w:rFonts w:hint="eastAsia"/>
        </w:rPr>
        <w:t>图3</w:t>
      </w:r>
      <w:r w:rsidRPr="00D6368F">
        <w:t xml:space="preserve">.2 </w:t>
      </w:r>
      <w:r w:rsidRPr="00D6368F">
        <w:rPr>
          <w:rFonts w:hint="eastAsia"/>
        </w:rPr>
        <w:t>感知机</w:t>
      </w:r>
    </w:p>
    <w:p w:rsidR="00C701A9" w:rsidRPr="00D6368F" w:rsidRDefault="00C701A9" w:rsidP="0048521F"/>
    <w:p w:rsidR="00D41C67" w:rsidRDefault="006634D6" w:rsidP="00976AE2">
      <w:pPr>
        <w:ind w:firstLine="420"/>
      </w:pPr>
      <w:r w:rsidRPr="00D6368F">
        <w:rPr>
          <w:rFonts w:hint="eastAsia"/>
        </w:rPr>
        <w:t>1</w:t>
      </w:r>
      <w:r w:rsidRPr="00D6368F">
        <w:t>969</w:t>
      </w:r>
      <w:r w:rsidRPr="00D6368F">
        <w:rPr>
          <w:rFonts w:hint="eastAsia"/>
        </w:rPr>
        <w:t>年之前</w:t>
      </w:r>
      <w:r w:rsidR="00C701A9" w:rsidRPr="00D6368F">
        <w:rPr>
          <w:rFonts w:hint="eastAsia"/>
        </w:rPr>
        <w:t>神经网络</w:t>
      </w:r>
      <w:r w:rsidRPr="00D6368F">
        <w:rPr>
          <w:rFonts w:hint="eastAsia"/>
        </w:rPr>
        <w:t>都一直</w:t>
      </w:r>
      <w:r w:rsidR="00C701A9" w:rsidRPr="00D6368F">
        <w:rPr>
          <w:rFonts w:hint="eastAsia"/>
        </w:rPr>
        <w:t>都</w:t>
      </w:r>
      <w:r w:rsidRPr="00D6368F">
        <w:rPr>
          <w:rFonts w:hint="eastAsia"/>
        </w:rPr>
        <w:t>是计算机领域热门的研究内容</w:t>
      </w:r>
      <w:r w:rsidR="00C701A9" w:rsidRPr="00D6368F">
        <w:rPr>
          <w:rFonts w:hint="eastAsia"/>
        </w:rPr>
        <w:t>，</w:t>
      </w:r>
      <w:r w:rsidR="00C701A9" w:rsidRPr="00D6368F">
        <w:t xml:space="preserve">Marvin Minsky 和 Seymour </w:t>
      </w:r>
      <w:proofErr w:type="spellStart"/>
      <w:r w:rsidR="00C701A9" w:rsidRPr="00D6368F">
        <w:t>Papert</w:t>
      </w:r>
      <w:proofErr w:type="spellEnd"/>
      <w:r w:rsidR="00C701A9" w:rsidRPr="00D6368F">
        <w:rPr>
          <w:rFonts w:hint="eastAsia"/>
        </w:rPr>
        <w:t>从数学的角度证明了神经网络的局限性，由于其简单的模型结构，使其连异或逻辑也无法表述，神经网络的发展也因此止步不前。</w:t>
      </w:r>
      <w:r w:rsidR="00D41C67" w:rsidRPr="00D6368F">
        <w:rPr>
          <w:rFonts w:hint="eastAsia"/>
        </w:rPr>
        <w:t>直到</w:t>
      </w:r>
      <w:r w:rsidR="00C701A9" w:rsidRPr="00D6368F">
        <w:rPr>
          <w:rFonts w:hint="eastAsia"/>
        </w:rPr>
        <w:t>1</w:t>
      </w:r>
      <w:r w:rsidR="00C701A9" w:rsidRPr="00D6368F">
        <w:t>983</w:t>
      </w:r>
      <w:r w:rsidR="00C701A9" w:rsidRPr="00D6368F">
        <w:rPr>
          <w:rFonts w:hint="eastAsia"/>
        </w:rPr>
        <w:t>年，</w:t>
      </w:r>
      <w:r w:rsidR="00C701A9" w:rsidRPr="00D6368F">
        <w:t xml:space="preserve">Hinton, G. E. 和 </w:t>
      </w:r>
      <w:proofErr w:type="spellStart"/>
      <w:r w:rsidR="00C701A9" w:rsidRPr="00D6368F">
        <w:t>Sejnowski</w:t>
      </w:r>
      <w:proofErr w:type="spellEnd"/>
      <w:r w:rsidR="00C701A9" w:rsidRPr="00D6368F">
        <w:t>, T. J.</w:t>
      </w:r>
      <w:r w:rsidR="00C701A9" w:rsidRPr="00D6368F">
        <w:rPr>
          <w:rFonts w:hint="eastAsia"/>
        </w:rPr>
        <w:t>提出了隐单元的概念，即现如今的隐藏层，隐藏层进一步提高了神经网络的灵活性，</w:t>
      </w:r>
      <w:r w:rsidR="00D41C67" w:rsidRPr="00D6368F">
        <w:rPr>
          <w:rFonts w:hint="eastAsia"/>
        </w:rPr>
        <w:t>并且反向传播算法也因此得到了重视，使得神经网络能有效的进行训练与参数更新。但其后的1</w:t>
      </w:r>
      <w:r w:rsidR="00D41C67" w:rsidRPr="00D6368F">
        <w:t>0</w:t>
      </w:r>
      <w:r w:rsidR="00D41C67" w:rsidRPr="00D6368F">
        <w:rPr>
          <w:rFonts w:hint="eastAsia"/>
        </w:rPr>
        <w:t>多年的时间内，由于统计学模型的理论快速发展与其可解释性，并且神经网络的不可解释的黑盒性质，再加上当时提出了支持向量机这样的通用性较好的模型，神经网络再一次淡出了人们的视野。</w:t>
      </w:r>
      <w:r w:rsidR="00AF521F" w:rsidRPr="00D6368F">
        <w:rPr>
          <w:rFonts w:hint="eastAsia"/>
        </w:rPr>
        <w:t>直到</w:t>
      </w:r>
      <w:r w:rsidR="00D41C67" w:rsidRPr="00D6368F">
        <w:rPr>
          <w:rFonts w:hint="eastAsia"/>
        </w:rPr>
        <w:t>近年来</w:t>
      </w:r>
      <w:r w:rsidR="00AF521F" w:rsidRPr="00D6368F">
        <w:rPr>
          <w:rFonts w:hint="eastAsia"/>
        </w:rPr>
        <w:t>，硬件设备的快速发展，</w:t>
      </w:r>
      <w:r w:rsidR="00D41C67" w:rsidRPr="00D6368F">
        <w:rPr>
          <w:rFonts w:hint="eastAsia"/>
        </w:rPr>
        <w:t>G</w:t>
      </w:r>
      <w:r w:rsidR="00D41C67" w:rsidRPr="00D6368F">
        <w:t>PU</w:t>
      </w:r>
      <w:r w:rsidR="00AF521F" w:rsidRPr="00D6368F">
        <w:rPr>
          <w:rFonts w:hint="eastAsia"/>
        </w:rPr>
        <w:t>的强大处理能力，</w:t>
      </w:r>
      <w:r w:rsidR="00D41C67" w:rsidRPr="00D6368F">
        <w:rPr>
          <w:rFonts w:hint="eastAsia"/>
        </w:rPr>
        <w:t>为神经网络铺平了一条大道路。随后神经网络在</w:t>
      </w:r>
      <w:r w:rsidR="00D41C67" w:rsidRPr="00D6368F">
        <w:t>ImageNet</w:t>
      </w:r>
      <w:r w:rsidR="00D41C67" w:rsidRPr="00D6368F">
        <w:rPr>
          <w:rFonts w:hint="eastAsia"/>
        </w:rPr>
        <w:t>图像分类的竞赛中，打破了传统算法的记录，并且准确率逐年提升。</w:t>
      </w:r>
    </w:p>
    <w:p w:rsidR="00D6368F" w:rsidRDefault="00D6368F" w:rsidP="00D41C67"/>
    <w:p w:rsidR="00D6368F" w:rsidRPr="00D6368F" w:rsidRDefault="00D6368F" w:rsidP="00D41C67">
      <w:r>
        <w:rPr>
          <w:rFonts w:hint="eastAsia"/>
        </w:rPr>
        <w:t>现今，深度学习已经不仅在图像方面独具一头，</w:t>
      </w:r>
      <w:r>
        <w:rPr>
          <w:rFonts w:ascii="Arial" w:hAnsi="Arial" w:cs="Arial"/>
          <w:color w:val="2F2F2F"/>
          <w:shd w:val="clear" w:color="auto" w:fill="FFFFFF"/>
        </w:rPr>
        <w:t>在很多</w:t>
      </w:r>
      <w:r>
        <w:rPr>
          <w:rFonts w:ascii="Arial" w:hAnsi="Arial" w:cs="Arial" w:hint="eastAsia"/>
          <w:color w:val="2F2F2F"/>
          <w:shd w:val="clear" w:color="auto" w:fill="FFFFFF"/>
        </w:rPr>
        <w:t>其它</w:t>
      </w:r>
      <w:r>
        <w:rPr>
          <w:rFonts w:ascii="Arial" w:hAnsi="Arial" w:cs="Arial"/>
          <w:color w:val="2F2F2F"/>
          <w:shd w:val="clear" w:color="auto" w:fill="FFFFFF"/>
        </w:rPr>
        <w:t>领域</w:t>
      </w:r>
      <w:r>
        <w:rPr>
          <w:rFonts w:ascii="Arial" w:hAnsi="Arial" w:cs="Arial" w:hint="eastAsia"/>
          <w:color w:val="2F2F2F"/>
          <w:shd w:val="clear" w:color="auto" w:fill="FFFFFF"/>
        </w:rPr>
        <w:t>也</w:t>
      </w:r>
      <w:r>
        <w:rPr>
          <w:rFonts w:ascii="Arial" w:hAnsi="Arial" w:cs="Arial"/>
          <w:color w:val="2F2F2F"/>
          <w:shd w:val="clear" w:color="auto" w:fill="FFFFFF"/>
        </w:rPr>
        <w:t>都取得了突破性进展，</w:t>
      </w:r>
      <w:r>
        <w:rPr>
          <w:rFonts w:ascii="Arial" w:hAnsi="Arial" w:cs="Arial" w:hint="eastAsia"/>
          <w:color w:val="2F2F2F"/>
          <w:shd w:val="clear" w:color="auto" w:fill="FFFFFF"/>
        </w:rPr>
        <w:t>包括语音识别、自然语言处理、人脸识别、机器翻译等等。在未来，基于统计的模型还会有什么样的突飞猛进我们不得而知，但是深度学习一定会是这些模型中不可小觑的中坚力量。</w:t>
      </w:r>
    </w:p>
    <w:p w:rsidR="00C05A44" w:rsidRPr="00232550" w:rsidRDefault="00C05A44" w:rsidP="00D41C67"/>
    <w:p w:rsidR="00AF521F" w:rsidRPr="002D3320" w:rsidRDefault="0072242B" w:rsidP="00D6368F">
      <w:pPr>
        <w:pStyle w:val="2"/>
        <w:rPr>
          <w:rFonts w:ascii="宋体" w:eastAsia="宋体" w:hAnsi="宋体"/>
        </w:rPr>
      </w:pPr>
      <w:r w:rsidRPr="002D3320">
        <w:rPr>
          <w:rFonts w:ascii="宋体" w:eastAsia="宋体" w:hAnsi="宋体" w:hint="eastAsia"/>
        </w:rPr>
        <w:t>3</w:t>
      </w:r>
      <w:r w:rsidRPr="002D3320">
        <w:rPr>
          <w:rFonts w:ascii="宋体" w:eastAsia="宋体" w:hAnsi="宋体"/>
        </w:rPr>
        <w:t>.2</w:t>
      </w:r>
      <w:r w:rsidR="00D6368F" w:rsidRPr="002D3320">
        <w:rPr>
          <w:rFonts w:ascii="宋体" w:eastAsia="宋体" w:hAnsi="宋体"/>
        </w:rPr>
        <w:t xml:space="preserve"> </w:t>
      </w:r>
      <w:r w:rsidR="00232550" w:rsidRPr="002D3320">
        <w:rPr>
          <w:rFonts w:ascii="宋体" w:eastAsia="宋体" w:hAnsi="宋体" w:hint="eastAsia"/>
        </w:rPr>
        <w:t>深度学习原理</w:t>
      </w:r>
    </w:p>
    <w:p w:rsidR="00232550" w:rsidRDefault="00232550" w:rsidP="00976AE2">
      <w:pPr>
        <w:ind w:firstLine="420"/>
      </w:pPr>
      <w:r>
        <w:rPr>
          <w:rFonts w:hint="eastAsia"/>
        </w:rPr>
        <w:t>上文中，我们提</w:t>
      </w:r>
      <w:r w:rsidR="00976AE2">
        <w:rPr>
          <w:rFonts w:hint="eastAsia"/>
        </w:rPr>
        <w:t>到</w:t>
      </w:r>
      <w:r>
        <w:rPr>
          <w:rFonts w:hint="eastAsia"/>
        </w:rPr>
        <w:t>过神经网络最大的缺点即是其结构过于简单，没法表述复杂的模型，从理论上来说，模型的参数如果越多，那么其能力就会越强，这就意味着模型能学习更复杂的任务，而参数多了，模型训练效率却会降低，并且存在过拟合的可能。随着大数据时代的到来，硬件设备的快速发展，高效的计算能力解决了训练低效的问题，大量的数据也一定概率的避免了过拟合的发生，深度学习因此也应运而生。</w:t>
      </w:r>
    </w:p>
    <w:p w:rsidR="00232550" w:rsidRDefault="00232550" w:rsidP="00AF521F"/>
    <w:p w:rsidR="00232550" w:rsidRDefault="00232550" w:rsidP="00976AE2">
      <w:pPr>
        <w:ind w:firstLine="420"/>
      </w:pPr>
      <w:r>
        <w:rPr>
          <w:rFonts w:hint="eastAsia"/>
        </w:rPr>
        <w:t>深度学习与神经网络的不同主要在于“深”，其</w:t>
      </w:r>
      <w:r w:rsidR="00C05A44">
        <w:rPr>
          <w:rFonts w:hint="eastAsia"/>
        </w:rPr>
        <w:t>由于隐层数量的增加，模型参数也因此增加，并且深度学习不仅仅只增加了线性情况的神经元，非线性的激活函数也随着隐层的增加而增加，模型能力自然会有提升。如果从另外一个角度看，也可以</w:t>
      </w:r>
      <w:r w:rsidR="00D6368F">
        <w:rPr>
          <w:rFonts w:hint="eastAsia"/>
        </w:rPr>
        <w:t>理解为把输入信号进行逐层的加工，从而把输入信号从与目</w:t>
      </w:r>
      <w:r w:rsidR="00D6368F">
        <w:rPr>
          <w:rFonts w:hint="eastAsia"/>
        </w:rPr>
        <w:lastRenderedPageBreak/>
        <w:t>标没有关联的数据分布转变为与目标联系更加紧密的分布，换言之即</w:t>
      </w:r>
      <w:r w:rsidR="00C05A44">
        <w:rPr>
          <w:rFonts w:hint="eastAsia"/>
        </w:rPr>
        <w:t>把深度学习中浅层的神经网络理解为特征提取器，而后面的层则是对特征的进一步的处理，把浅显的低层特征转变为了高层特征，之后用简单的模型即可完成复杂的机器学习任务。对比传统的机器学习算法来说，通常需要人为的收集整理特征，即特征工程，特征的好坏又对模型结果有巨大的影响并且可能会引入一些人为误差，深度学习也变相解决了特征提取问题，</w:t>
      </w:r>
      <w:r w:rsidR="00D6368F">
        <w:rPr>
          <w:rFonts w:hint="eastAsia"/>
        </w:rPr>
        <w:t>从而成为了</w:t>
      </w:r>
      <w:r w:rsidR="00C05A44">
        <w:rPr>
          <w:rFonts w:hint="eastAsia"/>
        </w:rPr>
        <w:t>一种端到端的</w:t>
      </w:r>
      <w:r w:rsidR="00D6368F">
        <w:rPr>
          <w:rFonts w:hint="eastAsia"/>
        </w:rPr>
        <w:t>模型</w:t>
      </w:r>
      <w:r w:rsidR="00C05A44">
        <w:rPr>
          <w:rFonts w:hint="eastAsia"/>
        </w:rPr>
        <w:t>。</w:t>
      </w:r>
    </w:p>
    <w:p w:rsidR="00C05A44" w:rsidRDefault="00C05A44" w:rsidP="00AF521F"/>
    <w:p w:rsidR="00C05A44" w:rsidRPr="00C05A44" w:rsidRDefault="00C05A44" w:rsidP="00AF521F"/>
    <w:p w:rsidR="006634D6" w:rsidRPr="00AF521F" w:rsidRDefault="006634D6" w:rsidP="006634D6">
      <w:pPr>
        <w:rPr>
          <w:rFonts w:asciiTheme="minorHAnsi" w:eastAsiaTheme="minorEastAsia" w:hAnsiTheme="minorHAnsi" w:cstheme="minorBidi"/>
          <w:kern w:val="2"/>
          <w:sz w:val="21"/>
        </w:rPr>
      </w:pPr>
    </w:p>
    <w:p w:rsidR="006634D6" w:rsidRPr="006634D6" w:rsidRDefault="006634D6" w:rsidP="006634D6">
      <w:pPr>
        <w:widowControl w:val="0"/>
        <w:jc w:val="both"/>
        <w:rPr>
          <w:rFonts w:asciiTheme="minorHAnsi" w:eastAsiaTheme="minorEastAsia" w:hAnsiTheme="minorHAnsi" w:cstheme="minorBidi"/>
          <w:kern w:val="2"/>
          <w:sz w:val="21"/>
        </w:rPr>
      </w:pPr>
    </w:p>
    <w:sectPr w:rsidR="006634D6" w:rsidRPr="006634D6" w:rsidSect="00316E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Caiyun">
    <w:altName w:val="STCaiyun"/>
    <w:panose1 w:val="02010800040101010101"/>
    <w:charset w:val="86"/>
    <w:family w:val="auto"/>
    <w:pitch w:val="variable"/>
    <w:sig w:usb0="00000001" w:usb1="38CF00F8"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D6"/>
    <w:rsid w:val="00104888"/>
    <w:rsid w:val="00232550"/>
    <w:rsid w:val="002D3320"/>
    <w:rsid w:val="00316E1E"/>
    <w:rsid w:val="0048521F"/>
    <w:rsid w:val="006634D6"/>
    <w:rsid w:val="0072242B"/>
    <w:rsid w:val="00976AE2"/>
    <w:rsid w:val="00AF521F"/>
    <w:rsid w:val="00C05A44"/>
    <w:rsid w:val="00C701A9"/>
    <w:rsid w:val="00C82491"/>
    <w:rsid w:val="00D41C67"/>
    <w:rsid w:val="00D6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DC4C0-7366-614C-BAA0-EDE38BCF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01A9"/>
    <w:rPr>
      <w:rFonts w:ascii="宋体" w:eastAsia="宋体" w:hAnsi="宋体" w:cs="宋体"/>
      <w:kern w:val="0"/>
      <w:sz w:val="24"/>
    </w:rPr>
  </w:style>
  <w:style w:type="paragraph" w:styleId="1">
    <w:name w:val="heading 1"/>
    <w:basedOn w:val="a"/>
    <w:next w:val="a"/>
    <w:link w:val="10"/>
    <w:uiPriority w:val="9"/>
    <w:qFormat/>
    <w:rsid w:val="00D6368F"/>
    <w:pPr>
      <w:keepNext/>
      <w:keepLines/>
      <w:widowControl w:val="0"/>
      <w:spacing w:line="578" w:lineRule="auto"/>
      <w:jc w:val="center"/>
      <w:outlineLvl w:val="0"/>
    </w:pPr>
    <w:rPr>
      <w:rFonts w:asciiTheme="minorHAnsi" w:eastAsia="黑体" w:hAnsiTheme="minorHAnsi" w:cs="Times New Roman"/>
      <w:b/>
      <w:bCs/>
      <w:color w:val="0D0D0D"/>
      <w:kern w:val="44"/>
      <w:sz w:val="44"/>
      <w:szCs w:val="44"/>
    </w:rPr>
  </w:style>
  <w:style w:type="paragraph" w:styleId="2">
    <w:name w:val="heading 2"/>
    <w:basedOn w:val="a"/>
    <w:next w:val="a"/>
    <w:link w:val="20"/>
    <w:uiPriority w:val="9"/>
    <w:unhideWhenUsed/>
    <w:qFormat/>
    <w:rsid w:val="00D6368F"/>
    <w:pPr>
      <w:keepNext/>
      <w:keepLines/>
      <w:widowControl w:val="0"/>
      <w:spacing w:before="260" w:after="260" w:line="416" w:lineRule="auto"/>
      <w:jc w:val="both"/>
      <w:outlineLvl w:val="1"/>
    </w:pPr>
    <w:rPr>
      <w:rFonts w:asciiTheme="majorHAnsi" w:eastAsiaTheme="majorEastAsia" w:hAnsiTheme="majorHAns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D6368F"/>
    <w:rPr>
      <w:rFonts w:eastAsia="黑体" w:cs="Times New Roman"/>
      <w:b/>
      <w:bCs/>
      <w:color w:val="0D0D0D"/>
      <w:kern w:val="44"/>
      <w:sz w:val="44"/>
      <w:szCs w:val="44"/>
    </w:rPr>
  </w:style>
  <w:style w:type="table" w:styleId="a3">
    <w:name w:val="Table Grid"/>
    <w:basedOn w:val="a1"/>
    <w:uiPriority w:val="39"/>
    <w:qFormat/>
    <w:rsid w:val="00D6368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sid w:val="00D6368F"/>
    <w:rPr>
      <w:rFonts w:asciiTheme="majorHAnsi" w:eastAsiaTheme="majorEastAsia" w:hAnsiTheme="majorHAns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3566">
      <w:bodyDiv w:val="1"/>
      <w:marLeft w:val="0"/>
      <w:marRight w:val="0"/>
      <w:marTop w:val="0"/>
      <w:marBottom w:val="0"/>
      <w:divBdr>
        <w:top w:val="none" w:sz="0" w:space="0" w:color="auto"/>
        <w:left w:val="none" w:sz="0" w:space="0" w:color="auto"/>
        <w:bottom w:val="none" w:sz="0" w:space="0" w:color="auto"/>
        <w:right w:val="none" w:sz="0" w:space="0" w:color="auto"/>
      </w:divBdr>
    </w:div>
    <w:div w:id="647394633">
      <w:bodyDiv w:val="1"/>
      <w:marLeft w:val="0"/>
      <w:marRight w:val="0"/>
      <w:marTop w:val="0"/>
      <w:marBottom w:val="0"/>
      <w:divBdr>
        <w:top w:val="none" w:sz="0" w:space="0" w:color="auto"/>
        <w:left w:val="none" w:sz="0" w:space="0" w:color="auto"/>
        <w:bottom w:val="none" w:sz="0" w:space="0" w:color="auto"/>
        <w:right w:val="none" w:sz="0" w:space="0" w:color="auto"/>
      </w:divBdr>
    </w:div>
    <w:div w:id="771239168">
      <w:bodyDiv w:val="1"/>
      <w:marLeft w:val="0"/>
      <w:marRight w:val="0"/>
      <w:marTop w:val="0"/>
      <w:marBottom w:val="0"/>
      <w:divBdr>
        <w:top w:val="none" w:sz="0" w:space="0" w:color="auto"/>
        <w:left w:val="none" w:sz="0" w:space="0" w:color="auto"/>
        <w:bottom w:val="none" w:sz="0" w:space="0" w:color="auto"/>
        <w:right w:val="none" w:sz="0" w:space="0" w:color="auto"/>
      </w:divBdr>
    </w:div>
    <w:div w:id="1038160826">
      <w:bodyDiv w:val="1"/>
      <w:marLeft w:val="0"/>
      <w:marRight w:val="0"/>
      <w:marTop w:val="0"/>
      <w:marBottom w:val="0"/>
      <w:divBdr>
        <w:top w:val="none" w:sz="0" w:space="0" w:color="auto"/>
        <w:left w:val="none" w:sz="0" w:space="0" w:color="auto"/>
        <w:bottom w:val="none" w:sz="0" w:space="0" w:color="auto"/>
        <w:right w:val="none" w:sz="0" w:space="0" w:color="auto"/>
      </w:divBdr>
    </w:div>
    <w:div w:id="1080560314">
      <w:bodyDiv w:val="1"/>
      <w:marLeft w:val="0"/>
      <w:marRight w:val="0"/>
      <w:marTop w:val="0"/>
      <w:marBottom w:val="0"/>
      <w:divBdr>
        <w:top w:val="none" w:sz="0" w:space="0" w:color="auto"/>
        <w:left w:val="none" w:sz="0" w:space="0" w:color="auto"/>
        <w:bottom w:val="none" w:sz="0" w:space="0" w:color="auto"/>
        <w:right w:val="none" w:sz="0" w:space="0" w:color="auto"/>
      </w:divBdr>
    </w:div>
    <w:div w:id="1129204536">
      <w:bodyDiv w:val="1"/>
      <w:marLeft w:val="0"/>
      <w:marRight w:val="0"/>
      <w:marTop w:val="0"/>
      <w:marBottom w:val="0"/>
      <w:divBdr>
        <w:top w:val="none" w:sz="0" w:space="0" w:color="auto"/>
        <w:left w:val="none" w:sz="0" w:space="0" w:color="auto"/>
        <w:bottom w:val="none" w:sz="0" w:space="0" w:color="auto"/>
        <w:right w:val="none" w:sz="0" w:space="0" w:color="auto"/>
      </w:divBdr>
    </w:div>
    <w:div w:id="1151143571">
      <w:bodyDiv w:val="1"/>
      <w:marLeft w:val="0"/>
      <w:marRight w:val="0"/>
      <w:marTop w:val="0"/>
      <w:marBottom w:val="0"/>
      <w:divBdr>
        <w:top w:val="none" w:sz="0" w:space="0" w:color="auto"/>
        <w:left w:val="none" w:sz="0" w:space="0" w:color="auto"/>
        <w:bottom w:val="none" w:sz="0" w:space="0" w:color="auto"/>
        <w:right w:val="none" w:sz="0" w:space="0" w:color="auto"/>
      </w:divBdr>
    </w:div>
    <w:div w:id="1287154143">
      <w:bodyDiv w:val="1"/>
      <w:marLeft w:val="0"/>
      <w:marRight w:val="0"/>
      <w:marTop w:val="0"/>
      <w:marBottom w:val="0"/>
      <w:divBdr>
        <w:top w:val="none" w:sz="0" w:space="0" w:color="auto"/>
        <w:left w:val="none" w:sz="0" w:space="0" w:color="auto"/>
        <w:bottom w:val="none" w:sz="0" w:space="0" w:color="auto"/>
        <w:right w:val="none" w:sz="0" w:space="0" w:color="auto"/>
      </w:divBdr>
    </w:div>
    <w:div w:id="1632708238">
      <w:bodyDiv w:val="1"/>
      <w:marLeft w:val="0"/>
      <w:marRight w:val="0"/>
      <w:marTop w:val="0"/>
      <w:marBottom w:val="0"/>
      <w:divBdr>
        <w:top w:val="none" w:sz="0" w:space="0" w:color="auto"/>
        <w:left w:val="none" w:sz="0" w:space="0" w:color="auto"/>
        <w:bottom w:val="none" w:sz="0" w:space="0" w:color="auto"/>
        <w:right w:val="none" w:sz="0" w:space="0" w:color="auto"/>
      </w:divBdr>
    </w:div>
    <w:div w:id="1743018541">
      <w:bodyDiv w:val="1"/>
      <w:marLeft w:val="0"/>
      <w:marRight w:val="0"/>
      <w:marTop w:val="0"/>
      <w:marBottom w:val="0"/>
      <w:divBdr>
        <w:top w:val="none" w:sz="0" w:space="0" w:color="auto"/>
        <w:left w:val="none" w:sz="0" w:space="0" w:color="auto"/>
        <w:bottom w:val="none" w:sz="0" w:space="0" w:color="auto"/>
        <w:right w:val="none" w:sz="0" w:space="0" w:color="auto"/>
      </w:divBdr>
    </w:div>
    <w:div w:id="21265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2019-04-06T13:42:00Z</dcterms:created>
  <dcterms:modified xsi:type="dcterms:W3CDTF">2019-04-06T15:33:00Z</dcterms:modified>
</cp:coreProperties>
</file>