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319" w:rsidRDefault="00BC597B" w:rsidP="00BC59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什麼是方法的重寫：</w:t>
      </w:r>
    </w:p>
    <w:p w:rsidR="00BC597B" w:rsidRDefault="00BC597B" w:rsidP="00BC597B">
      <w:pPr>
        <w:pStyle w:val="a3"/>
        <w:ind w:leftChars="0" w:left="360"/>
        <w:rPr>
          <w:rFonts w:ascii="Consolas" w:hAnsi="Consolas" w:cs="Consolas"/>
          <w:color w:val="3F7F5F"/>
          <w:kern w:val="0"/>
          <w:szCs w:val="24"/>
          <w:shd w:val="clear" w:color="auto" w:fill="E8F2FE"/>
        </w:rPr>
      </w:pPr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子類</w:t>
      </w:r>
      <w:proofErr w:type="gramStart"/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繼承父類以後</w:t>
      </w:r>
      <w:proofErr w:type="gramEnd"/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，可以</w:t>
      </w:r>
      <w:proofErr w:type="gramStart"/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對父類中</w:t>
      </w:r>
      <w:proofErr w:type="gramEnd"/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同名同參數的方法，進行覆蓋操作</w:t>
      </w:r>
    </w:p>
    <w:p w:rsidR="00BC597B" w:rsidRDefault="00BC597B" w:rsidP="00BC59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應用：</w:t>
      </w:r>
    </w:p>
    <w:p w:rsidR="00BC597B" w:rsidRDefault="00BC597B" w:rsidP="00BC597B">
      <w:pPr>
        <w:pStyle w:val="a3"/>
        <w:ind w:leftChars="0" w:left="360"/>
      </w:pPr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重寫以後，當創建子類對像以後，通過子類對象調用</w:t>
      </w:r>
      <w:proofErr w:type="gramStart"/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子父類</w:t>
      </w:r>
      <w:proofErr w:type="gramEnd"/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中的同名同參數的方法時，實際執行的是子類</w:t>
      </w:r>
      <w:proofErr w:type="gramStart"/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重寫父類的</w:t>
      </w:r>
      <w:proofErr w:type="gramEnd"/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方法。</w:t>
      </w:r>
    </w:p>
    <w:p w:rsidR="00BC597B" w:rsidRDefault="00BC597B" w:rsidP="00BC59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舉例：</w:t>
      </w:r>
      <w:r>
        <w:br/>
      </w:r>
      <w:r>
        <w:rPr>
          <w:rFonts w:hint="eastAsia"/>
        </w:rPr>
        <w:t>class Circle{</w:t>
      </w:r>
    </w:p>
    <w:p w:rsidR="00BC597B" w:rsidRDefault="00BC597B" w:rsidP="00BC597B">
      <w:pPr>
        <w:pStyle w:val="a3"/>
        <w:ind w:leftChars="0" w:left="360"/>
      </w:pPr>
      <w:r>
        <w:t xml:space="preserve">public double </w:t>
      </w:r>
      <w:proofErr w:type="spellStart"/>
      <w:r>
        <w:t>findArea</w:t>
      </w:r>
      <w:proofErr w:type="spellEnd"/>
      <w:r>
        <w:t>(){} //</w:t>
      </w:r>
      <w:r>
        <w:rPr>
          <w:rFonts w:hint="eastAsia"/>
        </w:rPr>
        <w:t>求圓面積</w:t>
      </w:r>
    </w:p>
    <w:p w:rsidR="00BC597B" w:rsidRDefault="00BC597B" w:rsidP="00BC597B">
      <w:pPr>
        <w:pStyle w:val="a3"/>
        <w:ind w:leftChars="0" w:left="360"/>
      </w:pPr>
      <w:r>
        <w:rPr>
          <w:rFonts w:hint="eastAsia"/>
        </w:rPr>
        <w:t>}</w:t>
      </w:r>
    </w:p>
    <w:p w:rsidR="00BC597B" w:rsidRDefault="00BC597B" w:rsidP="00BC597B">
      <w:pPr>
        <w:pStyle w:val="a3"/>
        <w:ind w:leftChars="0" w:left="360"/>
      </w:pPr>
      <w:proofErr w:type="gramStart"/>
      <w:r>
        <w:t>class</w:t>
      </w:r>
      <w:proofErr w:type="gramEnd"/>
      <w:r>
        <w:t xml:space="preserve"> </w:t>
      </w:r>
      <w:proofErr w:type="spellStart"/>
      <w:r>
        <w:t>Cyclinder</w:t>
      </w:r>
      <w:proofErr w:type="spellEnd"/>
      <w:r>
        <w:t xml:space="preserve"> extends Circle{</w:t>
      </w:r>
    </w:p>
    <w:p w:rsidR="00BC597B" w:rsidRDefault="00BC597B" w:rsidP="00BC597B">
      <w:pPr>
        <w:pStyle w:val="a3"/>
        <w:ind w:leftChars="0" w:left="360"/>
      </w:pPr>
      <w:r>
        <w:t xml:space="preserve">public double </w:t>
      </w:r>
      <w:proofErr w:type="spellStart"/>
      <w:r>
        <w:t>findArea</w:t>
      </w:r>
      <w:proofErr w:type="spellEnd"/>
      <w:r>
        <w:t>(){} //</w:t>
      </w:r>
      <w:r>
        <w:rPr>
          <w:rFonts w:hint="eastAsia"/>
        </w:rPr>
        <w:t>求表面積</w:t>
      </w:r>
    </w:p>
    <w:p w:rsidR="00BC597B" w:rsidRDefault="00BC597B" w:rsidP="00BC597B">
      <w:pPr>
        <w:pStyle w:val="a3"/>
        <w:pBdr>
          <w:bottom w:val="dotted" w:sz="24" w:space="1" w:color="auto"/>
        </w:pBdr>
        <w:ind w:leftChars="0" w:left="360"/>
      </w:pPr>
      <w:r>
        <w:rPr>
          <w:rFonts w:hint="eastAsia"/>
        </w:rPr>
        <w:t>}</w:t>
      </w:r>
    </w:p>
    <w:p w:rsidR="00BC597B" w:rsidRDefault="00BC597B" w:rsidP="00BC597B">
      <w:pPr>
        <w:pStyle w:val="a3"/>
        <w:ind w:leftChars="0" w:left="360"/>
      </w:pPr>
      <w:proofErr w:type="gramStart"/>
      <w:r>
        <w:t>class</w:t>
      </w:r>
      <w:proofErr w:type="gramEnd"/>
      <w:r>
        <w:t xml:space="preserve"> Account{</w:t>
      </w:r>
    </w:p>
    <w:p w:rsidR="00BC597B" w:rsidRDefault="00BC597B" w:rsidP="00BC597B">
      <w:pPr>
        <w:pStyle w:val="a3"/>
        <w:ind w:leftChars="0" w:left="360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withdraw( double </w:t>
      </w:r>
      <w:proofErr w:type="spellStart"/>
      <w:r>
        <w:t>amt</w:t>
      </w:r>
      <w:proofErr w:type="spellEnd"/>
      <w:r>
        <w:t xml:space="preserve">){} </w:t>
      </w:r>
    </w:p>
    <w:p w:rsidR="00BC597B" w:rsidRDefault="00BC597B" w:rsidP="00BC597B">
      <w:pPr>
        <w:pStyle w:val="a3"/>
        <w:ind w:leftChars="0" w:left="360"/>
      </w:pPr>
      <w:r>
        <w:t>}</w:t>
      </w:r>
    </w:p>
    <w:p w:rsidR="00BC597B" w:rsidRDefault="00BC597B" w:rsidP="00BC597B">
      <w:pPr>
        <w:pStyle w:val="a3"/>
        <w:ind w:leftChars="0" w:left="360"/>
      </w:pPr>
      <w:proofErr w:type="gramStart"/>
      <w:r>
        <w:t>class</w:t>
      </w:r>
      <w:proofErr w:type="gramEnd"/>
      <w:r>
        <w:t xml:space="preserve"> </w:t>
      </w:r>
      <w:proofErr w:type="spellStart"/>
      <w:r>
        <w:t>CheckAccount</w:t>
      </w:r>
      <w:proofErr w:type="spellEnd"/>
      <w:r>
        <w:t xml:space="preserve"> extends Account {</w:t>
      </w:r>
    </w:p>
    <w:p w:rsidR="00BC597B" w:rsidRDefault="00BC597B" w:rsidP="00BC597B">
      <w:pPr>
        <w:pStyle w:val="a3"/>
        <w:ind w:leftChars="0" w:left="360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withdraw( double </w:t>
      </w:r>
      <w:proofErr w:type="spellStart"/>
      <w:r>
        <w:t>amt</w:t>
      </w:r>
      <w:proofErr w:type="spellEnd"/>
      <w:r>
        <w:t>){}</w:t>
      </w:r>
    </w:p>
    <w:p w:rsidR="00BC597B" w:rsidRDefault="00BC597B" w:rsidP="00BC597B">
      <w:pPr>
        <w:pStyle w:val="a3"/>
        <w:ind w:leftChars="0" w:left="360"/>
      </w:pPr>
      <w:r>
        <w:t>}</w:t>
      </w:r>
    </w:p>
    <w:p w:rsidR="00BC597B" w:rsidRDefault="00BC597B" w:rsidP="00BC597B">
      <w:pPr>
        <w:pStyle w:val="a3"/>
        <w:ind w:leftChars="0" w:left="360"/>
      </w:pPr>
    </w:p>
    <w:p w:rsidR="00BC597B" w:rsidRDefault="00BC597B" w:rsidP="00BC59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重寫的規則：</w:t>
      </w:r>
    </w:p>
    <w:p w:rsidR="00BC597B" w:rsidRPr="00BC597B" w:rsidRDefault="00BC597B" w:rsidP="00A06A3D">
      <w:pPr>
        <w:pStyle w:val="a3"/>
        <w:autoSpaceDE w:val="0"/>
        <w:autoSpaceDN w:val="0"/>
        <w:adjustRightInd w:val="0"/>
        <w:ind w:leftChars="0" w:left="360"/>
        <w:rPr>
          <w:rFonts w:ascii="Consolas" w:hAnsi="Consolas" w:cs="Consolas"/>
          <w:kern w:val="0"/>
          <w:szCs w:val="24"/>
        </w:rPr>
      </w:pPr>
      <w:r w:rsidRPr="00BC597B">
        <w:rPr>
          <w:rFonts w:ascii="Consolas" w:hAnsi="Consolas" w:cs="Consolas"/>
          <w:color w:val="3F7F5F"/>
          <w:kern w:val="0"/>
          <w:szCs w:val="24"/>
        </w:rPr>
        <w:t>方法的聲明：</w:t>
      </w:r>
      <w:r w:rsidRPr="00BC597B"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Pr="00BC597B">
        <w:rPr>
          <w:rFonts w:ascii="Consolas" w:hAnsi="Consolas" w:cs="Consolas"/>
          <w:color w:val="3F7F5F"/>
          <w:kern w:val="0"/>
          <w:szCs w:val="24"/>
        </w:rPr>
        <w:t>權限修飾符</w:t>
      </w:r>
      <w:r w:rsidR="00A06A3D">
        <w:rPr>
          <w:rFonts w:ascii="Consolas" w:hAnsi="Consolas" w:cs="Consolas" w:hint="eastAsia"/>
          <w:color w:val="3F7F5F"/>
          <w:kern w:val="0"/>
          <w:szCs w:val="24"/>
        </w:rPr>
        <w:t xml:space="preserve"> </w:t>
      </w:r>
      <w:r w:rsidRPr="00BC597B">
        <w:rPr>
          <w:rFonts w:ascii="Consolas" w:hAnsi="Consolas" w:cs="Consolas"/>
          <w:color w:val="3F7F5F"/>
          <w:kern w:val="0"/>
          <w:szCs w:val="24"/>
        </w:rPr>
        <w:t>返回值類型</w:t>
      </w:r>
      <w:r w:rsidR="00A06A3D">
        <w:rPr>
          <w:rFonts w:ascii="Consolas" w:hAnsi="Consolas" w:cs="Consolas" w:hint="eastAsia"/>
          <w:color w:val="3F7F5F"/>
          <w:kern w:val="0"/>
          <w:szCs w:val="24"/>
        </w:rPr>
        <w:t xml:space="preserve"> </w:t>
      </w:r>
      <w:r w:rsidRPr="00BC597B">
        <w:rPr>
          <w:rFonts w:ascii="Consolas" w:hAnsi="Consolas" w:cs="Consolas"/>
          <w:color w:val="3F7F5F"/>
          <w:kern w:val="0"/>
          <w:szCs w:val="24"/>
        </w:rPr>
        <w:t>方法名</w:t>
      </w:r>
      <w:r w:rsidRPr="00BC597B">
        <w:rPr>
          <w:rFonts w:ascii="Consolas" w:hAnsi="Consolas" w:cs="Consolas"/>
          <w:color w:val="3F7F5F"/>
          <w:kern w:val="0"/>
          <w:szCs w:val="24"/>
        </w:rPr>
        <w:t>(</w:t>
      </w:r>
      <w:proofErr w:type="gramStart"/>
      <w:r w:rsidRPr="00BC597B">
        <w:rPr>
          <w:rFonts w:ascii="Consolas" w:hAnsi="Consolas" w:cs="Consolas"/>
          <w:color w:val="3F7F5F"/>
          <w:kern w:val="0"/>
          <w:szCs w:val="24"/>
        </w:rPr>
        <w:t>形參列表</w:t>
      </w:r>
      <w:proofErr w:type="gramEnd"/>
      <w:r w:rsidRPr="00BC597B">
        <w:rPr>
          <w:rFonts w:ascii="Consolas" w:hAnsi="Consolas" w:cs="Consolas"/>
          <w:color w:val="3F7F5F"/>
          <w:kern w:val="0"/>
          <w:szCs w:val="24"/>
        </w:rPr>
        <w:t xml:space="preserve">) throws </w:t>
      </w:r>
      <w:r w:rsidRPr="00BC597B">
        <w:rPr>
          <w:rFonts w:ascii="Consolas" w:hAnsi="Consolas" w:cs="Consolas"/>
          <w:color w:val="3F7F5F"/>
          <w:kern w:val="0"/>
          <w:szCs w:val="24"/>
        </w:rPr>
        <w:t>異常的類型</w:t>
      </w:r>
      <w:r w:rsidRPr="00BC597B">
        <w:rPr>
          <w:rFonts w:ascii="Consolas" w:hAnsi="Consolas" w:cs="Consolas"/>
          <w:color w:val="3F7F5F"/>
          <w:kern w:val="0"/>
          <w:szCs w:val="24"/>
        </w:rPr>
        <w:t>{</w:t>
      </w:r>
    </w:p>
    <w:p w:rsidR="00BC597B" w:rsidRPr="00BC597B" w:rsidRDefault="00BC597B" w:rsidP="00A06A3D">
      <w:pPr>
        <w:pStyle w:val="a3"/>
        <w:autoSpaceDE w:val="0"/>
        <w:autoSpaceDN w:val="0"/>
        <w:adjustRightInd w:val="0"/>
        <w:ind w:leftChars="0" w:left="360"/>
        <w:rPr>
          <w:rFonts w:ascii="Consolas" w:hAnsi="Consolas" w:cs="Consolas"/>
          <w:kern w:val="0"/>
          <w:szCs w:val="24"/>
        </w:rPr>
      </w:pPr>
      <w:r w:rsidRPr="00BC597B">
        <w:rPr>
          <w:rFonts w:ascii="Consolas" w:hAnsi="Consolas" w:cs="Consolas"/>
          <w:color w:val="3F7F5F"/>
          <w:kern w:val="0"/>
          <w:szCs w:val="24"/>
        </w:rPr>
        <w:t xml:space="preserve"> //</w:t>
      </w:r>
      <w:r w:rsidRPr="00BC597B">
        <w:rPr>
          <w:rFonts w:ascii="Consolas" w:hAnsi="Consolas" w:cs="Consolas"/>
          <w:color w:val="3F7F5F"/>
          <w:kern w:val="0"/>
          <w:szCs w:val="24"/>
        </w:rPr>
        <w:t>方法體</w:t>
      </w:r>
    </w:p>
    <w:p w:rsidR="00BC597B" w:rsidRPr="00BC597B" w:rsidRDefault="00A06A3D" w:rsidP="00A06A3D">
      <w:pPr>
        <w:pStyle w:val="a3"/>
        <w:autoSpaceDE w:val="0"/>
        <w:autoSpaceDN w:val="0"/>
        <w:adjustRightInd w:val="0"/>
        <w:ind w:leftChars="0" w:left="36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="00BC597B" w:rsidRPr="00BC597B">
        <w:rPr>
          <w:rFonts w:ascii="Consolas" w:hAnsi="Consolas" w:cs="Consolas"/>
          <w:color w:val="3F7F5F"/>
          <w:kern w:val="0"/>
          <w:szCs w:val="24"/>
        </w:rPr>
        <w:t xml:space="preserve"> }</w:t>
      </w:r>
    </w:p>
    <w:p w:rsidR="00BC597B" w:rsidRPr="00BC597B" w:rsidRDefault="00BC597B" w:rsidP="00A06A3D">
      <w:pPr>
        <w:pStyle w:val="a3"/>
        <w:autoSpaceDE w:val="0"/>
        <w:autoSpaceDN w:val="0"/>
        <w:adjustRightInd w:val="0"/>
        <w:ind w:leftChars="0" w:left="360"/>
        <w:rPr>
          <w:rFonts w:ascii="Consolas" w:hAnsi="Consolas" w:cs="Consolas"/>
          <w:kern w:val="0"/>
          <w:szCs w:val="24"/>
        </w:rPr>
      </w:pPr>
      <w:r w:rsidRPr="00BC597B"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Pr="00BC597B">
        <w:rPr>
          <w:rFonts w:ascii="Consolas" w:hAnsi="Consolas" w:cs="Consolas"/>
          <w:color w:val="3F7F5F"/>
          <w:kern w:val="0"/>
          <w:szCs w:val="24"/>
        </w:rPr>
        <w:t>約定俗稱：子類中的叫重寫的方法，</w:t>
      </w:r>
      <w:proofErr w:type="gramStart"/>
      <w:r w:rsidRPr="00BC597B">
        <w:rPr>
          <w:rFonts w:ascii="Consolas" w:hAnsi="Consolas" w:cs="Consolas"/>
          <w:color w:val="3F7F5F"/>
          <w:kern w:val="0"/>
          <w:szCs w:val="24"/>
        </w:rPr>
        <w:t>父類中的</w:t>
      </w:r>
      <w:proofErr w:type="gramEnd"/>
      <w:r w:rsidRPr="00BC597B">
        <w:rPr>
          <w:rFonts w:ascii="Consolas" w:hAnsi="Consolas" w:cs="Consolas"/>
          <w:color w:val="3F7F5F"/>
          <w:kern w:val="0"/>
          <w:szCs w:val="24"/>
        </w:rPr>
        <w:t>叫被重寫的方法</w:t>
      </w:r>
    </w:p>
    <w:p w:rsidR="00A06A3D" w:rsidRDefault="00BC597B" w:rsidP="00A06A3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A06A3D">
        <w:rPr>
          <w:rFonts w:ascii="Consolas" w:hAnsi="Consolas" w:cs="Consolas"/>
          <w:color w:val="3F7F5F"/>
          <w:kern w:val="0"/>
          <w:szCs w:val="24"/>
        </w:rPr>
        <w:t xml:space="preserve">1 </w:t>
      </w:r>
      <w:r w:rsidRPr="00A06A3D">
        <w:rPr>
          <w:rFonts w:ascii="Consolas" w:hAnsi="Consolas" w:cs="Consolas"/>
          <w:color w:val="3F7F5F"/>
          <w:kern w:val="0"/>
          <w:szCs w:val="24"/>
        </w:rPr>
        <w:t>子類重寫</w:t>
      </w:r>
      <w:proofErr w:type="gramStart"/>
      <w:r w:rsidRPr="00A06A3D">
        <w:rPr>
          <w:rFonts w:ascii="Consolas" w:hAnsi="Consolas" w:cs="Consolas"/>
          <w:color w:val="3F7F5F"/>
          <w:kern w:val="0"/>
          <w:szCs w:val="24"/>
        </w:rPr>
        <w:t>的方法的方法</w:t>
      </w:r>
      <w:proofErr w:type="gramEnd"/>
      <w:r w:rsidRPr="00A06A3D">
        <w:rPr>
          <w:rFonts w:ascii="Consolas" w:hAnsi="Consolas" w:cs="Consolas"/>
          <w:color w:val="3F7F5F"/>
          <w:kern w:val="0"/>
          <w:szCs w:val="24"/>
        </w:rPr>
        <w:t>名</w:t>
      </w:r>
      <w:proofErr w:type="gramStart"/>
      <w:r w:rsidRPr="00A06A3D">
        <w:rPr>
          <w:rFonts w:ascii="Consolas" w:hAnsi="Consolas" w:cs="Consolas"/>
          <w:color w:val="3F7F5F"/>
          <w:kern w:val="0"/>
          <w:szCs w:val="24"/>
        </w:rPr>
        <w:t>和形參列表與父類被</w:t>
      </w:r>
      <w:proofErr w:type="gramEnd"/>
      <w:r w:rsidRPr="00A06A3D">
        <w:rPr>
          <w:rFonts w:ascii="Consolas" w:hAnsi="Consolas" w:cs="Consolas"/>
          <w:color w:val="3F7F5F"/>
          <w:kern w:val="0"/>
          <w:szCs w:val="24"/>
        </w:rPr>
        <w:t>重寫</w:t>
      </w:r>
      <w:proofErr w:type="gramStart"/>
      <w:r w:rsidRPr="00A06A3D">
        <w:rPr>
          <w:rFonts w:ascii="Consolas" w:hAnsi="Consolas" w:cs="Consolas"/>
          <w:color w:val="3F7F5F"/>
          <w:kern w:val="0"/>
          <w:szCs w:val="24"/>
        </w:rPr>
        <w:t>的方法的方法</w:t>
      </w:r>
      <w:proofErr w:type="gramEnd"/>
      <w:r w:rsidRPr="00A06A3D">
        <w:rPr>
          <w:rFonts w:ascii="Consolas" w:hAnsi="Consolas" w:cs="Consolas"/>
          <w:color w:val="3F7F5F"/>
          <w:kern w:val="0"/>
          <w:szCs w:val="24"/>
        </w:rPr>
        <w:t>名</w:t>
      </w:r>
      <w:proofErr w:type="gramStart"/>
      <w:r w:rsidRPr="00A06A3D">
        <w:rPr>
          <w:rFonts w:ascii="Consolas" w:hAnsi="Consolas" w:cs="Consolas"/>
          <w:color w:val="3F7F5F"/>
          <w:kern w:val="0"/>
          <w:szCs w:val="24"/>
        </w:rPr>
        <w:t>和形參列表</w:t>
      </w:r>
      <w:proofErr w:type="gramEnd"/>
      <w:r w:rsidRPr="00A06A3D">
        <w:rPr>
          <w:rFonts w:ascii="Consolas" w:hAnsi="Consolas" w:cs="Consolas"/>
          <w:color w:val="3F7F5F"/>
          <w:kern w:val="0"/>
          <w:szCs w:val="24"/>
        </w:rPr>
        <w:t>相同</w:t>
      </w:r>
    </w:p>
    <w:p w:rsidR="00BC597B" w:rsidRPr="00A06A3D" w:rsidRDefault="00BC597B" w:rsidP="00A06A3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A06A3D">
        <w:rPr>
          <w:rFonts w:ascii="Consolas" w:hAnsi="Consolas" w:cs="Consolas"/>
          <w:color w:val="3F7F5F"/>
          <w:kern w:val="0"/>
          <w:szCs w:val="24"/>
        </w:rPr>
        <w:t xml:space="preserve">2 </w:t>
      </w:r>
      <w:r w:rsidRPr="00A06A3D">
        <w:rPr>
          <w:rFonts w:ascii="Consolas" w:hAnsi="Consolas" w:cs="Consolas"/>
          <w:color w:val="3F7F5F"/>
          <w:kern w:val="0"/>
          <w:szCs w:val="24"/>
        </w:rPr>
        <w:t>子類重寫的方法的權限修飾符</w:t>
      </w:r>
      <w:r w:rsidRPr="00B95B52">
        <w:rPr>
          <w:rFonts w:ascii="Consolas" w:hAnsi="Consolas" w:cs="Consolas"/>
          <w:color w:val="FF0000"/>
          <w:kern w:val="0"/>
          <w:szCs w:val="24"/>
        </w:rPr>
        <w:t>不</w:t>
      </w:r>
      <w:proofErr w:type="gramStart"/>
      <w:r w:rsidRPr="00B95B52">
        <w:rPr>
          <w:rFonts w:ascii="Consolas" w:hAnsi="Consolas" w:cs="Consolas"/>
          <w:color w:val="FF0000"/>
          <w:kern w:val="0"/>
          <w:szCs w:val="24"/>
        </w:rPr>
        <w:t>小於</w:t>
      </w:r>
      <w:r w:rsidRPr="00A06A3D">
        <w:rPr>
          <w:rFonts w:ascii="Consolas" w:hAnsi="Consolas" w:cs="Consolas"/>
          <w:color w:val="3F7F5F"/>
          <w:kern w:val="0"/>
          <w:szCs w:val="24"/>
        </w:rPr>
        <w:t>父類被</w:t>
      </w:r>
      <w:proofErr w:type="gramEnd"/>
      <w:r w:rsidRPr="00A06A3D">
        <w:rPr>
          <w:rFonts w:ascii="Consolas" w:hAnsi="Consolas" w:cs="Consolas"/>
          <w:color w:val="3F7F5F"/>
          <w:kern w:val="0"/>
          <w:szCs w:val="24"/>
        </w:rPr>
        <w:t>重寫的方法的權限修飾符</w:t>
      </w:r>
    </w:p>
    <w:p w:rsidR="00BC597B" w:rsidRPr="00A06A3D" w:rsidRDefault="00A06A3D" w:rsidP="00A06A3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="00BC597B" w:rsidRPr="00A06A3D">
        <w:rPr>
          <w:rFonts w:ascii="Consolas" w:hAnsi="Consolas" w:cs="Consolas"/>
          <w:color w:val="3F7F5F"/>
          <w:kern w:val="0"/>
          <w:szCs w:val="24"/>
        </w:rPr>
        <w:t xml:space="preserve"> &gt;</w:t>
      </w:r>
      <w:r w:rsidR="00BC597B" w:rsidRPr="00A06A3D">
        <w:rPr>
          <w:rFonts w:ascii="Consolas" w:hAnsi="Consolas" w:cs="Consolas"/>
          <w:color w:val="3F7F5F"/>
          <w:kern w:val="0"/>
          <w:szCs w:val="24"/>
        </w:rPr>
        <w:t>特殊情況：子類不能</w:t>
      </w:r>
      <w:proofErr w:type="gramStart"/>
      <w:r w:rsidR="00BC597B" w:rsidRPr="00A06A3D">
        <w:rPr>
          <w:rFonts w:ascii="Consolas" w:hAnsi="Consolas" w:cs="Consolas"/>
          <w:color w:val="3F7F5F"/>
          <w:kern w:val="0"/>
          <w:szCs w:val="24"/>
        </w:rPr>
        <w:t>重寫父類中</w:t>
      </w:r>
      <w:proofErr w:type="gramEnd"/>
      <w:r w:rsidR="00BC597B" w:rsidRPr="00A06A3D">
        <w:rPr>
          <w:rFonts w:ascii="Consolas" w:hAnsi="Consolas" w:cs="Consolas"/>
          <w:color w:val="3F7F5F"/>
          <w:kern w:val="0"/>
          <w:szCs w:val="24"/>
        </w:rPr>
        <w:t>聲明為</w:t>
      </w:r>
      <w:r w:rsidR="00BC597B" w:rsidRPr="00A06A3D">
        <w:rPr>
          <w:rFonts w:ascii="Consolas" w:hAnsi="Consolas" w:cs="Consolas"/>
          <w:color w:val="3F7F5F"/>
          <w:kern w:val="0"/>
          <w:szCs w:val="24"/>
        </w:rPr>
        <w:t>private</w:t>
      </w:r>
      <w:r w:rsidR="00BC597B" w:rsidRPr="00A06A3D">
        <w:rPr>
          <w:rFonts w:ascii="Consolas" w:hAnsi="Consolas" w:cs="Consolas"/>
          <w:color w:val="3F7F5F"/>
          <w:kern w:val="0"/>
          <w:szCs w:val="24"/>
        </w:rPr>
        <w:t>權限的方法</w:t>
      </w:r>
    </w:p>
    <w:p w:rsidR="00BC597B" w:rsidRPr="00A06A3D" w:rsidRDefault="00BC597B" w:rsidP="00A06A3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A06A3D">
        <w:rPr>
          <w:rFonts w:ascii="Consolas" w:hAnsi="Consolas" w:cs="Consolas"/>
          <w:color w:val="3F7F5F"/>
          <w:kern w:val="0"/>
          <w:szCs w:val="24"/>
        </w:rPr>
        <w:t xml:space="preserve">3 </w:t>
      </w:r>
      <w:r w:rsidRPr="00A06A3D">
        <w:rPr>
          <w:rFonts w:ascii="Consolas" w:hAnsi="Consolas" w:cs="Consolas"/>
          <w:color w:val="3F7F5F"/>
          <w:kern w:val="0"/>
          <w:szCs w:val="24"/>
        </w:rPr>
        <w:t>返回值類型：</w:t>
      </w:r>
    </w:p>
    <w:p w:rsidR="00BC597B" w:rsidRPr="00A06A3D" w:rsidRDefault="00BC597B" w:rsidP="00A06A3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A06A3D">
        <w:rPr>
          <w:rFonts w:ascii="Consolas" w:hAnsi="Consolas" w:cs="Consolas"/>
          <w:color w:val="3F7F5F"/>
          <w:kern w:val="0"/>
          <w:szCs w:val="24"/>
        </w:rPr>
        <w:t>&gt;</w:t>
      </w:r>
      <w:proofErr w:type="gramStart"/>
      <w:r w:rsidRPr="00A06A3D">
        <w:rPr>
          <w:rFonts w:ascii="Consolas" w:hAnsi="Consolas" w:cs="Consolas"/>
          <w:color w:val="3F7F5F"/>
          <w:kern w:val="0"/>
          <w:szCs w:val="24"/>
        </w:rPr>
        <w:t>父類被</w:t>
      </w:r>
      <w:proofErr w:type="gramEnd"/>
      <w:r w:rsidRPr="00A06A3D">
        <w:rPr>
          <w:rFonts w:ascii="Consolas" w:hAnsi="Consolas" w:cs="Consolas"/>
          <w:color w:val="3F7F5F"/>
          <w:kern w:val="0"/>
          <w:szCs w:val="24"/>
        </w:rPr>
        <w:t>重寫的方法的返回值類型是</w:t>
      </w:r>
      <w:r w:rsidRPr="00A06A3D">
        <w:rPr>
          <w:rFonts w:ascii="Consolas" w:hAnsi="Consolas" w:cs="Consolas"/>
          <w:color w:val="3F7F5F"/>
          <w:kern w:val="0"/>
          <w:szCs w:val="24"/>
        </w:rPr>
        <w:t>void</w:t>
      </w:r>
      <w:r w:rsidRPr="00A06A3D">
        <w:rPr>
          <w:rFonts w:ascii="Consolas" w:hAnsi="Consolas" w:cs="Consolas"/>
          <w:color w:val="3F7F5F"/>
          <w:kern w:val="0"/>
          <w:szCs w:val="24"/>
        </w:rPr>
        <w:t>，</w:t>
      </w:r>
      <w:proofErr w:type="gramStart"/>
      <w:r w:rsidRPr="00A06A3D">
        <w:rPr>
          <w:rFonts w:ascii="Consolas" w:hAnsi="Consolas" w:cs="Consolas"/>
          <w:color w:val="3F7F5F"/>
          <w:kern w:val="0"/>
          <w:szCs w:val="24"/>
        </w:rPr>
        <w:t>則子類</w:t>
      </w:r>
      <w:proofErr w:type="gramEnd"/>
      <w:r w:rsidRPr="00A06A3D">
        <w:rPr>
          <w:rFonts w:ascii="Consolas" w:hAnsi="Consolas" w:cs="Consolas"/>
          <w:color w:val="3F7F5F"/>
          <w:kern w:val="0"/>
          <w:szCs w:val="24"/>
        </w:rPr>
        <w:t>重寫的方法的返回值類型只能是</w:t>
      </w:r>
      <w:r w:rsidRPr="00A06A3D">
        <w:rPr>
          <w:rFonts w:ascii="Consolas" w:hAnsi="Consolas" w:cs="Consolas"/>
          <w:color w:val="3F7F5F"/>
          <w:kern w:val="0"/>
          <w:szCs w:val="24"/>
        </w:rPr>
        <w:t>void</w:t>
      </w:r>
    </w:p>
    <w:p w:rsidR="00BC597B" w:rsidRPr="00A06A3D" w:rsidRDefault="00BC597B" w:rsidP="00A06A3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A06A3D">
        <w:rPr>
          <w:rFonts w:ascii="Consolas" w:hAnsi="Consolas" w:cs="Consolas"/>
          <w:color w:val="3F7F5F"/>
          <w:kern w:val="0"/>
          <w:szCs w:val="24"/>
        </w:rPr>
        <w:t>&gt;</w:t>
      </w:r>
      <w:proofErr w:type="gramStart"/>
      <w:r w:rsidRPr="00A06A3D">
        <w:rPr>
          <w:rFonts w:ascii="Consolas" w:hAnsi="Consolas" w:cs="Consolas"/>
          <w:color w:val="3F7F5F"/>
          <w:kern w:val="0"/>
          <w:szCs w:val="24"/>
        </w:rPr>
        <w:t>父類被</w:t>
      </w:r>
      <w:proofErr w:type="gramEnd"/>
      <w:r w:rsidRPr="00A06A3D">
        <w:rPr>
          <w:rFonts w:ascii="Consolas" w:hAnsi="Consolas" w:cs="Consolas"/>
          <w:color w:val="3F7F5F"/>
          <w:kern w:val="0"/>
          <w:szCs w:val="24"/>
        </w:rPr>
        <w:t>重寫的方法的返回值類型是</w:t>
      </w:r>
      <w:r w:rsidRPr="00A06A3D">
        <w:rPr>
          <w:rFonts w:ascii="Consolas" w:hAnsi="Consolas" w:cs="Consolas"/>
          <w:color w:val="3F7F5F"/>
          <w:kern w:val="0"/>
          <w:szCs w:val="24"/>
        </w:rPr>
        <w:t>A</w:t>
      </w:r>
      <w:r w:rsidRPr="00A06A3D">
        <w:rPr>
          <w:rFonts w:ascii="Consolas" w:hAnsi="Consolas" w:cs="Consolas"/>
          <w:color w:val="3F7F5F"/>
          <w:kern w:val="0"/>
          <w:szCs w:val="24"/>
        </w:rPr>
        <w:t>類型，</w:t>
      </w:r>
      <w:proofErr w:type="gramStart"/>
      <w:r w:rsidRPr="00A06A3D">
        <w:rPr>
          <w:rFonts w:ascii="Consolas" w:hAnsi="Consolas" w:cs="Consolas"/>
          <w:color w:val="3F7F5F"/>
          <w:kern w:val="0"/>
          <w:szCs w:val="24"/>
        </w:rPr>
        <w:t>則子類</w:t>
      </w:r>
      <w:proofErr w:type="gramEnd"/>
      <w:r w:rsidRPr="00A06A3D">
        <w:rPr>
          <w:rFonts w:ascii="Consolas" w:hAnsi="Consolas" w:cs="Consolas"/>
          <w:color w:val="3F7F5F"/>
          <w:kern w:val="0"/>
          <w:szCs w:val="24"/>
        </w:rPr>
        <w:t>重寫的方法的返回值類型可以是</w:t>
      </w:r>
      <w:r w:rsidRPr="00A06A3D">
        <w:rPr>
          <w:rFonts w:ascii="Consolas" w:hAnsi="Consolas" w:cs="Consolas"/>
          <w:color w:val="3F7F5F"/>
          <w:kern w:val="0"/>
          <w:szCs w:val="24"/>
        </w:rPr>
        <w:t>A</w:t>
      </w:r>
      <w:r w:rsidRPr="00A06A3D">
        <w:rPr>
          <w:rFonts w:ascii="Consolas" w:hAnsi="Consolas" w:cs="Consolas"/>
          <w:color w:val="3F7F5F"/>
          <w:kern w:val="0"/>
          <w:szCs w:val="24"/>
        </w:rPr>
        <w:t>類或</w:t>
      </w:r>
      <w:r w:rsidRPr="00A06A3D">
        <w:rPr>
          <w:rFonts w:ascii="Consolas" w:hAnsi="Consolas" w:cs="Consolas"/>
          <w:color w:val="3F7F5F"/>
          <w:kern w:val="0"/>
          <w:szCs w:val="24"/>
        </w:rPr>
        <w:t>A</w:t>
      </w:r>
      <w:r w:rsidRPr="00A06A3D">
        <w:rPr>
          <w:rFonts w:ascii="Consolas" w:hAnsi="Consolas" w:cs="Consolas"/>
          <w:color w:val="3F7F5F"/>
          <w:kern w:val="0"/>
          <w:szCs w:val="24"/>
        </w:rPr>
        <w:t>類的子類</w:t>
      </w:r>
    </w:p>
    <w:p w:rsidR="00BC597B" w:rsidRPr="00A06A3D" w:rsidRDefault="00BC597B" w:rsidP="00A06A3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A06A3D">
        <w:rPr>
          <w:rFonts w:ascii="Consolas" w:hAnsi="Consolas" w:cs="Consolas"/>
          <w:color w:val="3F7F5F"/>
          <w:kern w:val="0"/>
          <w:szCs w:val="24"/>
        </w:rPr>
        <w:t>&gt;</w:t>
      </w:r>
      <w:proofErr w:type="gramStart"/>
      <w:r w:rsidRPr="00A06A3D">
        <w:rPr>
          <w:rFonts w:ascii="Consolas" w:hAnsi="Consolas" w:cs="Consolas"/>
          <w:color w:val="3F7F5F"/>
          <w:kern w:val="0"/>
          <w:szCs w:val="24"/>
        </w:rPr>
        <w:t>父類被</w:t>
      </w:r>
      <w:proofErr w:type="gramEnd"/>
      <w:r w:rsidRPr="00A06A3D">
        <w:rPr>
          <w:rFonts w:ascii="Consolas" w:hAnsi="Consolas" w:cs="Consolas"/>
          <w:color w:val="3F7F5F"/>
          <w:kern w:val="0"/>
          <w:szCs w:val="24"/>
        </w:rPr>
        <w:t>重寫的方法的返回值類型是基本數據類型</w:t>
      </w:r>
      <w:r w:rsidRPr="00A06A3D">
        <w:rPr>
          <w:rFonts w:ascii="Consolas" w:hAnsi="Consolas" w:cs="Consolas"/>
          <w:color w:val="3F7F5F"/>
          <w:kern w:val="0"/>
          <w:szCs w:val="24"/>
        </w:rPr>
        <w:t>(</w:t>
      </w:r>
      <w:r w:rsidRPr="00A06A3D">
        <w:rPr>
          <w:rFonts w:ascii="Consolas" w:hAnsi="Consolas" w:cs="Consolas"/>
          <w:color w:val="3F7F5F"/>
          <w:kern w:val="0"/>
          <w:szCs w:val="24"/>
        </w:rPr>
        <w:t>比如：</w:t>
      </w:r>
      <w:r w:rsidRPr="00A06A3D">
        <w:rPr>
          <w:rFonts w:ascii="Consolas" w:hAnsi="Consolas" w:cs="Consolas"/>
          <w:color w:val="3F7F5F"/>
          <w:kern w:val="0"/>
          <w:szCs w:val="24"/>
        </w:rPr>
        <w:t>double)</w:t>
      </w:r>
      <w:r w:rsidRPr="00A06A3D">
        <w:rPr>
          <w:rFonts w:ascii="Consolas" w:hAnsi="Consolas" w:cs="Consolas"/>
          <w:color w:val="3F7F5F"/>
          <w:kern w:val="0"/>
          <w:szCs w:val="24"/>
        </w:rPr>
        <w:t>，</w:t>
      </w:r>
      <w:proofErr w:type="gramStart"/>
      <w:r w:rsidRPr="00A06A3D">
        <w:rPr>
          <w:rFonts w:ascii="Consolas" w:hAnsi="Consolas" w:cs="Consolas"/>
          <w:color w:val="3F7F5F"/>
          <w:kern w:val="0"/>
          <w:szCs w:val="24"/>
        </w:rPr>
        <w:t>則子類</w:t>
      </w:r>
      <w:proofErr w:type="gramEnd"/>
      <w:r w:rsidRPr="00A06A3D">
        <w:rPr>
          <w:rFonts w:ascii="Consolas" w:hAnsi="Consolas" w:cs="Consolas"/>
          <w:color w:val="3F7F5F"/>
          <w:kern w:val="0"/>
          <w:szCs w:val="24"/>
        </w:rPr>
        <w:t>重寫的方法的返回值類型必須是相同的基本數據類型</w:t>
      </w:r>
      <w:r w:rsidRPr="00A06A3D">
        <w:rPr>
          <w:rFonts w:ascii="Consolas" w:hAnsi="Consolas" w:cs="Consolas"/>
          <w:color w:val="3F7F5F"/>
          <w:kern w:val="0"/>
          <w:szCs w:val="24"/>
        </w:rPr>
        <w:t>(</w:t>
      </w:r>
      <w:r w:rsidRPr="00A06A3D">
        <w:rPr>
          <w:rFonts w:ascii="Consolas" w:hAnsi="Consolas" w:cs="Consolas"/>
          <w:color w:val="3F7F5F"/>
          <w:kern w:val="0"/>
          <w:szCs w:val="24"/>
        </w:rPr>
        <w:t>必須也是</w:t>
      </w:r>
      <w:r w:rsidRPr="00A06A3D">
        <w:rPr>
          <w:rFonts w:ascii="Consolas" w:hAnsi="Consolas" w:cs="Consolas"/>
          <w:color w:val="3F7F5F"/>
          <w:kern w:val="0"/>
          <w:szCs w:val="24"/>
        </w:rPr>
        <w:t>double)</w:t>
      </w:r>
    </w:p>
    <w:p w:rsidR="00A06A3D" w:rsidRDefault="00BC597B" w:rsidP="00A06A3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A06A3D">
        <w:rPr>
          <w:rFonts w:ascii="Consolas" w:hAnsi="Consolas" w:cs="Consolas"/>
          <w:color w:val="3F7F5F"/>
          <w:kern w:val="0"/>
          <w:szCs w:val="24"/>
        </w:rPr>
        <w:t xml:space="preserve">4 </w:t>
      </w:r>
      <w:r w:rsidRPr="00A06A3D">
        <w:rPr>
          <w:rFonts w:ascii="Consolas" w:hAnsi="Consolas" w:cs="Consolas"/>
          <w:color w:val="3F7F5F"/>
          <w:kern w:val="0"/>
          <w:szCs w:val="24"/>
        </w:rPr>
        <w:t>子類重寫的方法拋出的異常類型</w:t>
      </w:r>
      <w:r w:rsidRPr="0032776C">
        <w:rPr>
          <w:rFonts w:ascii="Consolas" w:hAnsi="Consolas" w:cs="Consolas"/>
          <w:color w:val="FF0000"/>
          <w:kern w:val="0"/>
          <w:szCs w:val="24"/>
        </w:rPr>
        <w:t>不</w:t>
      </w:r>
      <w:proofErr w:type="gramStart"/>
      <w:r w:rsidRPr="0032776C">
        <w:rPr>
          <w:rFonts w:ascii="Consolas" w:hAnsi="Consolas" w:cs="Consolas"/>
          <w:color w:val="FF0000"/>
          <w:kern w:val="0"/>
          <w:szCs w:val="24"/>
        </w:rPr>
        <w:t>大於</w:t>
      </w:r>
      <w:r w:rsidRPr="00A06A3D">
        <w:rPr>
          <w:rFonts w:ascii="Consolas" w:hAnsi="Consolas" w:cs="Consolas"/>
          <w:color w:val="3F7F5F"/>
          <w:kern w:val="0"/>
          <w:szCs w:val="24"/>
        </w:rPr>
        <w:t>父類被</w:t>
      </w:r>
      <w:proofErr w:type="gramEnd"/>
      <w:r w:rsidRPr="00A06A3D">
        <w:rPr>
          <w:rFonts w:ascii="Consolas" w:hAnsi="Consolas" w:cs="Consolas"/>
          <w:color w:val="3F7F5F"/>
          <w:kern w:val="0"/>
          <w:szCs w:val="24"/>
        </w:rPr>
        <w:t>重寫的方法拋出的異常類型</w:t>
      </w:r>
      <w:r w:rsidR="00A06A3D">
        <w:rPr>
          <w:rFonts w:ascii="Consolas" w:hAnsi="Consolas" w:cs="Consolas"/>
          <w:color w:val="3F7F5F"/>
          <w:kern w:val="0"/>
          <w:szCs w:val="24"/>
        </w:rPr>
        <w:br/>
      </w:r>
      <w:r w:rsidRPr="00A06A3D">
        <w:rPr>
          <w:rFonts w:ascii="Consolas" w:hAnsi="Consolas" w:cs="Consolas"/>
          <w:color w:val="3F7F5F"/>
          <w:kern w:val="0"/>
          <w:szCs w:val="24"/>
        </w:rPr>
        <w:t>（具體放到異常處理時候講）</w:t>
      </w:r>
      <w:bookmarkStart w:id="0" w:name="_GoBack"/>
      <w:bookmarkEnd w:id="0"/>
    </w:p>
    <w:p w:rsidR="00BC597B" w:rsidRPr="00A06A3D" w:rsidRDefault="00BC597B" w:rsidP="00A06A3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A06A3D">
        <w:rPr>
          <w:rFonts w:ascii="Consolas" w:hAnsi="Consolas" w:cs="Consolas"/>
          <w:color w:val="3F7F5F"/>
          <w:kern w:val="0"/>
          <w:szCs w:val="24"/>
        </w:rPr>
        <w:t>*</w:t>
      </w:r>
      <w:r w:rsidR="00A06A3D" w:rsidRPr="00A06A3D">
        <w:rPr>
          <w:rFonts w:ascii="Consolas" w:hAnsi="Consolas" w:cs="Consolas"/>
          <w:color w:val="3F7F5F"/>
          <w:kern w:val="0"/>
          <w:szCs w:val="24"/>
        </w:rPr>
        <w:t>*</w:t>
      </w:r>
      <w:r w:rsidRPr="00A06A3D">
        <w:rPr>
          <w:rFonts w:ascii="Consolas" w:hAnsi="Consolas" w:cs="Consolas"/>
          <w:color w:val="3F7F5F"/>
          <w:kern w:val="0"/>
          <w:szCs w:val="24"/>
        </w:rPr>
        <w:t>**********************************************************************</w:t>
      </w:r>
    </w:p>
    <w:p w:rsidR="00A06A3D" w:rsidRDefault="00BC597B" w:rsidP="00A06A3D">
      <w:pPr>
        <w:rPr>
          <w:rFonts w:ascii="Consolas" w:hAnsi="Consolas" w:cs="Consolas"/>
          <w:color w:val="3F7F5F"/>
          <w:kern w:val="0"/>
          <w:szCs w:val="24"/>
        </w:rPr>
      </w:pPr>
      <w:r w:rsidRPr="00A06A3D">
        <w:rPr>
          <w:rFonts w:ascii="Consolas" w:hAnsi="Consolas" w:cs="Consolas"/>
          <w:color w:val="3F7F5F"/>
          <w:kern w:val="0"/>
          <w:szCs w:val="24"/>
        </w:rPr>
        <w:t>子類和</w:t>
      </w:r>
      <w:proofErr w:type="gramStart"/>
      <w:r w:rsidRPr="00A06A3D">
        <w:rPr>
          <w:rFonts w:ascii="Consolas" w:hAnsi="Consolas" w:cs="Consolas"/>
          <w:color w:val="3F7F5F"/>
          <w:kern w:val="0"/>
          <w:szCs w:val="24"/>
        </w:rPr>
        <w:t>父類</w:t>
      </w:r>
      <w:proofErr w:type="gramEnd"/>
      <w:r w:rsidRPr="00A06A3D">
        <w:rPr>
          <w:rFonts w:ascii="Consolas" w:hAnsi="Consolas" w:cs="Consolas"/>
          <w:color w:val="3F7F5F"/>
          <w:kern w:val="0"/>
          <w:szCs w:val="24"/>
        </w:rPr>
        <w:t>中的同名同參數的方法</w:t>
      </w:r>
      <w:proofErr w:type="gramStart"/>
      <w:r w:rsidRPr="00A06A3D">
        <w:rPr>
          <w:rFonts w:ascii="Consolas" w:hAnsi="Consolas" w:cs="Consolas"/>
          <w:color w:val="3F7F5F"/>
          <w:kern w:val="0"/>
          <w:szCs w:val="24"/>
        </w:rPr>
        <w:t>要么都</w:t>
      </w:r>
      <w:proofErr w:type="gramEnd"/>
      <w:r w:rsidRPr="00A06A3D">
        <w:rPr>
          <w:rFonts w:ascii="Consolas" w:hAnsi="Consolas" w:cs="Consolas"/>
          <w:color w:val="3F7F5F"/>
          <w:kern w:val="0"/>
          <w:szCs w:val="24"/>
        </w:rPr>
        <w:t>聲明為非</w:t>
      </w:r>
      <w:r w:rsidRPr="00A06A3D">
        <w:rPr>
          <w:rFonts w:ascii="Consolas" w:hAnsi="Consolas" w:cs="Consolas"/>
          <w:color w:val="3F7F5F"/>
          <w:kern w:val="0"/>
          <w:szCs w:val="24"/>
        </w:rPr>
        <w:t>static</w:t>
      </w:r>
      <w:r w:rsidRPr="00A06A3D">
        <w:rPr>
          <w:rFonts w:ascii="Consolas" w:hAnsi="Consolas" w:cs="Consolas"/>
          <w:color w:val="3F7F5F"/>
          <w:kern w:val="0"/>
          <w:szCs w:val="24"/>
        </w:rPr>
        <w:t>的（考慮重寫），</w:t>
      </w:r>
      <w:proofErr w:type="gramStart"/>
      <w:r w:rsidRPr="00A06A3D">
        <w:rPr>
          <w:rFonts w:ascii="Consolas" w:hAnsi="Consolas" w:cs="Consolas"/>
          <w:color w:val="3F7F5F"/>
          <w:kern w:val="0"/>
          <w:szCs w:val="24"/>
        </w:rPr>
        <w:t>要么都</w:t>
      </w:r>
      <w:proofErr w:type="gramEnd"/>
      <w:r w:rsidRPr="00A06A3D">
        <w:rPr>
          <w:rFonts w:ascii="Consolas" w:hAnsi="Consolas" w:cs="Consolas"/>
          <w:color w:val="3F7F5F"/>
          <w:kern w:val="0"/>
          <w:szCs w:val="24"/>
        </w:rPr>
        <w:t>聲明為</w:t>
      </w:r>
      <w:r w:rsidRPr="00A06A3D">
        <w:rPr>
          <w:rFonts w:ascii="Consolas" w:hAnsi="Consolas" w:cs="Consolas"/>
          <w:color w:val="3F7F5F"/>
          <w:kern w:val="0"/>
          <w:szCs w:val="24"/>
        </w:rPr>
        <w:t>static</w:t>
      </w:r>
      <w:r w:rsidRPr="00A06A3D">
        <w:rPr>
          <w:rFonts w:ascii="Consolas" w:hAnsi="Consolas" w:cs="Consolas"/>
          <w:color w:val="3F7F5F"/>
          <w:kern w:val="0"/>
          <w:szCs w:val="24"/>
        </w:rPr>
        <w:t>的（不是重寫）。</w:t>
      </w:r>
    </w:p>
    <w:p w:rsidR="00BC597B" w:rsidRDefault="00BC597B" w:rsidP="00A06A3D">
      <w:pPr>
        <w:rPr>
          <w:rFonts w:ascii="Consolas" w:hAnsi="Consolas" w:cs="Consolas"/>
          <w:color w:val="3F7F5F"/>
          <w:kern w:val="0"/>
          <w:szCs w:val="24"/>
        </w:rPr>
      </w:pPr>
      <w:r w:rsidRPr="00A06A3D">
        <w:rPr>
          <w:rFonts w:ascii="Consolas" w:hAnsi="Consolas" w:cs="Consolas"/>
          <w:color w:val="3F7F5F"/>
          <w:kern w:val="0"/>
          <w:szCs w:val="24"/>
        </w:rPr>
        <w:tab/>
      </w:r>
    </w:p>
    <w:p w:rsidR="00A06A3D" w:rsidRPr="00A06A3D" w:rsidRDefault="00A06A3D" w:rsidP="00A06A3D">
      <w:pPr>
        <w:pStyle w:val="a3"/>
        <w:numPr>
          <w:ilvl w:val="0"/>
          <w:numId w:val="1"/>
        </w:numPr>
        <w:ind w:leftChars="0"/>
      </w:pPr>
      <w:r w:rsidRPr="00A06A3D">
        <w:rPr>
          <w:rFonts w:hint="eastAsia"/>
        </w:rPr>
        <w:t>面試題</w:t>
      </w:r>
      <w:r w:rsidRPr="00A06A3D">
        <w:rPr>
          <w:rFonts w:hint="eastAsia"/>
        </w:rPr>
        <w:t>:</w:t>
      </w:r>
    </w:p>
    <w:p w:rsidR="00A06A3D" w:rsidRDefault="00A06A3D" w:rsidP="00A06A3D">
      <w:pPr>
        <w:pStyle w:val="a3"/>
        <w:ind w:leftChars="0" w:left="360"/>
        <w:rPr>
          <w:rFonts w:ascii="Consolas" w:hAnsi="Consolas" w:cs="Consolas"/>
          <w:color w:val="3F7F5F"/>
          <w:kern w:val="0"/>
          <w:szCs w:val="24"/>
          <w:shd w:val="clear" w:color="auto" w:fill="E8F2FE"/>
        </w:rPr>
      </w:pPr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面試題：區分方法</w:t>
      </w:r>
      <w:proofErr w:type="gramStart"/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的重載與</w:t>
      </w:r>
      <w:proofErr w:type="gramEnd"/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重寫</w:t>
      </w:r>
    </w:p>
    <w:p w:rsidR="00A06A3D" w:rsidRDefault="00A06A3D" w:rsidP="00A06A3D">
      <w:pPr>
        <w:pStyle w:val="a3"/>
        <w:ind w:leftChars="0" w:left="360"/>
        <w:rPr>
          <w:rFonts w:ascii="Consolas" w:hAnsi="Consolas" w:cs="Consolas"/>
          <w:color w:val="3F7F5F"/>
          <w:kern w:val="0"/>
          <w:szCs w:val="24"/>
          <w:shd w:val="clear" w:color="auto" w:fill="E8F2FE"/>
        </w:rPr>
      </w:pPr>
      <w:proofErr w:type="spellStart"/>
      <w:r>
        <w:rPr>
          <w:rFonts w:ascii="Consolas" w:hAnsi="Consolas" w:cs="Consolas" w:hint="eastAsia"/>
          <w:color w:val="3F7F5F"/>
          <w:kern w:val="0"/>
          <w:szCs w:val="24"/>
          <w:shd w:val="clear" w:color="auto" w:fill="E8F2FE"/>
        </w:rPr>
        <w:t>A</w:t>
      </w:r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ns</w:t>
      </w:r>
      <w:proofErr w:type="spellEnd"/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:</w:t>
      </w:r>
    </w:p>
    <w:p w:rsidR="00A06A3D" w:rsidRDefault="00A06A3D" w:rsidP="00A06A3D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color w:val="3F7F5F"/>
          <w:kern w:val="0"/>
          <w:szCs w:val="24"/>
          <w:shd w:val="clear" w:color="auto" w:fill="E8F2FE"/>
        </w:rPr>
      </w:pPr>
      <w:r>
        <w:rPr>
          <w:rFonts w:ascii="Consolas" w:hAnsi="Consolas" w:cs="Consolas" w:hint="eastAsia"/>
          <w:color w:val="3F7F5F"/>
          <w:kern w:val="0"/>
          <w:szCs w:val="24"/>
          <w:shd w:val="clear" w:color="auto" w:fill="E8F2FE"/>
        </w:rPr>
        <w:t>兩者的概念</w:t>
      </w:r>
      <w:r>
        <w:rPr>
          <w:rFonts w:ascii="Consolas" w:hAnsi="Consolas" w:cs="Consolas" w:hint="eastAsia"/>
          <w:color w:val="3F7F5F"/>
          <w:kern w:val="0"/>
          <w:szCs w:val="24"/>
          <w:shd w:val="clear" w:color="auto" w:fill="E8F2FE"/>
        </w:rPr>
        <w:t>:</w:t>
      </w:r>
    </w:p>
    <w:p w:rsidR="00A06A3D" w:rsidRPr="00A06A3D" w:rsidRDefault="00A06A3D" w:rsidP="00A06A3D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ascii="Consolas" w:hAnsi="Consolas" w:cs="Consolas" w:hint="eastAsia"/>
          <w:color w:val="3F7F5F"/>
          <w:kern w:val="0"/>
          <w:szCs w:val="24"/>
          <w:shd w:val="clear" w:color="auto" w:fill="E8F2FE"/>
        </w:rPr>
        <w:lastRenderedPageBreak/>
        <w:t>重載和</w:t>
      </w:r>
      <w:proofErr w:type="gramEnd"/>
      <w:r>
        <w:rPr>
          <w:rFonts w:ascii="Consolas" w:hAnsi="Consolas" w:cs="Consolas" w:hint="eastAsia"/>
          <w:color w:val="3F7F5F"/>
          <w:kern w:val="0"/>
          <w:szCs w:val="24"/>
          <w:shd w:val="clear" w:color="auto" w:fill="E8F2FE"/>
        </w:rPr>
        <w:t>重寫的具體規則</w:t>
      </w:r>
    </w:p>
    <w:p w:rsidR="00A06A3D" w:rsidRDefault="00A06A3D" w:rsidP="00A06A3D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重載</w:t>
      </w:r>
      <w:proofErr w:type="gramEnd"/>
      <w:r>
        <w:rPr>
          <w:rFonts w:hint="eastAsia"/>
        </w:rPr>
        <w:t>：不表現</w:t>
      </w:r>
      <w:proofErr w:type="gramStart"/>
      <w:r>
        <w:rPr>
          <w:rFonts w:hint="eastAsia"/>
        </w:rPr>
        <w:t>為多態性</w:t>
      </w:r>
      <w:proofErr w:type="gramEnd"/>
      <w:r>
        <w:rPr>
          <w:rFonts w:hint="eastAsia"/>
        </w:rPr>
        <w:t xml:space="preserve">　重寫：表現</w:t>
      </w:r>
      <w:proofErr w:type="gramStart"/>
      <w:r>
        <w:rPr>
          <w:rFonts w:hint="eastAsia"/>
        </w:rPr>
        <w:t>為多態性</w:t>
      </w:r>
      <w:proofErr w:type="gramEnd"/>
    </w:p>
    <w:p w:rsidR="00A06A3D" w:rsidRPr="00A06A3D" w:rsidRDefault="00A06A3D" w:rsidP="00A06A3D">
      <w:pPr>
        <w:pStyle w:val="Default"/>
        <w:numPr>
          <w:ilvl w:val="0"/>
          <w:numId w:val="2"/>
        </w:numPr>
      </w:pPr>
      <w:r w:rsidRPr="00A06A3D">
        <w:rPr>
          <w:rFonts w:asciiTheme="minorHAnsi" w:eastAsiaTheme="minorEastAsia" w:cstheme="minorBidi" w:hint="eastAsia"/>
          <w:color w:val="auto"/>
          <w:kern w:val="2"/>
          <w:szCs w:val="22"/>
        </w:rPr>
        <w:t>4.</w:t>
      </w:r>
      <w:r w:rsidRPr="00A06A3D">
        <w:rPr>
          <w:rFonts w:asciiTheme="minorHAnsi" w:eastAsiaTheme="minorEastAsia" w:cstheme="minorBidi" w:hint="eastAsia"/>
          <w:color w:val="auto"/>
          <w:kern w:val="2"/>
          <w:szCs w:val="22"/>
        </w:rPr>
        <w:tab/>
      </w:r>
      <w:proofErr w:type="gramStart"/>
      <w:r w:rsidRPr="00A06A3D">
        <w:rPr>
          <w:rFonts w:asciiTheme="minorHAnsi" w:eastAsiaTheme="minorEastAsia" w:cstheme="minorBidi" w:hint="eastAsia"/>
          <w:color w:val="auto"/>
          <w:kern w:val="2"/>
          <w:szCs w:val="22"/>
        </w:rPr>
        <w:t>重載</w:t>
      </w:r>
      <w:proofErr w:type="gramEnd"/>
      <w:r w:rsidRPr="00A06A3D">
        <w:rPr>
          <w:rFonts w:asciiTheme="minorHAnsi" w:eastAsiaTheme="minorEastAsia" w:cstheme="minorBidi" w:hint="eastAsia"/>
          <w:color w:val="auto"/>
          <w:kern w:val="2"/>
          <w:szCs w:val="22"/>
        </w:rPr>
        <w:t>，是指允許存在多個同名方法，而這些方法的參數不同。編譯器根據方法不同的參數表，對同名方法的名稱做修飾。對於編譯器而言，這些同名方法就成了不同的方法。</w:t>
      </w:r>
      <w:r w:rsidRPr="00BC142D">
        <w:rPr>
          <w:rFonts w:asciiTheme="minorHAnsi" w:eastAsiaTheme="minorEastAsia" w:cstheme="minorBidi" w:hint="eastAsia"/>
          <w:color w:val="FF0000"/>
          <w:kern w:val="2"/>
          <w:szCs w:val="22"/>
        </w:rPr>
        <w:t>它們的調用地址在編譯期就綁定了。</w:t>
      </w:r>
      <w:r w:rsidRPr="00A06A3D">
        <w:rPr>
          <w:rFonts w:asciiTheme="minorHAnsi" w:eastAsiaTheme="minorEastAsia" w:cstheme="minorBidi" w:hint="eastAsia"/>
          <w:color w:val="auto"/>
          <w:kern w:val="2"/>
          <w:szCs w:val="22"/>
        </w:rPr>
        <w:t>Java</w:t>
      </w:r>
      <w:proofErr w:type="gramStart"/>
      <w:r w:rsidRPr="00A06A3D">
        <w:rPr>
          <w:rFonts w:asciiTheme="minorHAnsi" w:eastAsiaTheme="minorEastAsia" w:cstheme="minorBidi" w:hint="eastAsia"/>
          <w:color w:val="auto"/>
          <w:kern w:val="2"/>
          <w:szCs w:val="22"/>
        </w:rPr>
        <w:t>的重載是</w:t>
      </w:r>
      <w:proofErr w:type="gramEnd"/>
      <w:r w:rsidRPr="00A06A3D">
        <w:rPr>
          <w:rFonts w:asciiTheme="minorHAnsi" w:eastAsiaTheme="minorEastAsia" w:cstheme="minorBidi" w:hint="eastAsia"/>
          <w:color w:val="auto"/>
          <w:kern w:val="2"/>
          <w:szCs w:val="22"/>
        </w:rPr>
        <w:t>可以</w:t>
      </w:r>
      <w:proofErr w:type="gramStart"/>
      <w:r w:rsidRPr="00A06A3D">
        <w:rPr>
          <w:rFonts w:asciiTheme="minorHAnsi" w:eastAsiaTheme="minorEastAsia" w:cstheme="minorBidi" w:hint="eastAsia"/>
          <w:color w:val="auto"/>
          <w:kern w:val="2"/>
          <w:szCs w:val="22"/>
        </w:rPr>
        <w:t>包括父類和</w:t>
      </w:r>
      <w:proofErr w:type="gramEnd"/>
      <w:r w:rsidRPr="00A06A3D">
        <w:rPr>
          <w:rFonts w:asciiTheme="minorHAnsi" w:eastAsiaTheme="minorEastAsia" w:cstheme="minorBidi" w:hint="eastAsia"/>
          <w:color w:val="auto"/>
          <w:kern w:val="2"/>
          <w:szCs w:val="22"/>
        </w:rPr>
        <w:t>子類的，</w:t>
      </w:r>
      <w:proofErr w:type="gramStart"/>
      <w:r w:rsidRPr="00A06A3D">
        <w:rPr>
          <w:rFonts w:asciiTheme="minorHAnsi" w:eastAsiaTheme="minorEastAsia" w:cstheme="minorBidi" w:hint="eastAsia"/>
          <w:color w:val="auto"/>
          <w:kern w:val="2"/>
          <w:szCs w:val="22"/>
        </w:rPr>
        <w:t>即子類</w:t>
      </w:r>
      <w:proofErr w:type="gramEnd"/>
      <w:r w:rsidRPr="00A06A3D">
        <w:rPr>
          <w:rFonts w:asciiTheme="minorHAnsi" w:eastAsiaTheme="minorEastAsia" w:cstheme="minorBidi" w:hint="eastAsia"/>
          <w:color w:val="auto"/>
          <w:kern w:val="2"/>
          <w:szCs w:val="22"/>
        </w:rPr>
        <w:t>可以</w:t>
      </w:r>
      <w:proofErr w:type="gramStart"/>
      <w:r w:rsidRPr="00A06A3D">
        <w:rPr>
          <w:rFonts w:asciiTheme="minorHAnsi" w:eastAsiaTheme="minorEastAsia" w:cstheme="minorBidi" w:hint="eastAsia"/>
          <w:color w:val="auto"/>
          <w:kern w:val="2"/>
          <w:szCs w:val="22"/>
        </w:rPr>
        <w:t>重載父類</w:t>
      </w:r>
      <w:proofErr w:type="gramEnd"/>
      <w:r w:rsidRPr="00A06A3D">
        <w:rPr>
          <w:rFonts w:asciiTheme="minorHAnsi" w:eastAsiaTheme="minorEastAsia" w:cstheme="minorBidi" w:hint="eastAsia"/>
          <w:color w:val="auto"/>
          <w:kern w:val="2"/>
          <w:szCs w:val="22"/>
        </w:rPr>
        <w:t>的同名不同參數的方法。所以：</w:t>
      </w:r>
      <w:proofErr w:type="gramStart"/>
      <w:r w:rsidRPr="00A06A3D">
        <w:rPr>
          <w:rFonts w:asciiTheme="minorHAnsi" w:eastAsiaTheme="minorEastAsia" w:cstheme="minorBidi" w:hint="eastAsia"/>
          <w:color w:val="auto"/>
          <w:kern w:val="2"/>
          <w:szCs w:val="22"/>
        </w:rPr>
        <w:t>對於重載而言</w:t>
      </w:r>
      <w:proofErr w:type="gramEnd"/>
      <w:r w:rsidRPr="00A06A3D">
        <w:rPr>
          <w:rFonts w:asciiTheme="minorHAnsi" w:eastAsiaTheme="minorEastAsia" w:cstheme="minorBidi" w:hint="eastAsia"/>
          <w:color w:val="auto"/>
          <w:kern w:val="2"/>
          <w:szCs w:val="22"/>
        </w:rPr>
        <w:t>，在方法調用之前，編譯器就已經確定了所要調用的方法，這稱為“</w:t>
      </w:r>
      <w:r w:rsidRPr="00BC142D">
        <w:rPr>
          <w:rFonts w:asciiTheme="minorHAnsi" w:eastAsiaTheme="minorEastAsia" w:cstheme="minorBidi" w:hint="eastAsia"/>
          <w:color w:val="FF0000"/>
          <w:kern w:val="2"/>
          <w:szCs w:val="22"/>
        </w:rPr>
        <w:t>早綁定”或“靜態綁定</w:t>
      </w:r>
      <w:r w:rsidRPr="00A06A3D">
        <w:rPr>
          <w:rFonts w:asciiTheme="minorHAnsi" w:eastAsiaTheme="minorEastAsia" w:cstheme="minorBidi" w:hint="eastAsia"/>
          <w:color w:val="auto"/>
          <w:kern w:val="2"/>
          <w:szCs w:val="22"/>
        </w:rPr>
        <w:t>”；而</w:t>
      </w:r>
      <w:proofErr w:type="gramStart"/>
      <w:r w:rsidRPr="00A06A3D">
        <w:rPr>
          <w:rFonts w:asciiTheme="minorHAnsi" w:eastAsiaTheme="minorEastAsia" w:cstheme="minorBidi" w:hint="eastAsia"/>
          <w:color w:val="auto"/>
          <w:kern w:val="2"/>
          <w:szCs w:val="22"/>
        </w:rPr>
        <w:t>對於多態</w:t>
      </w:r>
      <w:proofErr w:type="gramEnd"/>
      <w:r w:rsidRPr="00A06A3D">
        <w:rPr>
          <w:rFonts w:asciiTheme="minorHAnsi" w:eastAsiaTheme="minorEastAsia" w:cstheme="minorBidi" w:hint="eastAsia"/>
          <w:color w:val="auto"/>
          <w:kern w:val="2"/>
          <w:szCs w:val="22"/>
        </w:rPr>
        <w:t>，只有等到方法調用的那一刻，解釋</w:t>
      </w:r>
      <w:proofErr w:type="gramStart"/>
      <w:r w:rsidRPr="00A06A3D">
        <w:rPr>
          <w:rFonts w:asciiTheme="minorHAnsi" w:eastAsiaTheme="minorEastAsia" w:cstheme="minorBidi" w:hint="eastAsia"/>
          <w:color w:val="auto"/>
          <w:kern w:val="2"/>
          <w:szCs w:val="22"/>
        </w:rPr>
        <w:t>運行器才會</w:t>
      </w:r>
      <w:proofErr w:type="gramEnd"/>
      <w:r w:rsidRPr="00A06A3D">
        <w:rPr>
          <w:rFonts w:asciiTheme="minorHAnsi" w:eastAsiaTheme="minorEastAsia" w:cstheme="minorBidi" w:hint="eastAsia"/>
          <w:color w:val="auto"/>
          <w:kern w:val="2"/>
          <w:szCs w:val="22"/>
        </w:rPr>
        <w:t>確定所要調用的具體方法，這稱為“</w:t>
      </w:r>
      <w:r w:rsidRPr="00BC142D">
        <w:rPr>
          <w:rFonts w:asciiTheme="minorHAnsi" w:eastAsiaTheme="minorEastAsia" w:cstheme="minorBidi" w:hint="eastAsia"/>
          <w:color w:val="FF0000"/>
          <w:kern w:val="2"/>
          <w:szCs w:val="22"/>
        </w:rPr>
        <w:t>晚綁定”或“動態綁定</w:t>
      </w:r>
      <w:r w:rsidRPr="00A06A3D">
        <w:rPr>
          <w:rFonts w:asciiTheme="minorHAnsi" w:eastAsiaTheme="minorEastAsia" w:cstheme="minorBidi" w:hint="eastAsia"/>
          <w:color w:val="auto"/>
          <w:kern w:val="2"/>
          <w:szCs w:val="22"/>
        </w:rPr>
        <w:t>”。</w:t>
      </w:r>
    </w:p>
    <w:p w:rsidR="00A06A3D" w:rsidRDefault="00A06A3D" w:rsidP="00A06A3D">
      <w:pPr>
        <w:pStyle w:val="Default"/>
        <w:ind w:left="720"/>
      </w:pPr>
      <w:r w:rsidRPr="00A06A3D">
        <w:rPr>
          <w:rFonts w:asciiTheme="minorHAnsi" w:eastAsiaTheme="minorEastAsia" w:cstheme="minorBidi" w:hint="eastAsia"/>
          <w:color w:val="auto"/>
          <w:kern w:val="2"/>
          <w:szCs w:val="22"/>
        </w:rPr>
        <w:t>引用一句</w:t>
      </w:r>
      <w:r w:rsidRPr="00A06A3D">
        <w:rPr>
          <w:rFonts w:asciiTheme="minorHAnsi" w:eastAsiaTheme="minorEastAsia" w:cstheme="minorBidi" w:hint="eastAsia"/>
          <w:color w:val="auto"/>
          <w:kern w:val="2"/>
          <w:szCs w:val="22"/>
        </w:rPr>
        <w:t xml:space="preserve">Bruce </w:t>
      </w:r>
      <w:proofErr w:type="spellStart"/>
      <w:r w:rsidRPr="00A06A3D">
        <w:rPr>
          <w:rFonts w:asciiTheme="minorHAnsi" w:eastAsiaTheme="minorEastAsia" w:cstheme="minorBidi" w:hint="eastAsia"/>
          <w:color w:val="auto"/>
          <w:kern w:val="2"/>
          <w:szCs w:val="22"/>
        </w:rPr>
        <w:t>Eckel</w:t>
      </w:r>
      <w:proofErr w:type="spellEnd"/>
      <w:r w:rsidRPr="00A06A3D">
        <w:rPr>
          <w:rFonts w:asciiTheme="minorHAnsi" w:eastAsiaTheme="minorEastAsia" w:cstheme="minorBidi" w:hint="eastAsia"/>
          <w:color w:val="auto"/>
          <w:kern w:val="2"/>
          <w:szCs w:val="22"/>
        </w:rPr>
        <w:t>的話：“</w:t>
      </w:r>
      <w:proofErr w:type="gramStart"/>
      <w:r w:rsidRPr="00BC142D">
        <w:rPr>
          <w:rFonts w:asciiTheme="minorHAnsi" w:eastAsiaTheme="minorEastAsia" w:cstheme="minorBidi" w:hint="eastAsia"/>
          <w:color w:val="FF0000"/>
          <w:kern w:val="2"/>
          <w:szCs w:val="22"/>
        </w:rPr>
        <w:t>不</w:t>
      </w:r>
      <w:proofErr w:type="gramEnd"/>
      <w:r w:rsidRPr="00BC142D">
        <w:rPr>
          <w:rFonts w:asciiTheme="minorHAnsi" w:eastAsiaTheme="minorEastAsia" w:cstheme="minorBidi" w:hint="eastAsia"/>
          <w:color w:val="FF0000"/>
          <w:kern w:val="2"/>
          <w:szCs w:val="22"/>
        </w:rPr>
        <w:t>要犯傻，如果它不是晚綁定，它就不是多態</w:t>
      </w:r>
      <w:r w:rsidRPr="00A06A3D">
        <w:rPr>
          <w:rFonts w:asciiTheme="minorHAnsi" w:eastAsiaTheme="minorEastAsia" w:cstheme="minorBidi" w:hint="eastAsia"/>
          <w:color w:val="auto"/>
          <w:kern w:val="2"/>
          <w:szCs w:val="22"/>
        </w:rPr>
        <w:t>。”</w:t>
      </w:r>
    </w:p>
    <w:sectPr w:rsidR="00A06A3D" w:rsidSect="00BC597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SimSun">
    <w:altName w:val="新宋体.....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C71B0"/>
    <w:multiLevelType w:val="hybridMultilevel"/>
    <w:tmpl w:val="FE603BB8"/>
    <w:lvl w:ilvl="0" w:tplc="1C58C3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3A603EEB"/>
    <w:multiLevelType w:val="hybridMultilevel"/>
    <w:tmpl w:val="05641788"/>
    <w:lvl w:ilvl="0" w:tplc="504AB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EA208E9"/>
    <w:multiLevelType w:val="hybridMultilevel"/>
    <w:tmpl w:val="FE603BB8"/>
    <w:lvl w:ilvl="0" w:tplc="1C58C3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D66"/>
    <w:rsid w:val="0032776C"/>
    <w:rsid w:val="00A06A3D"/>
    <w:rsid w:val="00B95B52"/>
    <w:rsid w:val="00BC142D"/>
    <w:rsid w:val="00BC597B"/>
    <w:rsid w:val="00CB2D66"/>
    <w:rsid w:val="00F4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915D9-46BB-4017-AE67-A2220418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97B"/>
    <w:pPr>
      <w:ind w:leftChars="200" w:left="480"/>
    </w:pPr>
  </w:style>
  <w:style w:type="paragraph" w:customStyle="1" w:styleId="Default">
    <w:name w:val="Default"/>
    <w:rsid w:val="00A06A3D"/>
    <w:pPr>
      <w:widowControl w:val="0"/>
      <w:autoSpaceDE w:val="0"/>
      <w:autoSpaceDN w:val="0"/>
      <w:adjustRightInd w:val="0"/>
    </w:pPr>
    <w:rPr>
      <w:rFonts w:ascii="NSimSun" w:eastAsia="NSimSun" w:cs="NSimSu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5</cp:revision>
  <dcterms:created xsi:type="dcterms:W3CDTF">2020-05-14T15:25:00Z</dcterms:created>
  <dcterms:modified xsi:type="dcterms:W3CDTF">2020-06-09T14:54:00Z</dcterms:modified>
</cp:coreProperties>
</file>