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5E3AB9C4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E44158">
        <w:tc>
          <w:tcPr>
            <w:tcW w:w="648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E44158">
        <w:tc>
          <w:tcPr>
            <w:tcW w:w="648" w:type="dxa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970" w:type="dxa"/>
          </w:tcPr>
          <w:p w14:paraId="08E117E7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E8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E9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  <w:tr w:rsidR="001315C3" w14:paraId="08E117EF" w14:textId="77777777" w:rsidTr="00BC0D2C">
        <w:tc>
          <w:tcPr>
            <w:tcW w:w="648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Yaohui</w:t>
            </w:r>
            <w:proofErr w:type="spellEnd"/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1315C3">
        <w:tc>
          <w:tcPr>
            <w:tcW w:w="648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970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14" w:type="dxa"/>
            <w:shd w:val="clear" w:color="auto" w:fill="FFFF00"/>
          </w:tcPr>
          <w:p w14:paraId="08E117F2" w14:textId="1237505A" w:rsidR="001315C3" w:rsidRDefault="00CF7E5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1315C3">
        <w:tc>
          <w:tcPr>
            <w:tcW w:w="648" w:type="dxa"/>
          </w:tcPr>
          <w:p w14:paraId="08E117F5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</w:t>
            </w:r>
          </w:p>
        </w:tc>
        <w:tc>
          <w:tcPr>
            <w:tcW w:w="2970" w:type="dxa"/>
          </w:tcPr>
          <w:p w14:paraId="08E117F6" w14:textId="6BCA0A0A" w:rsidR="001315C3" w:rsidRDefault="00B53DD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TW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TW"/>
              </w:rPr>
              <w:t>W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zh-TW"/>
              </w:rPr>
              <w:t>u Man Kit</w:t>
            </w:r>
          </w:p>
        </w:tc>
        <w:tc>
          <w:tcPr>
            <w:tcW w:w="3314" w:type="dxa"/>
          </w:tcPr>
          <w:p w14:paraId="08E117F7" w14:textId="6FD5C8B8" w:rsidR="001315C3" w:rsidRDefault="00B53DD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180112085@stu.vtc.edu.hk</w:t>
            </w:r>
          </w:p>
        </w:tc>
        <w:tc>
          <w:tcPr>
            <w:tcW w:w="2311" w:type="dxa"/>
          </w:tcPr>
          <w:p w14:paraId="08E117F8" w14:textId="380D10B3" w:rsidR="001315C3" w:rsidRDefault="00B53DD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FE" w14:textId="77777777" w:rsidTr="001315C3">
        <w:tc>
          <w:tcPr>
            <w:tcW w:w="648" w:type="dxa"/>
          </w:tcPr>
          <w:p w14:paraId="08E117FA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2970" w:type="dxa"/>
          </w:tcPr>
          <w:p w14:paraId="08E117FB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C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D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910CA41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 xml:space="preserve">e call that “ 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 xml:space="preserve"> ”</w:t>
      </w:r>
      <w:r w:rsidR="00663CA6">
        <w:rPr>
          <w:rFonts w:ascii="Times New Roman" w:hAnsi="Times New Roman" w:cs="Times New Roman"/>
          <w:bCs/>
        </w:rPr>
        <w:t>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76E774AC" w14:textId="308134C4" w:rsidR="00E70266" w:rsidRPr="006C6DDC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lastRenderedPageBreak/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7EC0729F" w14:textId="05256ACC" w:rsidR="00545EF3" w:rsidRPr="000138C8" w:rsidRDefault="004503DF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&lt;Concentrate on idea generation (divergent thinking) – list more ideas</w:t>
      </w:r>
      <w:r w:rsidR="006104F2">
        <w:rPr>
          <w:rFonts w:ascii="Times New Roman" w:hAnsi="Times New Roman" w:cs="Times New Roman"/>
          <w:bCs/>
        </w:rPr>
        <w:t xml:space="preserve"> :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>oposals (convergent thinking) – Prioritize and select the best choice</w:t>
      </w:r>
      <w:r w:rsidR="00FD21A8">
        <w:rPr>
          <w:rFonts w:ascii="Times New Roman" w:hAnsi="Times New Roman" w:cs="Times New Roman"/>
          <w:bCs/>
        </w:rPr>
        <w:t xml:space="preserve"> :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are better than main mission which makes the </w:t>
      </w:r>
    </w:p>
    <w:p w14:paraId="41FD99C4" w14:textId="33A75DF3" w:rsidR="00AA19AD" w:rsidRPr="001315C3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03AF3059" w:rsidR="001416E9" w:rsidRPr="001315C3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</w:t>
      </w:r>
      <w:proofErr w:type="spellStart"/>
      <w:r w:rsidR="00BC0D2C">
        <w:rPr>
          <w:rFonts w:ascii="Times New Roman" w:hAnsi="Times New Roman" w:cs="Times New Roman"/>
          <w:bCs/>
          <w:lang w:eastAsia="zh-TW"/>
        </w:rPr>
        <w:t>Yaohui</w:t>
      </w:r>
      <w:proofErr w:type="spellEnd"/>
      <w:r w:rsidR="00BC0D2C">
        <w:rPr>
          <w:rFonts w:ascii="Times New Roman" w:hAnsi="Times New Roman" w:cs="Times New Roman"/>
          <w:bCs/>
          <w:lang w:eastAsia="zh-TW"/>
        </w:rPr>
        <w:t>: UI design , Map and build design, Game programing, Mission design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lastRenderedPageBreak/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524E" w14:textId="77777777" w:rsidR="00CF7E5E" w:rsidRDefault="00CF7E5E" w:rsidP="00D968D6">
      <w:r>
        <w:separator/>
      </w:r>
    </w:p>
  </w:endnote>
  <w:endnote w:type="continuationSeparator" w:id="0">
    <w:p w14:paraId="696546B7" w14:textId="77777777" w:rsidR="00CF7E5E" w:rsidRDefault="00CF7E5E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E458" w14:textId="77777777" w:rsidR="00CF7E5E" w:rsidRDefault="00CF7E5E" w:rsidP="00D968D6">
      <w:r>
        <w:separator/>
      </w:r>
    </w:p>
  </w:footnote>
  <w:footnote w:type="continuationSeparator" w:id="0">
    <w:p w14:paraId="60BBC287" w14:textId="77777777" w:rsidR="00CF7E5E" w:rsidRDefault="00CF7E5E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138C8"/>
    <w:rsid w:val="00020193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44DD5"/>
    <w:rsid w:val="00347C87"/>
    <w:rsid w:val="00374AE4"/>
    <w:rsid w:val="00383C24"/>
    <w:rsid w:val="003A1D5E"/>
    <w:rsid w:val="003A6AC1"/>
    <w:rsid w:val="00443B00"/>
    <w:rsid w:val="004503DF"/>
    <w:rsid w:val="0050345D"/>
    <w:rsid w:val="00545BBA"/>
    <w:rsid w:val="00545EF3"/>
    <w:rsid w:val="00573A7D"/>
    <w:rsid w:val="00575669"/>
    <w:rsid w:val="005E1E03"/>
    <w:rsid w:val="006104F2"/>
    <w:rsid w:val="00612311"/>
    <w:rsid w:val="00642F3E"/>
    <w:rsid w:val="00644862"/>
    <w:rsid w:val="00663CA6"/>
    <w:rsid w:val="00677FF5"/>
    <w:rsid w:val="00684461"/>
    <w:rsid w:val="006C6DDC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D6B33"/>
    <w:rsid w:val="008E3DEA"/>
    <w:rsid w:val="00900368"/>
    <w:rsid w:val="009032A8"/>
    <w:rsid w:val="00904DCB"/>
    <w:rsid w:val="00917A97"/>
    <w:rsid w:val="009526CE"/>
    <w:rsid w:val="009574B4"/>
    <w:rsid w:val="00984B87"/>
    <w:rsid w:val="009B5206"/>
    <w:rsid w:val="009F3FC2"/>
    <w:rsid w:val="00A160A4"/>
    <w:rsid w:val="00A3189F"/>
    <w:rsid w:val="00A34F6C"/>
    <w:rsid w:val="00AA19AD"/>
    <w:rsid w:val="00AC7660"/>
    <w:rsid w:val="00AF3947"/>
    <w:rsid w:val="00B00421"/>
    <w:rsid w:val="00B417D0"/>
    <w:rsid w:val="00B53DD6"/>
    <w:rsid w:val="00B73D7E"/>
    <w:rsid w:val="00B81ADD"/>
    <w:rsid w:val="00BB2B37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CF7E5E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D5B92"/>
    <w:rsid w:val="00DF3195"/>
    <w:rsid w:val="00E07033"/>
    <w:rsid w:val="00E70266"/>
    <w:rsid w:val="00E87F46"/>
    <w:rsid w:val="00E96EBD"/>
    <w:rsid w:val="00EC6CEE"/>
    <w:rsid w:val="00EC6F44"/>
    <w:rsid w:val="00ED1C6F"/>
    <w:rsid w:val="00F1353E"/>
    <w:rsid w:val="00F606DF"/>
    <w:rsid w:val="00F66DC1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Leo Wu</cp:lastModifiedBy>
  <cp:revision>9</cp:revision>
  <dcterms:created xsi:type="dcterms:W3CDTF">2019-09-17T09:26:00Z</dcterms:created>
  <dcterms:modified xsi:type="dcterms:W3CDTF">2019-09-18T14:07:00Z</dcterms:modified>
</cp:coreProperties>
</file>