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酷开JS-SDK接口文档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接口定义Sample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参考微信小程序API参数、返回值的说明格式。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wx调用类接口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wx.chooseImage(Object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0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0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0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0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wx监听类接口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onProgressUpdate(function callback)</w:t>
      </w:r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酷开JS-SDK接口定义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（按模块分类，此处放列表汇总...)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接口详细说明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//todo待完善：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startBlueToothSetting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startMessageBox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startNetSetting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startSourceList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startSystemUpgrade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startTVSetting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startUserSetting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(原名 getBaseInfo)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获取定位信息。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8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//todo待完善：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getUserAccessToken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getUserInfo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hasCoocaaUserLogin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isNetConnected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setCoocaaUserLogout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监听模块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</w:p>
    <w:p>
      <w:pPr>
        <w:rPr>
          <w:rFonts w:hint="default"/>
        </w:rPr>
      </w:pPr>
      <w:r>
        <w:rPr>
          <w:rFonts w:hint="default"/>
        </w:rPr>
        <w:t>添加全局广播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ction: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removeAppTaskListener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removeCommonListener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removeNetChangedListener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removePurchaseOrderListener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removeUSBChangedListener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removeUserChanggedListener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removeGlobalBroadcastListener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>(原名 startUserSettingAndFinish,把startWeixinOrQQ/startWeixinOrQQ2等逻辑都隐藏在里面)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0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日志提交：</w:t>
      </w:r>
    </w:p>
    <w:p>
      <w:pPr>
        <w:ind w:firstLine="0" w:firstLineChars="0"/>
        <w:rPr>
          <w:rStyle w:val="7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r>
        <w:rPr>
          <w:rStyle w:val="7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Web日志提交上传到酷开大数据服务器。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notifyJSLogPauseInfo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用于活动中心的曝光事件，可采集时长，与notifyJSLogResumeInfo成对出现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notifyJSLogResumeInfo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用于活动中心的曝光事件，可采集时长，与notifyJSLogPauseInfo成对出现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notifyJSMessage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Web页面消息上传，发送信息给主页APK；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参数说明：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用activity方式启动：1,2传参为包名、类名；3、4、5为空；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用其他方式启动，1传参"action",2\3\4\5可选---2action名、5uri地址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param1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Param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Param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Param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Param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aram1: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aram2: 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8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获取push相关信息。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8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8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8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kname: a,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影视类：</w:t>
      </w: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8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istid: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rPr>
          <w:rStyle w:val="7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7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0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1,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8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/>
    <w:p>
      <w:pPr>
        <w:rPr>
          <w:rFonts w:hint="eastAsia"/>
        </w:rPr>
      </w:pPr>
      <w:r>
        <w:rPr>
          <w:rFonts w:hint="eastAsia"/>
        </w:rPr>
        <w:t>//todo : 播放器回調 on_start 流程  系統播放器/ 瀏覽器播放器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playOnlineMovie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needparse: 需要传递'true'|'false'，默认传递false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C0EC1"/>
    <w:rsid w:val="0D243808"/>
    <w:rsid w:val="0F597203"/>
    <w:rsid w:val="11434851"/>
    <w:rsid w:val="18ED23BF"/>
    <w:rsid w:val="1DCB7D30"/>
    <w:rsid w:val="1DED54B2"/>
    <w:rsid w:val="1E120FF3"/>
    <w:rsid w:val="1E53723F"/>
    <w:rsid w:val="25D22862"/>
    <w:rsid w:val="29FA795E"/>
    <w:rsid w:val="2E0F2901"/>
    <w:rsid w:val="353B4B9C"/>
    <w:rsid w:val="365B0BF5"/>
    <w:rsid w:val="378E60C5"/>
    <w:rsid w:val="3C8C27E0"/>
    <w:rsid w:val="477E619B"/>
    <w:rsid w:val="486A635B"/>
    <w:rsid w:val="4A372D9B"/>
    <w:rsid w:val="4DCA3FFA"/>
    <w:rsid w:val="4FA0525B"/>
    <w:rsid w:val="54E96D3C"/>
    <w:rsid w:val="55FE5D2B"/>
    <w:rsid w:val="5D0D28E5"/>
    <w:rsid w:val="6220223C"/>
    <w:rsid w:val="62661F66"/>
    <w:rsid w:val="637C6F7E"/>
    <w:rsid w:val="717074C8"/>
    <w:rsid w:val="721D09CB"/>
    <w:rsid w:val="772F2395"/>
    <w:rsid w:val="79303779"/>
    <w:rsid w:val="7A787D05"/>
    <w:rsid w:val="7BD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2019-05-14T09:48:15Z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