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076B2" w14:textId="77777777" w:rsidR="00A06FBF" w:rsidRPr="00950920" w:rsidRDefault="00A06FBF"/>
    <w:p w14:paraId="52C2F57F" w14:textId="38E66315" w:rsidR="00647EF6" w:rsidRDefault="00A06FBF">
      <w:r>
        <w:rPr>
          <w:noProof/>
        </w:rPr>
        <w:drawing>
          <wp:inline distT="0" distB="0" distL="0" distR="0" wp14:anchorId="33D9157A" wp14:editId="59C067AD">
            <wp:extent cx="5274310" cy="3461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DCFD" w14:textId="6CF1D73C" w:rsidR="00A06FBF" w:rsidRDefault="00A06FBF"/>
    <w:p w14:paraId="14DB066C" w14:textId="40EA279B" w:rsidR="00A06FBF" w:rsidRDefault="00A06FBF">
      <w:r>
        <w:rPr>
          <w:rFonts w:hint="eastAsia"/>
        </w:rPr>
        <w:t>TCP</w:t>
      </w:r>
      <w:r>
        <w:t xml:space="preserve"> </w:t>
      </w:r>
      <w:proofErr w:type="spellStart"/>
      <w:r>
        <w:t>v.s</w:t>
      </w:r>
      <w:proofErr w:type="spellEnd"/>
      <w:r>
        <w:t xml:space="preserve"> UDP</w:t>
      </w:r>
    </w:p>
    <w:p w14:paraId="71FE4657" w14:textId="725DDFD6" w:rsidR="007456C6" w:rsidRDefault="006D5E6F">
      <w:pPr>
        <w:rPr>
          <w:rFonts w:ascii="微软雅黑" w:eastAsia="微软雅黑" w:hAnsi="微软雅黑"/>
          <w:color w:val="00B0F0"/>
          <w:sz w:val="23"/>
          <w:szCs w:val="23"/>
          <w:shd w:val="clear" w:color="auto" w:fill="FFFFFF"/>
        </w:rPr>
      </w:pPr>
      <w:r w:rsidRPr="00421224">
        <w:rPr>
          <w:rFonts w:ascii="微软雅黑" w:eastAsia="微软雅黑" w:hAnsi="微软雅黑" w:hint="eastAsia"/>
          <w:color w:val="00B0F0"/>
          <w:sz w:val="23"/>
          <w:szCs w:val="23"/>
          <w:shd w:val="clear" w:color="auto" w:fill="FFFFFF"/>
        </w:rPr>
        <w:t>首先 UDP 协议是面向无连接的，也就是说不需要在正式传递数据之前先连接起双方。然后 UDP 协议只是数据报文的搬运工，不保证</w:t>
      </w:r>
      <w:proofErr w:type="gramStart"/>
      <w:r w:rsidRPr="00421224">
        <w:rPr>
          <w:rFonts w:ascii="微软雅黑" w:eastAsia="微软雅黑" w:hAnsi="微软雅黑" w:hint="eastAsia"/>
          <w:color w:val="00B0F0"/>
          <w:sz w:val="23"/>
          <w:szCs w:val="23"/>
          <w:shd w:val="clear" w:color="auto" w:fill="FFFFFF"/>
        </w:rPr>
        <w:t>有序且</w:t>
      </w:r>
      <w:proofErr w:type="gramEnd"/>
      <w:r w:rsidRPr="00421224">
        <w:rPr>
          <w:rFonts w:ascii="微软雅黑" w:eastAsia="微软雅黑" w:hAnsi="微软雅黑" w:hint="eastAsia"/>
          <w:color w:val="00B0F0"/>
          <w:sz w:val="23"/>
          <w:szCs w:val="23"/>
          <w:shd w:val="clear" w:color="auto" w:fill="FFFFFF"/>
        </w:rPr>
        <w:t>不丢失的传递到对端，并且UDP 协议也没有任何控制流量的算法，总的来说 UDP 相较于 TCP 更加的轻便。</w:t>
      </w:r>
    </w:p>
    <w:p w14:paraId="166116BF" w14:textId="5F512E2A" w:rsidR="00A82716" w:rsidRPr="00D72444" w:rsidRDefault="00A82716" w:rsidP="00D72444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D7244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UDP：</w:t>
      </w:r>
    </w:p>
    <w:p w14:paraId="390CE3E2" w14:textId="77777777" w:rsidR="00A82716" w:rsidRPr="00A82716" w:rsidRDefault="00A82716" w:rsidP="00A82716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82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UDP 相比 TCP 简单的多，不需要建立连接，不需要验证数据报文，不需要流量控制，只会把想发的数据报文一股脑的丢给对端</w:t>
      </w:r>
    </w:p>
    <w:p w14:paraId="3E8F1B03" w14:textId="77777777" w:rsidR="00A82716" w:rsidRPr="00A82716" w:rsidRDefault="00A82716" w:rsidP="00A82716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82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虽然 UDP 并没有 TCP 传输来的准确，但是也能在很多实时性要求高的地方有所作为</w:t>
      </w:r>
    </w:p>
    <w:p w14:paraId="4864FA7E" w14:textId="77777777" w:rsidR="00A82716" w:rsidRPr="00A82716" w:rsidRDefault="00A82716">
      <w:pPr>
        <w:rPr>
          <w:rFonts w:hint="eastAsia"/>
          <w:color w:val="00B0F0"/>
        </w:rPr>
      </w:pPr>
    </w:p>
    <w:p w14:paraId="5D9BF83E" w14:textId="6D6F7AE3" w:rsidR="00897597" w:rsidRDefault="00897597" w:rsidP="00E907F9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TCP</w:t>
      </w:r>
    </w:p>
    <w:p w14:paraId="031F5DB9" w14:textId="77777777" w:rsidR="00897597" w:rsidRPr="00897597" w:rsidRDefault="00897597" w:rsidP="0089759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00B0F0"/>
          <w:kern w:val="0"/>
          <w:sz w:val="23"/>
          <w:szCs w:val="23"/>
        </w:rPr>
      </w:pPr>
      <w:r w:rsidRPr="00897597">
        <w:rPr>
          <w:rFonts w:ascii="微软雅黑" w:eastAsia="微软雅黑" w:hAnsi="微软雅黑" w:cs="宋体" w:hint="eastAsia"/>
          <w:color w:val="00B0F0"/>
          <w:kern w:val="0"/>
          <w:sz w:val="23"/>
          <w:szCs w:val="23"/>
        </w:rPr>
        <w:t>总结一下这一章节的内容：</w:t>
      </w:r>
    </w:p>
    <w:p w14:paraId="655B3169" w14:textId="77777777" w:rsidR="00897597" w:rsidRPr="00897597" w:rsidRDefault="00897597" w:rsidP="00897597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00B0F0"/>
          <w:kern w:val="0"/>
          <w:sz w:val="23"/>
          <w:szCs w:val="23"/>
        </w:rPr>
      </w:pPr>
      <w:r w:rsidRPr="00897597">
        <w:rPr>
          <w:rFonts w:ascii="微软雅黑" w:eastAsia="微软雅黑" w:hAnsi="微软雅黑" w:cs="宋体" w:hint="eastAsia"/>
          <w:color w:val="00B0F0"/>
          <w:kern w:val="0"/>
          <w:sz w:val="23"/>
          <w:szCs w:val="23"/>
        </w:rPr>
        <w:t>建立连接需要三次握手，断开连接需要四次握手</w:t>
      </w:r>
    </w:p>
    <w:p w14:paraId="7683739E" w14:textId="77777777" w:rsidR="00897597" w:rsidRPr="00897597" w:rsidRDefault="00897597" w:rsidP="00897597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00B0F0"/>
          <w:kern w:val="0"/>
          <w:sz w:val="23"/>
          <w:szCs w:val="23"/>
        </w:rPr>
      </w:pPr>
      <w:r w:rsidRPr="00897597">
        <w:rPr>
          <w:rFonts w:ascii="微软雅黑" w:eastAsia="微软雅黑" w:hAnsi="微软雅黑" w:cs="宋体" w:hint="eastAsia"/>
          <w:color w:val="00B0F0"/>
          <w:kern w:val="0"/>
          <w:sz w:val="23"/>
          <w:szCs w:val="23"/>
        </w:rPr>
        <w:t>滑动窗口解决了数据的丢包、顺序不对和流量控制问题</w:t>
      </w:r>
    </w:p>
    <w:p w14:paraId="68CA5624" w14:textId="11B90195" w:rsidR="00897597" w:rsidRPr="00B746B5" w:rsidRDefault="00897597" w:rsidP="00897597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00B0F0"/>
          <w:kern w:val="0"/>
          <w:sz w:val="23"/>
          <w:szCs w:val="23"/>
        </w:rPr>
      </w:pPr>
      <w:r w:rsidRPr="00897597">
        <w:rPr>
          <w:rFonts w:ascii="微软雅黑" w:eastAsia="微软雅黑" w:hAnsi="微软雅黑" w:cs="宋体" w:hint="eastAsia"/>
          <w:color w:val="00B0F0"/>
          <w:kern w:val="0"/>
          <w:sz w:val="23"/>
          <w:szCs w:val="23"/>
        </w:rPr>
        <w:t>拥塞窗口实现了对流量的控制，保证在全天候环境下最优的传递数据</w:t>
      </w:r>
    </w:p>
    <w:p w14:paraId="017E6B6D" w14:textId="77777777" w:rsidR="00897597" w:rsidRPr="00897597" w:rsidRDefault="00897597" w:rsidP="001E78C2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76239B7D" w14:textId="0BA89655" w:rsidR="00E907F9" w:rsidRPr="00E907F9" w:rsidRDefault="00E907F9" w:rsidP="00E907F9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E907F9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连续 ARQ</w:t>
      </w:r>
    </w:p>
    <w:p w14:paraId="4F111148" w14:textId="77777777" w:rsidR="00E907F9" w:rsidRPr="00E907F9" w:rsidRDefault="00E907F9" w:rsidP="00E907F9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907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在连续 ARQ 中，发送</w:t>
      </w:r>
      <w:proofErr w:type="gramStart"/>
      <w:r w:rsidRPr="00E907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端拥有</w:t>
      </w:r>
      <w:proofErr w:type="gramEnd"/>
      <w:r w:rsidRPr="00E907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</w:t>
      </w:r>
      <w:r w:rsidRPr="00E907F9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发送窗口</w:t>
      </w:r>
      <w:r w:rsidRPr="00E907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，可以在没有收到应答的情况下持续发送窗口内的数据，这样相比停止等待 ARQ 协议来说减少了等待时间，提高了效率。</w:t>
      </w:r>
    </w:p>
    <w:p w14:paraId="7CBF05D7" w14:textId="77777777" w:rsidR="00E907F9" w:rsidRDefault="00E907F9" w:rsidP="00E907F9">
      <w:pPr>
        <w:pStyle w:val="3"/>
        <w:shd w:val="clear" w:color="auto" w:fill="FFFFFF"/>
        <w:spacing w:before="525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累计确认</w:t>
      </w:r>
    </w:p>
    <w:p w14:paraId="474FFE12" w14:textId="77777777" w:rsidR="00E907F9" w:rsidRDefault="00E907F9" w:rsidP="00E907F9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连续 ARQ 中，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接收端会持续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不断收到报文。如果和停止等待 ARQ 中接收一个报文就发送一个应答一样，就太浪费资源了。通过累计确认，可以在收到多个报文以后统一回复一个应答报文。报文中的 ACK 标志位可以用来告诉发送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端这个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序号之前的数据已经全部接收到了，下次请发送这个序号后的数据。</w:t>
      </w:r>
    </w:p>
    <w:p w14:paraId="62D2C0D8" w14:textId="77777777" w:rsidR="00E907F9" w:rsidRDefault="00E907F9" w:rsidP="00E907F9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但是累计确认也有一个弊端。在连续接收报文时，可能会遇到接收到序号 5 的报文后，并未接收到序号 6 的报文，然而序号 7 以后的报文已经接收。遇到这种情况时，ACK 只能回复 6，这样就会造成发送端重复发送数据的情况。</w:t>
      </w:r>
    </w:p>
    <w:p w14:paraId="4B558A21" w14:textId="77777777" w:rsidR="00FA6E75" w:rsidRDefault="00FA6E75" w:rsidP="00FA6E75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滑动窗口</w:t>
      </w:r>
    </w:p>
    <w:p w14:paraId="2BA0F2ED" w14:textId="77777777" w:rsidR="00FA6E75" w:rsidRPr="00C32971" w:rsidRDefault="00FA6E75" w:rsidP="00FA6E75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00B0F0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在上面小节中讲到了发送窗口。在</w:t>
      </w:r>
      <w:r w:rsidRPr="00C32971">
        <w:rPr>
          <w:rFonts w:ascii="微软雅黑" w:eastAsia="微软雅黑" w:hAnsi="微软雅黑" w:hint="eastAsia"/>
          <w:color w:val="00B0F0"/>
          <w:sz w:val="23"/>
          <w:szCs w:val="23"/>
        </w:rPr>
        <w:t xml:space="preserve"> TCP 中，两端其实都维护着窗口：分别为发送端窗口和接收端窗口。</w:t>
      </w:r>
    </w:p>
    <w:p w14:paraId="78128E0A" w14:textId="117E87E8" w:rsidR="00A06FBF" w:rsidRPr="00C32971" w:rsidRDefault="00E830CE">
      <w:pPr>
        <w:rPr>
          <w:color w:val="00B0F0"/>
        </w:rPr>
      </w:pPr>
      <w:r w:rsidRPr="00C32971">
        <w:rPr>
          <w:rFonts w:ascii="微软雅黑" w:eastAsia="微软雅黑" w:hAnsi="微软雅黑" w:hint="eastAsia"/>
          <w:color w:val="00B0F0"/>
          <w:sz w:val="23"/>
          <w:szCs w:val="23"/>
          <w:shd w:val="clear" w:color="auto" w:fill="FFFFFF"/>
        </w:rPr>
        <w:t>发送端窗口是由接收窗口剩余大小决定的。接收方会把当前接收窗口的剩余大小写入应答报文，发送</w:t>
      </w:r>
      <w:proofErr w:type="gramStart"/>
      <w:r w:rsidRPr="00C32971">
        <w:rPr>
          <w:rFonts w:ascii="微软雅黑" w:eastAsia="微软雅黑" w:hAnsi="微软雅黑" w:hint="eastAsia"/>
          <w:color w:val="00B0F0"/>
          <w:sz w:val="23"/>
          <w:szCs w:val="23"/>
          <w:shd w:val="clear" w:color="auto" w:fill="FFFFFF"/>
        </w:rPr>
        <w:t>端收到</w:t>
      </w:r>
      <w:proofErr w:type="gramEnd"/>
      <w:r w:rsidRPr="00C32971">
        <w:rPr>
          <w:rFonts w:ascii="微软雅黑" w:eastAsia="微软雅黑" w:hAnsi="微软雅黑" w:hint="eastAsia"/>
          <w:color w:val="00B0F0"/>
          <w:sz w:val="23"/>
          <w:szCs w:val="23"/>
          <w:shd w:val="clear" w:color="auto" w:fill="FFFFFF"/>
        </w:rPr>
        <w:t>应答后根据该值和当前网络拥塞情况设置发送窗口的大小，所以发送窗口的大小是不断变化的。</w:t>
      </w:r>
    </w:p>
    <w:p w14:paraId="308CA409" w14:textId="69FC9499" w:rsidR="00B924CD" w:rsidRPr="00C32971" w:rsidRDefault="00615ED2">
      <w:pPr>
        <w:rPr>
          <w:rFonts w:ascii="微软雅黑" w:eastAsia="微软雅黑" w:hAnsi="微软雅黑"/>
          <w:color w:val="00B0F0"/>
          <w:sz w:val="23"/>
          <w:szCs w:val="23"/>
          <w:shd w:val="clear" w:color="auto" w:fill="FFFFFF"/>
        </w:rPr>
      </w:pPr>
      <w:r w:rsidRPr="00C32971">
        <w:rPr>
          <w:rFonts w:ascii="微软雅黑" w:eastAsia="微软雅黑" w:hAnsi="微软雅黑" w:hint="eastAsia"/>
          <w:b/>
          <w:bCs/>
          <w:color w:val="00B0F0"/>
          <w:sz w:val="23"/>
          <w:szCs w:val="23"/>
          <w:shd w:val="clear" w:color="auto" w:fill="FFFFFF"/>
        </w:rPr>
        <w:t>滑动窗口是一个很重要的概念，它帮助 TCP 实现了流量控制的功能。</w:t>
      </w:r>
      <w:r w:rsidRPr="00C32971">
        <w:rPr>
          <w:rFonts w:ascii="微软雅黑" w:eastAsia="微软雅黑" w:hAnsi="微软雅黑" w:hint="eastAsia"/>
          <w:color w:val="00B0F0"/>
          <w:sz w:val="23"/>
          <w:szCs w:val="23"/>
          <w:shd w:val="clear" w:color="auto" w:fill="FFFFFF"/>
        </w:rPr>
        <w:t>接收方通过报文告知发送方还可以发送多少数据，从而保证接收方能够来得及接收数据，防止出现接收方带宽已满，但是发送方还一直发送数据的情况。</w:t>
      </w:r>
    </w:p>
    <w:p w14:paraId="076F4FF8" w14:textId="77777777" w:rsidR="00C47BAF" w:rsidRDefault="00C47BAF" w:rsidP="00C47BAF">
      <w:pPr>
        <w:pStyle w:val="3"/>
        <w:shd w:val="clear" w:color="auto" w:fill="FFFFFF"/>
        <w:spacing w:before="525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Zero 窗口</w:t>
      </w:r>
    </w:p>
    <w:p w14:paraId="545B86D4" w14:textId="77777777" w:rsidR="00C47BAF" w:rsidRDefault="00C47BAF" w:rsidP="00C47BAF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在发送报文的过程中，可能会遇到对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端出现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零窗口的情况。在该情况下，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发送端会停止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发送数据，并启动 persistent timer 。该定时器会定时发送请求给对端，让对端告知窗口大小。在重试次数超过一定次数后，可能会中断 TCP 链接。</w:t>
      </w:r>
    </w:p>
    <w:p w14:paraId="654A053D" w14:textId="77777777" w:rsidR="00084C68" w:rsidRDefault="00084C68" w:rsidP="00084C68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拥塞处理</w:t>
      </w:r>
    </w:p>
    <w:p w14:paraId="63B7DEF5" w14:textId="77777777" w:rsidR="00084C68" w:rsidRDefault="00084C68" w:rsidP="00084C68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 w:rsidRPr="007F19A0">
        <w:rPr>
          <w:rFonts w:ascii="微软雅黑" w:eastAsia="微软雅黑" w:hAnsi="微软雅黑" w:hint="eastAsia"/>
          <w:color w:val="FF0000"/>
          <w:sz w:val="23"/>
          <w:szCs w:val="23"/>
        </w:rPr>
        <w:t>拥塞处理和流量控制不同，后者是作用于接收方，保证接收方来得及接受数据。而前者是作用于网络，防止过多的数据拥塞网络，避免出现网络负载过大的情况。</w:t>
      </w:r>
    </w:p>
    <w:p w14:paraId="1FF14921" w14:textId="77777777" w:rsidR="00084C68" w:rsidRDefault="00084C68" w:rsidP="00084C68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拥塞处理包括了四个算法，分别为：慢开始，拥塞避免，快速重传，快速恢复。</w:t>
      </w:r>
    </w:p>
    <w:p w14:paraId="31474461" w14:textId="77777777" w:rsidR="00370D09" w:rsidRDefault="00370D09" w:rsidP="00370D09">
      <w:pPr>
        <w:pStyle w:val="3"/>
        <w:shd w:val="clear" w:color="auto" w:fill="FFFFFF"/>
        <w:spacing w:before="525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慢开始算法</w:t>
      </w:r>
    </w:p>
    <w:p w14:paraId="1616F7FC" w14:textId="77777777" w:rsidR="00370D09" w:rsidRDefault="00370D09" w:rsidP="00370D09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慢开始算法，顾名思义，就是在传输开始时将发送窗口慢慢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指数级扩大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，从而避免一开始就传输大量数据导致网络拥塞。想必大家都下载过资源，每当我们开始下载的时候都会发现下载速度是慢慢提升的，而不是一蹴而就直接拉满带宽。</w:t>
      </w:r>
    </w:p>
    <w:p w14:paraId="0A34419C" w14:textId="77777777" w:rsidR="00370D09" w:rsidRDefault="00370D09" w:rsidP="00370D09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慢开始算法步骤具体如下</w:t>
      </w:r>
    </w:p>
    <w:p w14:paraId="11C5C6F4" w14:textId="77777777" w:rsidR="00370D09" w:rsidRDefault="00370D09" w:rsidP="00370D09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连接初始设置拥塞窗口（Congestion Window） 为 1 MSS（一个分段的最大数据量）</w:t>
      </w:r>
    </w:p>
    <w:p w14:paraId="6B6E4AD7" w14:textId="77777777" w:rsidR="00370D09" w:rsidRDefault="00370D09" w:rsidP="00370D09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每过一个 RTT 就将窗口大小乘二</w:t>
      </w:r>
    </w:p>
    <w:p w14:paraId="013A0FE6" w14:textId="77777777" w:rsidR="00370D09" w:rsidRPr="00B548EA" w:rsidRDefault="00370D09" w:rsidP="00370D09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hint="eastAsia"/>
          <w:color w:val="FF0000"/>
          <w:sz w:val="23"/>
          <w:szCs w:val="23"/>
        </w:rPr>
      </w:pPr>
      <w:proofErr w:type="gramStart"/>
      <w:r w:rsidRPr="00B548EA">
        <w:rPr>
          <w:rFonts w:ascii="微软雅黑" w:eastAsia="微软雅黑" w:hAnsi="微软雅黑" w:hint="eastAsia"/>
          <w:color w:val="FF0000"/>
          <w:sz w:val="23"/>
          <w:szCs w:val="23"/>
        </w:rPr>
        <w:t>指数级</w:t>
      </w:r>
      <w:proofErr w:type="gramEnd"/>
      <w:r w:rsidRPr="00B548EA">
        <w:rPr>
          <w:rFonts w:ascii="微软雅黑" w:eastAsia="微软雅黑" w:hAnsi="微软雅黑" w:hint="eastAsia"/>
          <w:color w:val="FF0000"/>
          <w:sz w:val="23"/>
          <w:szCs w:val="23"/>
        </w:rPr>
        <w:t>增长肯定不能没有限制的，所以有一个阈值限制，当窗口大小大于阈值时就会启动拥塞避免算法。</w:t>
      </w:r>
    </w:p>
    <w:p w14:paraId="257896C9" w14:textId="77777777" w:rsidR="000E2571" w:rsidRPr="000E2571" w:rsidRDefault="000E2571" w:rsidP="000E2571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0E257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拥塞避免算法</w:t>
      </w:r>
    </w:p>
    <w:p w14:paraId="1E3D537F" w14:textId="77777777" w:rsidR="000E2571" w:rsidRPr="000E2571" w:rsidRDefault="000E2571" w:rsidP="000E2571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25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拥塞避免算法相比简单点，每过一个 RTT 窗口大小只加一，这样能够避免</w:t>
      </w:r>
      <w:proofErr w:type="gramStart"/>
      <w:r w:rsidRPr="000E25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指数级</w:t>
      </w:r>
      <w:proofErr w:type="gramEnd"/>
      <w:r w:rsidRPr="000E25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增长导致网络拥塞，慢慢将大小调整到最佳值。</w:t>
      </w:r>
    </w:p>
    <w:p w14:paraId="31B8E4A3" w14:textId="77777777" w:rsidR="000E2571" w:rsidRPr="000E2571" w:rsidRDefault="000E2571" w:rsidP="000E2571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25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在传输过程中可能定时器超时的情况，这时候 TCP 会认为网络拥塞了，会马上进行以下步骤：</w:t>
      </w:r>
    </w:p>
    <w:p w14:paraId="1D280F38" w14:textId="77777777" w:rsidR="000E2571" w:rsidRPr="000E2571" w:rsidRDefault="000E2571" w:rsidP="000E2571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25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将阈值设为当前拥塞窗口的一半</w:t>
      </w:r>
    </w:p>
    <w:p w14:paraId="24DC8E31" w14:textId="77777777" w:rsidR="000E2571" w:rsidRPr="000E2571" w:rsidRDefault="000E2571" w:rsidP="000E2571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25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将拥塞窗口设为 1 MSS</w:t>
      </w:r>
    </w:p>
    <w:p w14:paraId="3C47C624" w14:textId="77777777" w:rsidR="000E2571" w:rsidRPr="000E2571" w:rsidRDefault="000E2571" w:rsidP="000E2571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25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启动拥塞避免算法</w:t>
      </w:r>
    </w:p>
    <w:p w14:paraId="475EF40F" w14:textId="77777777" w:rsidR="000C756A" w:rsidRPr="000C756A" w:rsidRDefault="000C756A" w:rsidP="000C756A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0C756A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快速重传</w:t>
      </w:r>
    </w:p>
    <w:p w14:paraId="20C5B127" w14:textId="77777777" w:rsidR="000C756A" w:rsidRPr="000C756A" w:rsidRDefault="000C756A" w:rsidP="000C756A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快速重传一般和快恢复一起出现。一旦接收</w:t>
      </w:r>
      <w:proofErr w:type="gramStart"/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端收到</w:t>
      </w:r>
      <w:proofErr w:type="gramEnd"/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的报文出现失序的情况，接收端只会回复最后一个顺序正确的报文序号。如果发送</w:t>
      </w:r>
      <w:proofErr w:type="gramStart"/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端收到</w:t>
      </w:r>
      <w:proofErr w:type="gramEnd"/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三个重复的 ACK，无需等待定时器超时而是直接启动快速重传算法。具体算法分为两种：</w:t>
      </w:r>
    </w:p>
    <w:p w14:paraId="5B29E681" w14:textId="77777777" w:rsidR="000C756A" w:rsidRPr="000C756A" w:rsidRDefault="000C756A" w:rsidP="000C756A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 xml:space="preserve">TCP </w:t>
      </w:r>
      <w:proofErr w:type="spellStart"/>
      <w:r w:rsidRPr="000C75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Taho</w:t>
      </w:r>
      <w:proofErr w:type="spellEnd"/>
      <w:r w:rsidRPr="000C75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 xml:space="preserve"> 实现如下</w:t>
      </w:r>
    </w:p>
    <w:p w14:paraId="717CCBAF" w14:textId="77777777" w:rsidR="000C756A" w:rsidRPr="000C756A" w:rsidRDefault="000C756A" w:rsidP="000C756A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将阈值设为当前拥塞窗口的一半</w:t>
      </w:r>
    </w:p>
    <w:p w14:paraId="5B9EFD32" w14:textId="77777777" w:rsidR="000C756A" w:rsidRPr="000C756A" w:rsidRDefault="000C756A" w:rsidP="000C756A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将拥塞窗口设为 1 MSS</w:t>
      </w:r>
    </w:p>
    <w:p w14:paraId="7D64547B" w14:textId="77777777" w:rsidR="000C756A" w:rsidRPr="000C756A" w:rsidRDefault="000C756A" w:rsidP="000C756A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重新开始慢开始算法</w:t>
      </w:r>
    </w:p>
    <w:p w14:paraId="0D09F36A" w14:textId="77777777" w:rsidR="000C756A" w:rsidRPr="000C756A" w:rsidRDefault="000C756A" w:rsidP="000C756A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TCP Reno 实现如下</w:t>
      </w:r>
    </w:p>
    <w:p w14:paraId="51CBDF61" w14:textId="77777777" w:rsidR="000C756A" w:rsidRPr="000C756A" w:rsidRDefault="000C756A" w:rsidP="000C756A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拥塞窗口减半</w:t>
      </w:r>
    </w:p>
    <w:p w14:paraId="15457D15" w14:textId="77777777" w:rsidR="000C756A" w:rsidRPr="000C756A" w:rsidRDefault="000C756A" w:rsidP="000C756A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将阈值设为当前拥塞窗口</w:t>
      </w:r>
    </w:p>
    <w:p w14:paraId="25DC573D" w14:textId="77777777" w:rsidR="000C756A" w:rsidRPr="000C756A" w:rsidRDefault="000C756A" w:rsidP="000C756A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进入快恢复阶段（重发对</w:t>
      </w:r>
      <w:proofErr w:type="gramStart"/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端需要</w:t>
      </w:r>
      <w:proofErr w:type="gramEnd"/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的包，一旦收到一个新的 ACK 答复就退出该阶段），这种方式在丢失多个包的情况下就不那么好了</w:t>
      </w:r>
    </w:p>
    <w:p w14:paraId="110B7304" w14:textId="77777777" w:rsidR="000C756A" w:rsidRPr="000C756A" w:rsidRDefault="000C756A" w:rsidP="000C756A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C75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使用拥塞避免算法</w:t>
      </w:r>
    </w:p>
    <w:p w14:paraId="6A1BB74B" w14:textId="77777777" w:rsidR="00277AA2" w:rsidRDefault="00277AA2" w:rsidP="00277AA2">
      <w:pPr>
        <w:pStyle w:val="3"/>
        <w:shd w:val="clear" w:color="auto" w:fill="FFFFFF"/>
        <w:spacing w:before="525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TCP New Ren 改进后的快恢复</w:t>
      </w:r>
    </w:p>
    <w:p w14:paraId="4453B766" w14:textId="77777777" w:rsidR="00277AA2" w:rsidRDefault="00277AA2" w:rsidP="00277AA2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TCP New Reno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算法改进了之前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TCP Reno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算法的缺陷。在之前，快恢复中只要收到一个新的 ACK 包，就会退出快恢复。</w:t>
      </w:r>
    </w:p>
    <w:p w14:paraId="5AAFA742" w14:textId="77777777" w:rsidR="00277AA2" w:rsidRDefault="00277AA2" w:rsidP="00277AA2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TCP New Reno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中，TCP 发送方先记下三个重复 ACK 的分段的最大序号。</w:t>
      </w:r>
    </w:p>
    <w:p w14:paraId="1FB07BB3" w14:textId="77777777" w:rsidR="00277AA2" w:rsidRDefault="00277AA2" w:rsidP="00277AA2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假如我有一个分段数据是 1 ~ 10 这十个序号的报文，其中丢失了序号为 3 和 7 的报文，那么该分段的最大序号就是 10。发送端只会收到 ACK 序号为 3 的应答。这时候重发序号为 3 的报文，接收方顺利接收的话就会发送 ACK 序号为 7 的应答。这时候 TCP 知道对端是有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多个包未收到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，会继续发送序号为 7 的报文，接收方顺利接收并会发送 ACK 序号为 11 的应答，这时发送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端认为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这个分段接收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端已经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顺利接收，接下来会退出快恢复阶段。</w:t>
      </w:r>
    </w:p>
    <w:p w14:paraId="42393B94" w14:textId="77777777" w:rsidR="00E41A79" w:rsidRPr="00277AA2" w:rsidRDefault="00E41A79" w:rsidP="00E41A79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p w14:paraId="009DCE82" w14:textId="3FA1DFD3" w:rsidR="00987302" w:rsidRDefault="00044BE0">
      <w:r>
        <w:rPr>
          <w:rFonts w:hint="eastAsia"/>
        </w:rPr>
        <w:t>UDP------------------------</w:t>
      </w:r>
    </w:p>
    <w:p w14:paraId="2AB75E71" w14:textId="77777777" w:rsidR="00044BE0" w:rsidRDefault="00044BE0" w:rsidP="00044BE0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面向无连接</w:t>
      </w:r>
    </w:p>
    <w:p w14:paraId="57AED2DE" w14:textId="77777777" w:rsidR="00044BE0" w:rsidRDefault="00044BE0" w:rsidP="00044BE0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首先 UDP 是不需要和 TCP 一样在发送数据前进行三次握手建立连接的，想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发数据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就可以开始发送了。</w:t>
      </w:r>
    </w:p>
    <w:p w14:paraId="68DC62DE" w14:textId="77777777" w:rsidR="00044BE0" w:rsidRDefault="00044BE0" w:rsidP="00044BE0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并且也只是数据报文的搬运工，不会对数据报文进行任何拆分和拼接操作。</w:t>
      </w:r>
    </w:p>
    <w:p w14:paraId="69C9BEC7" w14:textId="77777777" w:rsidR="00044BE0" w:rsidRDefault="00044BE0" w:rsidP="00044BE0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具体来说就是：</w:t>
      </w:r>
    </w:p>
    <w:p w14:paraId="7BA8DA37" w14:textId="77777777" w:rsidR="00044BE0" w:rsidRDefault="00044BE0" w:rsidP="00044BE0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在发送端，应用层将数据传递给传输层的 UDP 协议，UDP 只会给数据增加一个 UDP 头标识下是 UDP 协议，然后就传递给网络层了</w:t>
      </w:r>
    </w:p>
    <w:p w14:paraId="17C86ED6" w14:textId="77777777" w:rsidR="00044BE0" w:rsidRDefault="00044BE0" w:rsidP="00044BE0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在接收端，网络层将数据传递给传输层，UDP 只去除 IP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报文头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就传递给应用层，不会任何拼接操作</w:t>
      </w:r>
    </w:p>
    <w:p w14:paraId="7CCC5405" w14:textId="77777777" w:rsidR="00FB3053" w:rsidRDefault="00FB3053" w:rsidP="00FB3053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不可靠性</w:t>
      </w:r>
    </w:p>
    <w:p w14:paraId="45C03CC0" w14:textId="77777777" w:rsidR="00FB3053" w:rsidRDefault="00FB3053" w:rsidP="00FB3053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首先不可靠性体现在无连接上，通信都不需要建立连接，想发就发，这样的情况肯定不可靠。</w:t>
      </w:r>
    </w:p>
    <w:p w14:paraId="7AE7722E" w14:textId="77777777" w:rsidR="00FB3053" w:rsidRDefault="00FB3053" w:rsidP="00FB3053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并且收到什么数据就传递什么数据，并且也不会备份数据，发送数据也不会关心对方是否已经正确接收到数据了。</w:t>
      </w:r>
    </w:p>
    <w:p w14:paraId="1C144626" w14:textId="77777777" w:rsidR="00FB3053" w:rsidRPr="00FB3053" w:rsidRDefault="00FB3053" w:rsidP="00FB3053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00B0F0"/>
          <w:sz w:val="23"/>
          <w:szCs w:val="23"/>
        </w:rPr>
      </w:pPr>
      <w:r w:rsidRPr="00FB3053">
        <w:rPr>
          <w:rFonts w:ascii="微软雅黑" w:eastAsia="微软雅黑" w:hAnsi="微软雅黑" w:hint="eastAsia"/>
          <w:color w:val="00B0F0"/>
          <w:sz w:val="23"/>
          <w:szCs w:val="23"/>
        </w:rPr>
        <w:t>再者网络环境时好时坏，但是 UDP 因为没有拥塞控制，一直会以恒定的速度发送数据。即使网络条件不好，也不会对发送速率进行调整。这样实现的弊端就是在</w:t>
      </w:r>
      <w:r w:rsidRPr="00C379FE">
        <w:rPr>
          <w:rFonts w:ascii="微软雅黑" w:eastAsia="微软雅黑" w:hAnsi="微软雅黑" w:hint="eastAsia"/>
          <w:b/>
          <w:bCs/>
          <w:color w:val="00B0F0"/>
          <w:sz w:val="23"/>
          <w:szCs w:val="23"/>
        </w:rPr>
        <w:t>网络条件不好的情况下可能会导致丢包，但是优点也很明显，在某些实时性要求高的场景（比如电话会议）就需要使用 UDP 而不是 TCP</w:t>
      </w:r>
      <w:r w:rsidRPr="00FB3053">
        <w:rPr>
          <w:rFonts w:ascii="微软雅黑" w:eastAsia="微软雅黑" w:hAnsi="微软雅黑" w:hint="eastAsia"/>
          <w:color w:val="00B0F0"/>
          <w:sz w:val="23"/>
          <w:szCs w:val="23"/>
        </w:rPr>
        <w:t>。</w:t>
      </w:r>
    </w:p>
    <w:p w14:paraId="401469BC" w14:textId="1FD38930" w:rsidR="00044BE0" w:rsidRDefault="00044BE0"/>
    <w:p w14:paraId="39627456" w14:textId="77777777" w:rsidR="00A82716" w:rsidRDefault="00A82716" w:rsidP="00A8271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高效</w:t>
      </w:r>
    </w:p>
    <w:p w14:paraId="1115D46C" w14:textId="77777777" w:rsidR="00A82716" w:rsidRDefault="00A82716" w:rsidP="00A82716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虽然 UDP 协议不是那么的可靠，但是正是因为它不是那么的可靠，所以也就没有 TCP 那么复杂了，需要保证数据不丢失且有序到达。</w:t>
      </w:r>
    </w:p>
    <w:p w14:paraId="0D82EA29" w14:textId="77777777" w:rsidR="00A82716" w:rsidRDefault="00A82716" w:rsidP="00A82716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因此 UDP 的头部开销小，只有八字节，相比 TCP 的至少二十字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节要少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得多，在传输数据报文时是很高效的。</w:t>
      </w:r>
    </w:p>
    <w:p w14:paraId="1142B18F" w14:textId="77777777" w:rsidR="00C379FE" w:rsidRPr="00A82716" w:rsidRDefault="00C379FE">
      <w:pPr>
        <w:rPr>
          <w:rFonts w:hint="eastAsia"/>
        </w:rPr>
      </w:pPr>
    </w:p>
    <w:sectPr w:rsidR="00C379FE" w:rsidRPr="00A8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595"/>
    <w:multiLevelType w:val="multilevel"/>
    <w:tmpl w:val="447C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62D16"/>
    <w:multiLevelType w:val="multilevel"/>
    <w:tmpl w:val="ACA0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222C9"/>
    <w:multiLevelType w:val="multilevel"/>
    <w:tmpl w:val="422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26FB1"/>
    <w:multiLevelType w:val="multilevel"/>
    <w:tmpl w:val="6DF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10A95"/>
    <w:multiLevelType w:val="multilevel"/>
    <w:tmpl w:val="43F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86D52"/>
    <w:multiLevelType w:val="multilevel"/>
    <w:tmpl w:val="580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01ADD"/>
    <w:multiLevelType w:val="multilevel"/>
    <w:tmpl w:val="A188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DD"/>
    <w:rsid w:val="000133AE"/>
    <w:rsid w:val="00044BE0"/>
    <w:rsid w:val="00084C68"/>
    <w:rsid w:val="000C756A"/>
    <w:rsid w:val="000E2571"/>
    <w:rsid w:val="00151A67"/>
    <w:rsid w:val="0016429E"/>
    <w:rsid w:val="00182A4F"/>
    <w:rsid w:val="001E78C2"/>
    <w:rsid w:val="0020459F"/>
    <w:rsid w:val="00271469"/>
    <w:rsid w:val="00277AA2"/>
    <w:rsid w:val="00370D09"/>
    <w:rsid w:val="003D619B"/>
    <w:rsid w:val="00421224"/>
    <w:rsid w:val="005064DD"/>
    <w:rsid w:val="00615ED2"/>
    <w:rsid w:val="00647EF6"/>
    <w:rsid w:val="006D5E6F"/>
    <w:rsid w:val="007456C6"/>
    <w:rsid w:val="007F19A0"/>
    <w:rsid w:val="00820604"/>
    <w:rsid w:val="00897597"/>
    <w:rsid w:val="00950920"/>
    <w:rsid w:val="00967CA6"/>
    <w:rsid w:val="00987302"/>
    <w:rsid w:val="00A06FBF"/>
    <w:rsid w:val="00A82716"/>
    <w:rsid w:val="00B17865"/>
    <w:rsid w:val="00B548EA"/>
    <w:rsid w:val="00B746B5"/>
    <w:rsid w:val="00B924CD"/>
    <w:rsid w:val="00C32971"/>
    <w:rsid w:val="00C379FE"/>
    <w:rsid w:val="00C47BAF"/>
    <w:rsid w:val="00C669A1"/>
    <w:rsid w:val="00D62206"/>
    <w:rsid w:val="00D6501D"/>
    <w:rsid w:val="00D72444"/>
    <w:rsid w:val="00E41A79"/>
    <w:rsid w:val="00E830CE"/>
    <w:rsid w:val="00E907F9"/>
    <w:rsid w:val="00FA6E75"/>
    <w:rsid w:val="00FB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4312"/>
  <w15:chartTrackingRefBased/>
  <w15:docId w15:val="{8EB70238-39E6-43EF-9933-8B298078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907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907F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90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07F9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A6E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87</cp:revision>
  <dcterms:created xsi:type="dcterms:W3CDTF">2020-09-10T09:05:00Z</dcterms:created>
  <dcterms:modified xsi:type="dcterms:W3CDTF">2020-09-10T10:08:00Z</dcterms:modified>
</cp:coreProperties>
</file>