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870B" w14:textId="77777777" w:rsidR="001E75EE" w:rsidRPr="001E75EE" w:rsidRDefault="001E75EE" w:rsidP="001E75EE">
      <w:pPr>
        <w:rPr>
          <w:b/>
          <w:bCs/>
        </w:rPr>
      </w:pPr>
      <w:r w:rsidRPr="001E75EE">
        <w:rPr>
          <w:b/>
          <w:bCs/>
        </w:rPr>
        <w:t>Pet Pre-registration UI Walkthrough (Pets-911)</w:t>
      </w:r>
    </w:p>
    <w:p w14:paraId="59FE6B37" w14:textId="77777777" w:rsidR="001E75EE" w:rsidRPr="001E75EE" w:rsidRDefault="001E75EE" w:rsidP="001E75EE">
      <w:r w:rsidRPr="001E75EE">
        <w:t>I have implemented the complete 9-screen registration flow for pet owners in the proveniq-pets911 repository, adhering to the "Known Before Lost" strategy.</w:t>
      </w:r>
    </w:p>
    <w:p w14:paraId="1063FBFE" w14:textId="77777777" w:rsidR="001E75EE" w:rsidRPr="001E75EE" w:rsidRDefault="001E75EE" w:rsidP="001E75EE">
      <w:pPr>
        <w:rPr>
          <w:b/>
          <w:bCs/>
        </w:rPr>
      </w:pPr>
      <w:r w:rsidRPr="001E75EE">
        <w:rPr>
          <w:rFonts w:ascii="Segoe UI Emoji" w:hAnsi="Segoe UI Emoji" w:cs="Segoe UI Emoji"/>
          <w:b/>
          <w:bCs/>
        </w:rPr>
        <w:t>🏁</w:t>
      </w:r>
      <w:r w:rsidRPr="001E75EE">
        <w:rPr>
          <w:b/>
          <w:bCs/>
        </w:rPr>
        <w:t xml:space="preserve"> Entry Point</w:t>
      </w:r>
    </w:p>
    <w:p w14:paraId="66C6FF09" w14:textId="77777777" w:rsidR="001E75EE" w:rsidRPr="001E75EE" w:rsidRDefault="001E75EE" w:rsidP="001E75EE">
      <w:r w:rsidRPr="001E75EE">
        <w:t>The homepage now features a prominent "Register My Pet" action that directs users to the new registration flow.</w:t>
      </w:r>
    </w:p>
    <w:p w14:paraId="7B32EC36" w14:textId="77777777" w:rsidR="001E75EE" w:rsidRPr="001E75EE" w:rsidRDefault="001E75EE" w:rsidP="001E75EE">
      <w:pPr>
        <w:rPr>
          <w:b/>
          <w:bCs/>
        </w:rPr>
      </w:pPr>
      <w:r w:rsidRPr="001E75EE">
        <w:rPr>
          <w:rFonts w:ascii="Segoe UI Emoji" w:hAnsi="Segoe UI Emoji" w:cs="Segoe UI Emoji"/>
          <w:b/>
          <w:bCs/>
        </w:rPr>
        <w:t>📋</w:t>
      </w:r>
      <w:r w:rsidRPr="001E75EE">
        <w:rPr>
          <w:b/>
          <w:bCs/>
        </w:rPr>
        <w:t xml:space="preserve"> Multi-Step Flow</w:t>
      </w:r>
    </w:p>
    <w:p w14:paraId="6B9CBBB1" w14:textId="77777777" w:rsidR="001E75EE" w:rsidRPr="001E75EE" w:rsidRDefault="001E75EE" w:rsidP="001E75EE">
      <w:r w:rsidRPr="001E75EE">
        <w:t>The registration is broken down into low-cognitive-load steps with a persistent progress bar:</w:t>
      </w:r>
    </w:p>
    <w:p w14:paraId="76D95AAD" w14:textId="77777777" w:rsidR="001E75EE" w:rsidRPr="001E75EE" w:rsidRDefault="001E75EE" w:rsidP="001E75EE">
      <w:pPr>
        <w:numPr>
          <w:ilvl w:val="0"/>
          <w:numId w:val="1"/>
        </w:numPr>
      </w:pPr>
      <w:r w:rsidRPr="001E75EE">
        <w:rPr>
          <w:b/>
          <w:bCs/>
        </w:rPr>
        <w:t>Screen 0: Welcome</w:t>
      </w:r>
      <w:r w:rsidRPr="001E75EE">
        <w:t> — Sets the stage: "Preparation, not panic."</w:t>
      </w:r>
    </w:p>
    <w:p w14:paraId="0B7895EA" w14:textId="77777777" w:rsidR="001E75EE" w:rsidRPr="001E75EE" w:rsidRDefault="001E75EE" w:rsidP="001E75EE">
      <w:pPr>
        <w:numPr>
          <w:ilvl w:val="0"/>
          <w:numId w:val="1"/>
        </w:numPr>
      </w:pPr>
      <w:r w:rsidRPr="001E75EE">
        <w:rPr>
          <w:b/>
          <w:bCs/>
        </w:rPr>
        <w:t>Screen 1: Owner Context</w:t>
      </w:r>
      <w:r w:rsidRPr="001E75EE">
        <w:t> — Basic contact info (Name, Phone, Zip, County).</w:t>
      </w:r>
    </w:p>
    <w:p w14:paraId="2C1BD740" w14:textId="77777777" w:rsidR="001E75EE" w:rsidRPr="001E75EE" w:rsidRDefault="001E75EE" w:rsidP="001E75EE">
      <w:pPr>
        <w:numPr>
          <w:ilvl w:val="0"/>
          <w:numId w:val="1"/>
        </w:numPr>
      </w:pPr>
      <w:r w:rsidRPr="001E75EE">
        <w:rPr>
          <w:b/>
          <w:bCs/>
        </w:rPr>
        <w:t>Screen 2: Pet Basics</w:t>
      </w:r>
      <w:r w:rsidRPr="001E75EE">
        <w:t> — Metadata like Name, Species (Dog/Cat), Breed, Sex, and Size.</w:t>
      </w:r>
    </w:p>
    <w:p w14:paraId="431D704A" w14:textId="77777777" w:rsidR="001E75EE" w:rsidRPr="001E75EE" w:rsidRDefault="001E75EE" w:rsidP="001E75EE">
      <w:pPr>
        <w:numPr>
          <w:ilvl w:val="0"/>
          <w:numId w:val="1"/>
        </w:numPr>
      </w:pPr>
      <w:r w:rsidRPr="001E75EE">
        <w:rPr>
          <w:b/>
          <w:bCs/>
        </w:rPr>
        <w:t>Screen 3: Visual Identity</w:t>
      </w:r>
      <w:r w:rsidRPr="001E75EE">
        <w:t> — Enforced 3-photo upload (Full Body, Face, Unique Feature).</w:t>
      </w:r>
    </w:p>
    <w:p w14:paraId="5B69B001" w14:textId="77777777" w:rsidR="001E75EE" w:rsidRPr="001E75EE" w:rsidRDefault="001E75EE" w:rsidP="001E75EE">
      <w:pPr>
        <w:numPr>
          <w:ilvl w:val="0"/>
          <w:numId w:val="1"/>
        </w:numPr>
      </w:pPr>
      <w:r w:rsidRPr="001E75EE">
        <w:rPr>
          <w:b/>
          <w:bCs/>
        </w:rPr>
        <w:t>Screen 4: Distinctive Marks</w:t>
      </w:r>
      <w:r w:rsidRPr="001E75EE">
        <w:t> — Toggle-driven selector for unique identifiers.</w:t>
      </w:r>
    </w:p>
    <w:p w14:paraId="00921080" w14:textId="77777777" w:rsidR="001E75EE" w:rsidRPr="001E75EE" w:rsidRDefault="001E75EE" w:rsidP="001E75EE">
      <w:pPr>
        <w:numPr>
          <w:ilvl w:val="0"/>
          <w:numId w:val="1"/>
        </w:numPr>
      </w:pPr>
      <w:r w:rsidRPr="001E75EE">
        <w:rPr>
          <w:b/>
          <w:bCs/>
        </w:rPr>
        <w:t>Screen 5: Collar &amp; Behavior</w:t>
      </w:r>
      <w:r w:rsidRPr="001E75EE">
        <w:t> — Critical recovery flags (e.g., "May bolt if chased").</w:t>
      </w:r>
    </w:p>
    <w:p w14:paraId="7E8FB4D2" w14:textId="77777777" w:rsidR="001E75EE" w:rsidRPr="001E75EE" w:rsidRDefault="001E75EE" w:rsidP="001E75EE">
      <w:pPr>
        <w:numPr>
          <w:ilvl w:val="0"/>
          <w:numId w:val="1"/>
        </w:numPr>
      </w:pPr>
      <w:r w:rsidRPr="001E75EE">
        <w:rPr>
          <w:b/>
          <w:bCs/>
        </w:rPr>
        <w:t>Screen 6: Microchip</w:t>
      </w:r>
      <w:r w:rsidRPr="001E75EE">
        <w:t> — Optional future-proofing.</w:t>
      </w:r>
    </w:p>
    <w:p w14:paraId="6A18D094" w14:textId="77777777" w:rsidR="001E75EE" w:rsidRPr="001E75EE" w:rsidRDefault="001E75EE" w:rsidP="001E75EE">
      <w:pPr>
        <w:numPr>
          <w:ilvl w:val="0"/>
          <w:numId w:val="1"/>
        </w:numPr>
      </w:pPr>
      <w:r w:rsidRPr="001E75EE">
        <w:rPr>
          <w:b/>
          <w:bCs/>
        </w:rPr>
        <w:t>Screen 7: Review summary</w:t>
      </w:r>
      <w:r w:rsidRPr="001E75EE">
        <w:t> — Card-style preview for final confirmation.</w:t>
      </w:r>
    </w:p>
    <w:p w14:paraId="55069F8C" w14:textId="77777777" w:rsidR="001E75EE" w:rsidRPr="001E75EE" w:rsidRDefault="001E75EE" w:rsidP="001E75EE">
      <w:pPr>
        <w:numPr>
          <w:ilvl w:val="0"/>
          <w:numId w:val="1"/>
        </w:numPr>
      </w:pPr>
      <w:r w:rsidRPr="001E75EE">
        <w:rPr>
          <w:b/>
          <w:bCs/>
        </w:rPr>
        <w:t>Screen 8: Success State</w:t>
      </w:r>
      <w:r w:rsidRPr="001E75EE">
        <w:t> — Confirmation of registration and anchoring to the Identity Graph.</w:t>
      </w:r>
    </w:p>
    <w:p w14:paraId="7A239945" w14:textId="77777777" w:rsidR="001E75EE" w:rsidRPr="001E75EE" w:rsidRDefault="001E75EE" w:rsidP="001E75EE">
      <w:pPr>
        <w:rPr>
          <w:b/>
          <w:bCs/>
        </w:rPr>
      </w:pPr>
      <w:r w:rsidRPr="001E75EE">
        <w:rPr>
          <w:rFonts w:ascii="Segoe UI Emoji" w:hAnsi="Segoe UI Emoji" w:cs="Segoe UI Emoji"/>
          <w:b/>
          <w:bCs/>
        </w:rPr>
        <w:t>🛠️</w:t>
      </w:r>
      <w:r w:rsidRPr="001E75EE">
        <w:rPr>
          <w:b/>
          <w:bCs/>
        </w:rPr>
        <w:t xml:space="preserve"> Technical Implementation</w:t>
      </w:r>
    </w:p>
    <w:p w14:paraId="42BBDCFC" w14:textId="77777777" w:rsidR="001E75EE" w:rsidRPr="001E75EE" w:rsidRDefault="001E75EE" w:rsidP="001E75EE">
      <w:pPr>
        <w:numPr>
          <w:ilvl w:val="0"/>
          <w:numId w:val="2"/>
        </w:numPr>
      </w:pPr>
      <w:r w:rsidRPr="001E75EE">
        <w:rPr>
          <w:b/>
          <w:bCs/>
        </w:rPr>
        <w:t>Next.js App Router</w:t>
      </w:r>
      <w:r w:rsidRPr="001E75EE">
        <w:t>: New route at /register.</w:t>
      </w:r>
    </w:p>
    <w:p w14:paraId="3C197F32" w14:textId="77777777" w:rsidR="001E75EE" w:rsidRPr="001E75EE" w:rsidRDefault="001E75EE" w:rsidP="001E75EE">
      <w:pPr>
        <w:numPr>
          <w:ilvl w:val="0"/>
          <w:numId w:val="2"/>
        </w:numPr>
      </w:pPr>
      <w:r w:rsidRPr="001E75EE">
        <w:rPr>
          <w:b/>
          <w:bCs/>
        </w:rPr>
        <w:t>Modular Components</w:t>
      </w:r>
      <w:r w:rsidRPr="001E75EE">
        <w:t>: Each step is an isolated component in </w:t>
      </w:r>
      <w:proofErr w:type="spellStart"/>
      <w:r w:rsidRPr="001E75EE">
        <w:t>src</w:t>
      </w:r>
      <w:proofErr w:type="spellEnd"/>
      <w:r w:rsidRPr="001E75EE">
        <w:t>/components/registration/.</w:t>
      </w:r>
    </w:p>
    <w:p w14:paraId="39317E3A" w14:textId="77777777" w:rsidR="001E75EE" w:rsidRPr="001E75EE" w:rsidRDefault="001E75EE" w:rsidP="001E75EE">
      <w:pPr>
        <w:numPr>
          <w:ilvl w:val="0"/>
          <w:numId w:val="2"/>
        </w:numPr>
      </w:pPr>
      <w:r w:rsidRPr="001E75EE">
        <w:rPr>
          <w:b/>
          <w:bCs/>
        </w:rPr>
        <w:t>State Machine</w:t>
      </w:r>
      <w:r w:rsidRPr="001E75EE">
        <w:t>: </w:t>
      </w:r>
      <w:proofErr w:type="spellStart"/>
      <w:r w:rsidRPr="001E75EE">
        <w:t>RegisterFlow.tsx</w:t>
      </w:r>
      <w:proofErr w:type="spellEnd"/>
      <w:r w:rsidRPr="001E75EE">
        <w:t> manages the central state and navigation logic.</w:t>
      </w:r>
    </w:p>
    <w:p w14:paraId="3AC4417A" w14:textId="77777777" w:rsidR="001E75EE" w:rsidRPr="001E75EE" w:rsidRDefault="001E75EE" w:rsidP="001E75EE">
      <w:pPr>
        <w:numPr>
          <w:ilvl w:val="0"/>
          <w:numId w:val="2"/>
        </w:numPr>
      </w:pPr>
      <w:r w:rsidRPr="001E75EE">
        <w:rPr>
          <w:b/>
          <w:bCs/>
        </w:rPr>
        <w:t>Save-as-you-go</w:t>
      </w:r>
      <w:r w:rsidRPr="001E75EE">
        <w:t xml:space="preserve">: Progress </w:t>
      </w:r>
      <w:proofErr w:type="gramStart"/>
      <w:r w:rsidRPr="001E75EE">
        <w:t>is automatically persisted</w:t>
      </w:r>
      <w:proofErr w:type="gramEnd"/>
      <w:r w:rsidRPr="001E75EE">
        <w:t xml:space="preserve"> to </w:t>
      </w:r>
      <w:proofErr w:type="spellStart"/>
      <w:proofErr w:type="gramStart"/>
      <w:r w:rsidRPr="001E75EE">
        <w:t>localStorage</w:t>
      </w:r>
      <w:proofErr w:type="spellEnd"/>
      <w:proofErr w:type="gramEnd"/>
      <w:r w:rsidRPr="001E75EE">
        <w:t>.</w:t>
      </w:r>
    </w:p>
    <w:p w14:paraId="1610A6F6" w14:textId="77777777" w:rsidR="001E75EE" w:rsidRPr="001E75EE" w:rsidRDefault="001E75EE" w:rsidP="001E75EE">
      <w:pPr>
        <w:numPr>
          <w:ilvl w:val="0"/>
          <w:numId w:val="2"/>
        </w:numPr>
      </w:pPr>
      <w:r w:rsidRPr="001E75EE">
        <w:rPr>
          <w:b/>
          <w:bCs/>
        </w:rPr>
        <w:lastRenderedPageBreak/>
        <w:t>Responsive Design</w:t>
      </w:r>
      <w:r w:rsidRPr="001E75EE">
        <w:t>: Fully optimized for mobile use during potential emergency prep.</w:t>
      </w:r>
    </w:p>
    <w:p w14:paraId="17E1E357" w14:textId="77777777" w:rsidR="001E75EE" w:rsidRPr="001E75EE" w:rsidRDefault="001E75EE" w:rsidP="001E75EE">
      <w:pPr>
        <w:rPr>
          <w:b/>
          <w:bCs/>
        </w:rPr>
      </w:pPr>
      <w:r w:rsidRPr="001E75EE">
        <w:rPr>
          <w:rFonts w:ascii="Segoe UI Emoji" w:hAnsi="Segoe UI Emoji" w:cs="Segoe UI Emoji"/>
          <w:b/>
          <w:bCs/>
        </w:rPr>
        <w:t>🚀</w:t>
      </w:r>
      <w:r w:rsidRPr="001E75EE">
        <w:rPr>
          <w:b/>
          <w:bCs/>
        </w:rPr>
        <w:t xml:space="preserve"> Verification Results</w:t>
      </w:r>
    </w:p>
    <w:p w14:paraId="4FDB4E61" w14:textId="77777777" w:rsidR="001E75EE" w:rsidRPr="001E75EE" w:rsidRDefault="001E75EE" w:rsidP="001E75EE">
      <w:pPr>
        <w:numPr>
          <w:ilvl w:val="0"/>
          <w:numId w:val="3"/>
        </w:numPr>
      </w:pPr>
      <w:r w:rsidRPr="001E75EE">
        <w:t>All screens transition correctly.</w:t>
      </w:r>
    </w:p>
    <w:p w14:paraId="2B5ACDE9" w14:textId="77777777" w:rsidR="001E75EE" w:rsidRPr="001E75EE" w:rsidRDefault="001E75EE" w:rsidP="001E75EE">
      <w:pPr>
        <w:numPr>
          <w:ilvl w:val="0"/>
          <w:numId w:val="3"/>
        </w:numPr>
      </w:pPr>
      <w:r w:rsidRPr="001E75EE">
        <w:t>Form validation prevents advancing without required data (e.g., Photos, Owner name).</w:t>
      </w:r>
    </w:p>
    <w:p w14:paraId="559A21FC" w14:textId="77777777" w:rsidR="001E75EE" w:rsidRPr="001E75EE" w:rsidRDefault="001E75EE" w:rsidP="001E75EE">
      <w:pPr>
        <w:numPr>
          <w:ilvl w:val="0"/>
          <w:numId w:val="3"/>
        </w:numPr>
      </w:pPr>
      <w:r w:rsidRPr="001E75EE">
        <w:t>Local storage persistence verified.</w:t>
      </w:r>
    </w:p>
    <w:p w14:paraId="15169F2F" w14:textId="77777777" w:rsidR="001E75EE" w:rsidRPr="001E75EE" w:rsidRDefault="001E75EE" w:rsidP="001E75EE">
      <w:pPr>
        <w:numPr>
          <w:ilvl w:val="0"/>
          <w:numId w:val="3"/>
        </w:numPr>
      </w:pPr>
      <w:r w:rsidRPr="001E75EE">
        <w:t>Homepage link updated and working.</w:t>
      </w:r>
    </w:p>
    <w:p w14:paraId="1ED66F18" w14:textId="77777777" w:rsidR="001E75EE" w:rsidRDefault="001E75EE"/>
    <w:sectPr w:rsidR="001E7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DAA"/>
    <w:multiLevelType w:val="multilevel"/>
    <w:tmpl w:val="3FF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17567B"/>
    <w:multiLevelType w:val="multilevel"/>
    <w:tmpl w:val="C4F6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925307"/>
    <w:multiLevelType w:val="multilevel"/>
    <w:tmpl w:val="DEA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9288166">
    <w:abstractNumId w:val="1"/>
  </w:num>
  <w:num w:numId="2" w16cid:durableId="1631012051">
    <w:abstractNumId w:val="2"/>
  </w:num>
  <w:num w:numId="3" w16cid:durableId="141971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EE"/>
    <w:rsid w:val="001E75EE"/>
    <w:rsid w:val="00B0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44CA"/>
  <w15:chartTrackingRefBased/>
  <w15:docId w15:val="{F98ACDA3-C91D-42CC-8C3E-E7B11C95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0</DocSecurity>
  <Lines>30</Lines>
  <Paragraphs>18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</dc:creator>
  <cp:keywords/>
  <dc:description/>
  <cp:lastModifiedBy>Accounting</cp:lastModifiedBy>
  <cp:revision>1</cp:revision>
  <dcterms:created xsi:type="dcterms:W3CDTF">2026-01-06T09:15:00Z</dcterms:created>
  <dcterms:modified xsi:type="dcterms:W3CDTF">2026-01-06T09:15:00Z</dcterms:modified>
</cp:coreProperties>
</file>