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김 성 수(金成洙) 이사   귀하</w:t>
        <w:br/>
        <w:t xml:space="preserve">    직    책 : 주식회사 다원에코코리아  업무대행총괄</w:t>
        <w:br/>
        <w:t xml:space="preserve">                (위 ‘1’항 조합의 업무대행사 ─ 등록번호 서울-주택2018-0062)</w:t>
        <w:br/>
        <w:t xml:space="preserve">    주    소 : 서울특별시 은평구 통일로 80길 16-6 (불광동, 주식회사 다원에코코리아 본점)</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그러나 귀 조합은 위 해지일(2023.3.15.)로부터 본 최고서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조합·업무대행사 및 김성수 이사 개인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 및 그 업무대행총괄 김성수 이사 개인에 대하여 ① 상법 제401조 및 민법 제750조에 의한 손해배상 청구, ② 형법 제355조(업무상 횡령·배임) 및 「표시·광고의 공정화에 관한 법률」 제17조에 의한 형사고소를 즉시 진행할 것임을 함께 통지합니다.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통고인의 분담금 입금내역(국민은행 25500204017422 거래내역) 1부.   끝.</w:t>
        <w:br/>
        <w:br/>
        <w:t>※ 본 사안의 핵심 증빙인 ‘2023.3.15.자 통고인 서명·날인 조합원 탈퇴서 원본’은 이미 귀 조합(또는 그 업무대행사 ‘주식회사 다원에코코리아’)이 보관하고 있으므로 별도 송부하지 아니합니다. 그 외 입증자료(2023.3.15. 면담 녹취록 및 녹음 원본파일, 가입계약서, 「(가칭)연신내지역주택조합 조합원 모집 공고문 변경(안)」 등)는 통고인이 모두 보유하고 있으며, 소제기 시 법원에 즉시 제출할 예정입니다.</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