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7645" w:rsidRDefault="00AD7645" w:rsidP="00E6785C">
      <w:pPr>
        <w:pStyle w:val="Prrafodelista"/>
        <w:spacing w:after="0" w:line="240" w:lineRule="auto"/>
        <w:ind w:left="0"/>
        <w:jc w:val="center"/>
        <w:outlineLvl w:val="1"/>
        <w:rPr>
          <w:rFonts w:ascii="Segoe UI" w:hAnsi="Segoe UI" w:cs="Segoe UI"/>
          <w:b/>
          <w:sz w:val="36"/>
          <w:szCs w:val="36"/>
        </w:rPr>
      </w:pPr>
      <w:r w:rsidRPr="00E6785C">
        <w:rPr>
          <w:rFonts w:ascii="Segoe UI" w:hAnsi="Segoe UI" w:cs="Segoe UI"/>
          <w:b/>
          <w:sz w:val="36"/>
          <w:szCs w:val="36"/>
        </w:rPr>
        <w:t>Glosario</w:t>
      </w:r>
    </w:p>
    <w:p w:rsidR="00AD7645" w:rsidRDefault="00E6785C" w:rsidP="00E6785C">
      <w:pPr>
        <w:spacing w:after="0" w:line="240" w:lineRule="auto"/>
        <w:jc w:val="center"/>
        <w:rPr>
          <w:rFonts w:ascii="Segoe UI" w:hAnsi="Segoe UI" w:cs="Segoe UI"/>
          <w:b/>
          <w:sz w:val="28"/>
          <w:lang w:val="es-ES_tradnl"/>
        </w:rPr>
      </w:pPr>
      <w:r w:rsidRPr="00952953">
        <w:rPr>
          <w:rFonts w:ascii="Segoe UI" w:hAnsi="Segoe UI" w:cs="Segoe UI"/>
          <w:b/>
          <w:sz w:val="28"/>
          <w:lang w:val="es-ES_tradnl"/>
        </w:rPr>
        <w:t>Sistema de seguimiento a indicadores de desempeño de la ejecución del POA y gestión de servidores públicos de la Direcci</w:t>
      </w:r>
      <w:r>
        <w:rPr>
          <w:rFonts w:ascii="Segoe UI" w:hAnsi="Segoe UI" w:cs="Segoe UI"/>
          <w:b/>
          <w:sz w:val="28"/>
          <w:lang w:val="es-ES_tradnl"/>
        </w:rPr>
        <w:t>ón General de Inversión Pública</w:t>
      </w:r>
    </w:p>
    <w:p w:rsidR="00CA4B0A" w:rsidRDefault="00CA4B0A" w:rsidP="00AD7645">
      <w:pPr>
        <w:spacing w:after="0" w:line="240" w:lineRule="auto"/>
        <w:ind w:left="-284"/>
        <w:jc w:val="both"/>
        <w:rPr>
          <w:rFonts w:ascii="Segoe UI" w:hAnsi="Segoe UI" w:cs="Segoe UI"/>
          <w:i/>
        </w:rPr>
      </w:pPr>
    </w:p>
    <w:p w:rsidR="004C7A31" w:rsidRDefault="004C7A31" w:rsidP="00CA4B0A">
      <w:pPr>
        <w:spacing w:after="0" w:line="240" w:lineRule="auto"/>
        <w:ind w:left="-284"/>
        <w:jc w:val="both"/>
        <w:rPr>
          <w:rFonts w:ascii="Segoe UI" w:hAnsi="Segoe UI" w:cs="Segoe UI"/>
          <w:i/>
        </w:rPr>
      </w:pPr>
    </w:p>
    <w:p w:rsidR="00CA4B0A" w:rsidRPr="00A232A1" w:rsidRDefault="00CA4B0A" w:rsidP="00CA4B0A">
      <w:pPr>
        <w:spacing w:after="0" w:line="240" w:lineRule="auto"/>
        <w:ind w:left="-284"/>
        <w:jc w:val="both"/>
        <w:rPr>
          <w:rFonts w:ascii="Segoe UI" w:hAnsi="Segoe UI" w:cs="Segoe UI"/>
        </w:rPr>
      </w:pPr>
      <w:r w:rsidRPr="0011718A">
        <w:rPr>
          <w:rFonts w:ascii="Segoe UI" w:hAnsi="Segoe UI" w:cs="Segoe UI"/>
          <w:i/>
        </w:rPr>
        <w:t>MHCP</w:t>
      </w:r>
      <w:r>
        <w:rPr>
          <w:rFonts w:ascii="Segoe UI" w:hAnsi="Segoe UI" w:cs="Segoe UI"/>
          <w:i/>
        </w:rPr>
        <w:t xml:space="preserve">: </w:t>
      </w:r>
      <w:r>
        <w:rPr>
          <w:rFonts w:ascii="Segoe UI" w:hAnsi="Segoe UI" w:cs="Segoe UI"/>
        </w:rPr>
        <w:t>Siglas para Ministerio de Hacienda y Crédito Público.</w:t>
      </w:r>
      <w:r w:rsidR="004C7A31" w:rsidRPr="004C7A31">
        <w:rPr>
          <w:rFonts w:ascii="Verdana" w:hAnsi="Verdana"/>
          <w:color w:val="000000"/>
          <w:sz w:val="17"/>
          <w:szCs w:val="17"/>
          <w:shd w:val="clear" w:color="auto" w:fill="FFFFFF"/>
        </w:rPr>
        <w:t xml:space="preserve"> </w:t>
      </w:r>
      <w:r w:rsidR="004C7A31" w:rsidRPr="004C7A31">
        <w:rPr>
          <w:rFonts w:ascii="Segoe UI" w:hAnsi="Segoe UI" w:cs="Segoe UI"/>
        </w:rPr>
        <w:t xml:space="preserve">Su misión es </w:t>
      </w:r>
      <w:proofErr w:type="spellStart"/>
      <w:r w:rsidR="004C7A31" w:rsidRPr="004C7A31">
        <w:rPr>
          <w:rFonts w:ascii="Segoe UI" w:hAnsi="Segoe UI" w:cs="Segoe UI"/>
        </w:rPr>
        <w:t>rectorear</w:t>
      </w:r>
      <w:proofErr w:type="spellEnd"/>
      <w:r w:rsidR="004C7A31" w:rsidRPr="004C7A31">
        <w:rPr>
          <w:rFonts w:ascii="Segoe UI" w:hAnsi="Segoe UI" w:cs="Segoe UI"/>
        </w:rPr>
        <w:t xml:space="preserve"> las finanzas públicas en apoyo a las políticas nacionales dirigidas al crecimiento económico y a la reducción de la pobreza, conforme las prioridades establecidas en el Plan Nacional de Desarrollo Humano (PNDH)</w:t>
      </w:r>
      <w:sdt>
        <w:sdtPr>
          <w:rPr>
            <w:rFonts w:ascii="Segoe UI" w:hAnsi="Segoe UI" w:cs="Segoe UI"/>
          </w:rPr>
          <w:id w:val="2141372229"/>
          <w:citation/>
        </w:sdtPr>
        <w:sdtContent>
          <w:r w:rsidR="004C7A31">
            <w:rPr>
              <w:rFonts w:ascii="Segoe UI" w:hAnsi="Segoe UI" w:cs="Segoe UI"/>
            </w:rPr>
            <w:fldChar w:fldCharType="begin"/>
          </w:r>
          <w:r w:rsidR="004C7A31">
            <w:rPr>
              <w:rFonts w:ascii="Segoe UI" w:hAnsi="Segoe UI" w:cs="Segoe UI"/>
            </w:rPr>
            <w:instrText xml:space="preserve"> CITATION Min15 \l 3082 </w:instrText>
          </w:r>
          <w:r w:rsidR="004C7A31">
            <w:rPr>
              <w:rFonts w:ascii="Segoe UI" w:hAnsi="Segoe UI" w:cs="Segoe UI"/>
            </w:rPr>
            <w:fldChar w:fldCharType="separate"/>
          </w:r>
          <w:r w:rsidR="004C7A31">
            <w:rPr>
              <w:rFonts w:ascii="Segoe UI" w:hAnsi="Segoe UI" w:cs="Segoe UI"/>
              <w:noProof/>
            </w:rPr>
            <w:t xml:space="preserve"> </w:t>
          </w:r>
          <w:r w:rsidR="004C7A31" w:rsidRPr="004C7A31">
            <w:rPr>
              <w:rFonts w:ascii="Segoe UI" w:hAnsi="Segoe UI" w:cs="Segoe UI"/>
              <w:noProof/>
            </w:rPr>
            <w:t>(Ministerio de Hacienda y Credito Publico)</w:t>
          </w:r>
          <w:r w:rsidR="004C7A31">
            <w:rPr>
              <w:rFonts w:ascii="Segoe UI" w:hAnsi="Segoe UI" w:cs="Segoe UI"/>
            </w:rPr>
            <w:fldChar w:fldCharType="end"/>
          </w:r>
        </w:sdtContent>
      </w:sdt>
      <w:r w:rsidR="004C7A31">
        <w:rPr>
          <w:rFonts w:ascii="Segoe UI" w:hAnsi="Segoe UI" w:cs="Segoe UI"/>
        </w:rPr>
        <w:t>.</w:t>
      </w:r>
    </w:p>
    <w:p w:rsidR="00CA4B0A" w:rsidRDefault="00CA4B0A" w:rsidP="00CA4B0A">
      <w:pPr>
        <w:pStyle w:val="Textonotapie"/>
        <w:widowControl/>
        <w:jc w:val="both"/>
        <w:rPr>
          <w:rFonts w:ascii="Segoe UI" w:hAnsi="Segoe UI" w:cs="Segoe UI"/>
          <w:sz w:val="22"/>
          <w:szCs w:val="22"/>
        </w:rPr>
      </w:pPr>
    </w:p>
    <w:p w:rsidR="004C7A31" w:rsidRPr="00A232A1" w:rsidRDefault="004C7A31" w:rsidP="004C7A31">
      <w:pPr>
        <w:spacing w:after="0" w:line="240" w:lineRule="auto"/>
        <w:ind w:left="-284"/>
        <w:jc w:val="both"/>
        <w:rPr>
          <w:rFonts w:ascii="Segoe UI" w:hAnsi="Segoe UI" w:cs="Segoe UI"/>
        </w:rPr>
      </w:pPr>
      <w:r w:rsidRPr="0011718A">
        <w:rPr>
          <w:rFonts w:ascii="Segoe UI" w:hAnsi="Segoe UI" w:cs="Segoe UI"/>
          <w:i/>
        </w:rPr>
        <w:t>DGIP</w:t>
      </w:r>
      <w:r>
        <w:rPr>
          <w:rFonts w:ascii="Segoe UI" w:hAnsi="Segoe UI" w:cs="Segoe UI"/>
        </w:rPr>
        <w:t>: Siglas para Dirección General de Inversión Pública del MHCP</w:t>
      </w:r>
      <w:r>
        <w:rPr>
          <w:rFonts w:ascii="Segoe UI" w:hAnsi="Segoe UI" w:cs="Segoe UI"/>
        </w:rPr>
        <w:t>. Ti</w:t>
      </w:r>
      <w:r>
        <w:rPr>
          <w:rFonts w:ascii="Segoe UI" w:hAnsi="Segoe UI" w:cs="Segoe UI"/>
        </w:rPr>
        <w:t>ene la</w:t>
      </w:r>
      <w:r w:rsidRPr="00A232A1">
        <w:rPr>
          <w:rFonts w:ascii="Segoe UI" w:hAnsi="Segoe UI" w:cs="Segoe UI"/>
        </w:rPr>
        <w:t xml:space="preserve"> misión </w:t>
      </w:r>
      <w:r>
        <w:rPr>
          <w:rFonts w:ascii="Segoe UI" w:hAnsi="Segoe UI" w:cs="Segoe UI"/>
        </w:rPr>
        <w:t>de</w:t>
      </w:r>
      <w:r w:rsidRPr="00A232A1">
        <w:rPr>
          <w:rFonts w:ascii="Segoe UI" w:hAnsi="Segoe UI" w:cs="Segoe UI"/>
        </w:rPr>
        <w:t xml:space="preserve"> fortalecer el proceso de inversión pública del país, asegurando la calidad de las inversiones y su coherencia con las prioridades del desarrollo nacional</w:t>
      </w:r>
      <w:r>
        <w:rPr>
          <w:rFonts w:ascii="Segoe UI" w:hAnsi="Segoe UI" w:cs="Segoe UI"/>
        </w:rPr>
        <w:t xml:space="preserve"> </w:t>
      </w:r>
      <w:sdt>
        <w:sdtPr>
          <w:rPr>
            <w:rFonts w:ascii="Segoe UI" w:hAnsi="Segoe UI" w:cs="Segoe UI"/>
          </w:rPr>
          <w:id w:val="-1995721168"/>
          <w:citation/>
        </w:sdtPr>
        <w:sdtContent>
          <w:r>
            <w:rPr>
              <w:rFonts w:ascii="Segoe UI" w:hAnsi="Segoe UI" w:cs="Segoe UI"/>
            </w:rPr>
            <w:fldChar w:fldCharType="begin"/>
          </w:r>
          <w:r>
            <w:rPr>
              <w:rFonts w:ascii="Segoe UI" w:hAnsi="Segoe UI" w:cs="Segoe UI"/>
            </w:rPr>
            <w:instrText xml:space="preserve"> CITATION Min151 \l 3082 </w:instrText>
          </w:r>
          <w:r>
            <w:rPr>
              <w:rFonts w:ascii="Segoe UI" w:hAnsi="Segoe UI" w:cs="Segoe UI"/>
            </w:rPr>
            <w:fldChar w:fldCharType="separate"/>
          </w:r>
          <w:r w:rsidRPr="004C7A31">
            <w:rPr>
              <w:rFonts w:ascii="Segoe UI" w:hAnsi="Segoe UI" w:cs="Segoe UI"/>
              <w:noProof/>
            </w:rPr>
            <w:t>(Ministerio de Hacienda y Credito Publico)</w:t>
          </w:r>
          <w:r>
            <w:rPr>
              <w:rFonts w:ascii="Segoe UI" w:hAnsi="Segoe UI" w:cs="Segoe UI"/>
            </w:rPr>
            <w:fldChar w:fldCharType="end"/>
          </w:r>
        </w:sdtContent>
      </w:sdt>
      <w:r w:rsidRPr="00A232A1">
        <w:rPr>
          <w:rFonts w:ascii="Segoe UI" w:hAnsi="Segoe UI" w:cs="Segoe UI"/>
        </w:rPr>
        <w:t xml:space="preserve">. </w:t>
      </w:r>
    </w:p>
    <w:p w:rsidR="004C7A31" w:rsidRPr="00C376E3" w:rsidRDefault="004C7A31" w:rsidP="004C7A31">
      <w:pPr>
        <w:spacing w:after="0" w:line="240" w:lineRule="auto"/>
        <w:ind w:left="-284"/>
        <w:jc w:val="both"/>
        <w:rPr>
          <w:rFonts w:ascii="Segoe UI" w:hAnsi="Segoe UI" w:cs="Segoe UI"/>
        </w:rPr>
      </w:pPr>
    </w:p>
    <w:p w:rsidR="00CA4B0A" w:rsidRDefault="00CA4B0A" w:rsidP="00CA4B0A">
      <w:pPr>
        <w:spacing w:after="0" w:line="240" w:lineRule="auto"/>
        <w:ind w:left="-284"/>
        <w:jc w:val="both"/>
        <w:rPr>
          <w:rFonts w:ascii="Segoe UI" w:hAnsi="Segoe UI" w:cs="Segoe UI"/>
          <w:noProof/>
          <w:lang w:val="es-NI"/>
        </w:rPr>
      </w:pPr>
      <w:r w:rsidRPr="0011718A">
        <w:rPr>
          <w:rFonts w:ascii="Segoe UI" w:hAnsi="Segoe UI" w:cs="Segoe UI"/>
          <w:i/>
        </w:rPr>
        <w:t>POA</w:t>
      </w:r>
      <w:r>
        <w:rPr>
          <w:rFonts w:ascii="Segoe UI" w:hAnsi="Segoe UI" w:cs="Segoe UI"/>
        </w:rPr>
        <w:t xml:space="preserve">: Siglas para Plan Operativo Anual. </w:t>
      </w:r>
      <w:r w:rsidRPr="00A232A1">
        <w:rPr>
          <w:rFonts w:ascii="Segoe UI" w:hAnsi="Segoe UI" w:cs="Segoe UI"/>
        </w:rPr>
        <w:t>El POA es un documento formal en el que se enumeran los objetivos a conseguir durante el ejercicio. Sirve para concretar, además la manera de alcanzarlos que debe segu</w:t>
      </w:r>
      <w:r w:rsidR="00B55AC4">
        <w:rPr>
          <w:rFonts w:ascii="Segoe UI" w:hAnsi="Segoe UI" w:cs="Segoe UI"/>
        </w:rPr>
        <w:t xml:space="preserve">ir cada entidad </w:t>
      </w:r>
      <w:sdt>
        <w:sdtPr>
          <w:rPr>
            <w:rFonts w:ascii="Segoe UI" w:hAnsi="Segoe UI" w:cs="Segoe UI"/>
          </w:rPr>
          <w:id w:val="-968895667"/>
          <w:citation/>
        </w:sdtPr>
        <w:sdtContent>
          <w:r w:rsidR="00B55AC4">
            <w:rPr>
              <w:rFonts w:ascii="Segoe UI" w:hAnsi="Segoe UI" w:cs="Segoe UI"/>
            </w:rPr>
            <w:fldChar w:fldCharType="begin"/>
          </w:r>
          <w:r w:rsidR="00B55AC4">
            <w:rPr>
              <w:rFonts w:ascii="Segoe UI" w:hAnsi="Segoe UI" w:cs="Segoe UI"/>
            </w:rPr>
            <w:instrText xml:space="preserve"> CITATION Sin12 \l 3082 </w:instrText>
          </w:r>
          <w:r w:rsidR="00B55AC4">
            <w:rPr>
              <w:rFonts w:ascii="Segoe UI" w:hAnsi="Segoe UI" w:cs="Segoe UI"/>
            </w:rPr>
            <w:fldChar w:fldCharType="separate"/>
          </w:r>
          <w:r w:rsidR="00B55AC4" w:rsidRPr="00B55AC4">
            <w:rPr>
              <w:rFonts w:ascii="Segoe UI" w:hAnsi="Segoe UI" w:cs="Segoe UI"/>
              <w:noProof/>
            </w:rPr>
            <w:t>(Sinnexus, 2012)</w:t>
          </w:r>
          <w:r w:rsidR="00B55AC4">
            <w:rPr>
              <w:rFonts w:ascii="Segoe UI" w:hAnsi="Segoe UI" w:cs="Segoe UI"/>
            </w:rPr>
            <w:fldChar w:fldCharType="end"/>
          </w:r>
        </w:sdtContent>
      </w:sdt>
      <w:r w:rsidRPr="00A232A1">
        <w:rPr>
          <w:rFonts w:ascii="Segoe UI" w:hAnsi="Segoe UI" w:cs="Segoe UI"/>
          <w:noProof/>
          <w:lang w:val="es-NI"/>
        </w:rPr>
        <w:t>.</w:t>
      </w:r>
    </w:p>
    <w:p w:rsidR="00CA4B0A" w:rsidRDefault="00CA4B0A" w:rsidP="00CA4B0A">
      <w:pPr>
        <w:spacing w:after="0" w:line="240" w:lineRule="auto"/>
        <w:ind w:left="-284"/>
        <w:jc w:val="both"/>
        <w:rPr>
          <w:rFonts w:ascii="Segoe UI" w:hAnsi="Segoe UI" w:cs="Segoe UI"/>
        </w:rPr>
      </w:pPr>
    </w:p>
    <w:p w:rsidR="00CA4B0A" w:rsidRPr="00A232A1" w:rsidRDefault="00CA4B0A" w:rsidP="00CA4B0A">
      <w:pPr>
        <w:spacing w:after="0" w:line="240" w:lineRule="auto"/>
        <w:ind w:left="-284"/>
        <w:jc w:val="both"/>
        <w:rPr>
          <w:rFonts w:ascii="Segoe UI" w:hAnsi="Segoe UI" w:cs="Segoe UI"/>
        </w:rPr>
      </w:pPr>
      <w:r w:rsidRPr="0011718A">
        <w:rPr>
          <w:rFonts w:ascii="Segoe UI" w:hAnsi="Segoe UI" w:cs="Segoe UI"/>
          <w:i/>
        </w:rPr>
        <w:t>Indicadores de desempeño</w:t>
      </w:r>
      <w:r>
        <w:rPr>
          <w:rFonts w:ascii="Segoe UI" w:hAnsi="Segoe UI" w:cs="Segoe UI"/>
        </w:rPr>
        <w:t xml:space="preserve">: </w:t>
      </w:r>
      <w:r w:rsidRPr="00A232A1">
        <w:rPr>
          <w:rFonts w:ascii="Segoe UI" w:hAnsi="Segoe UI" w:cs="Segoe UI"/>
        </w:rPr>
        <w:t>Un indicador de desempeño es una expresión cuantitativa que proporciona un medio sencillo y fiable para medir cumplimiento de objetivos y metas, reflejar los cambios vinculados con las acciones del programa, monitorear y evaluar sus resultados</w:t>
      </w:r>
      <w:r w:rsidR="00B55AC4">
        <w:rPr>
          <w:rFonts w:ascii="Segoe UI" w:hAnsi="Segoe UI" w:cs="Segoe UI"/>
        </w:rPr>
        <w:t xml:space="preserve"> </w:t>
      </w:r>
      <w:sdt>
        <w:sdtPr>
          <w:rPr>
            <w:rFonts w:ascii="Segoe UI" w:hAnsi="Segoe UI" w:cs="Segoe UI"/>
          </w:rPr>
          <w:id w:val="-1146118315"/>
          <w:citation/>
        </w:sdtPr>
        <w:sdtContent>
          <w:r w:rsidR="00B55AC4">
            <w:rPr>
              <w:rFonts w:ascii="Segoe UI" w:hAnsi="Segoe UI" w:cs="Segoe UI"/>
            </w:rPr>
            <w:fldChar w:fldCharType="begin"/>
          </w:r>
          <w:r w:rsidR="00B55AC4">
            <w:rPr>
              <w:rFonts w:ascii="Segoe UI" w:hAnsi="Segoe UI" w:cs="Segoe UI"/>
            </w:rPr>
            <w:instrText xml:space="preserve"> CITATION Sec11 \l 3082 </w:instrText>
          </w:r>
          <w:r w:rsidR="00B55AC4">
            <w:rPr>
              <w:rFonts w:ascii="Segoe UI" w:hAnsi="Segoe UI" w:cs="Segoe UI"/>
            </w:rPr>
            <w:fldChar w:fldCharType="separate"/>
          </w:r>
          <w:r w:rsidR="00B55AC4" w:rsidRPr="00B55AC4">
            <w:rPr>
              <w:rFonts w:ascii="Segoe UI" w:hAnsi="Segoe UI" w:cs="Segoe UI"/>
              <w:noProof/>
            </w:rPr>
            <w:t>(Secretaría de Hacienda y Crédito Público, Gobierno Federal, Mexico, 2011)</w:t>
          </w:r>
          <w:r w:rsidR="00B55AC4">
            <w:rPr>
              <w:rFonts w:ascii="Segoe UI" w:hAnsi="Segoe UI" w:cs="Segoe UI"/>
            </w:rPr>
            <w:fldChar w:fldCharType="end"/>
          </w:r>
        </w:sdtContent>
      </w:sdt>
      <w:r w:rsidRPr="00A232A1">
        <w:rPr>
          <w:rFonts w:ascii="Segoe UI" w:hAnsi="Segoe UI" w:cs="Segoe UI"/>
          <w:noProof/>
          <w:lang w:val="es-NI"/>
        </w:rPr>
        <w:t>.</w:t>
      </w:r>
    </w:p>
    <w:p w:rsidR="00CA4B0A" w:rsidRDefault="00CA4B0A" w:rsidP="00AD7645">
      <w:pPr>
        <w:spacing w:after="0" w:line="240" w:lineRule="auto"/>
        <w:ind w:left="-284"/>
        <w:jc w:val="both"/>
        <w:rPr>
          <w:rFonts w:ascii="Segoe UI" w:hAnsi="Segoe UI" w:cs="Segoe UI"/>
          <w:i/>
        </w:rPr>
      </w:pPr>
    </w:p>
    <w:p w:rsidR="00AD7645" w:rsidRPr="00C376E3" w:rsidRDefault="00AD7645" w:rsidP="00AD7645">
      <w:pPr>
        <w:spacing w:after="0" w:line="240" w:lineRule="auto"/>
        <w:ind w:left="-284"/>
        <w:jc w:val="both"/>
        <w:rPr>
          <w:rFonts w:ascii="Segoe UI" w:hAnsi="Segoe UI" w:cs="Segoe UI"/>
        </w:rPr>
      </w:pPr>
      <w:r w:rsidRPr="0011718A">
        <w:rPr>
          <w:rFonts w:ascii="Segoe UI" w:hAnsi="Segoe UI" w:cs="Segoe UI"/>
          <w:i/>
        </w:rPr>
        <w:t>Cuadro de mando</w:t>
      </w:r>
      <w:r>
        <w:rPr>
          <w:rFonts w:ascii="Segoe UI" w:hAnsi="Segoe UI" w:cs="Segoe UI"/>
          <w:i/>
        </w:rPr>
        <w:t xml:space="preserve"> Integral</w:t>
      </w:r>
      <w:r>
        <w:rPr>
          <w:rFonts w:ascii="Segoe UI" w:hAnsi="Segoe UI" w:cs="Segoe UI"/>
        </w:rPr>
        <w:t>:</w:t>
      </w:r>
      <w:r w:rsidR="00B55AC4">
        <w:rPr>
          <w:rFonts w:ascii="Segoe UI" w:hAnsi="Segoe UI" w:cs="Segoe UI"/>
        </w:rPr>
        <w:t xml:space="preserve"> H</w:t>
      </w:r>
      <w:proofErr w:type="spellStart"/>
      <w:r w:rsidR="00B55AC4">
        <w:rPr>
          <w:rFonts w:cs="Times New Roman"/>
          <w:sz w:val="24"/>
          <w:szCs w:val="24"/>
          <w:lang w:val="es-AR"/>
        </w:rPr>
        <w:t>erramienta</w:t>
      </w:r>
      <w:proofErr w:type="spellEnd"/>
      <w:r w:rsidR="00B55AC4">
        <w:rPr>
          <w:rFonts w:cs="Times New Roman"/>
          <w:sz w:val="24"/>
          <w:szCs w:val="24"/>
          <w:lang w:val="es-AR"/>
        </w:rPr>
        <w:t xml:space="preserve"> que organiza</w:t>
      </w:r>
      <w:r w:rsidR="00B55AC4" w:rsidRPr="00516DE4">
        <w:rPr>
          <w:rFonts w:cs="Times New Roman"/>
          <w:sz w:val="24"/>
          <w:szCs w:val="24"/>
          <w:lang w:val="es-AR"/>
        </w:rPr>
        <w:t xml:space="preserve"> los indicadores de una empresa, presentándolos de modo claro y útil, de tal modo que la información pueda ser consumida fácilmente por el usuario</w:t>
      </w:r>
      <w:r w:rsidR="00B55AC4">
        <w:rPr>
          <w:rFonts w:cs="Times New Roman"/>
          <w:sz w:val="24"/>
          <w:szCs w:val="24"/>
          <w:lang w:val="es-AR"/>
        </w:rPr>
        <w:t xml:space="preserve"> </w:t>
      </w:r>
      <w:sdt>
        <w:sdtPr>
          <w:rPr>
            <w:rFonts w:cs="Times New Roman"/>
            <w:sz w:val="24"/>
            <w:szCs w:val="24"/>
            <w:lang w:val="es-AR"/>
          </w:rPr>
          <w:id w:val="1979191007"/>
          <w:citation/>
        </w:sdtPr>
        <w:sdtContent>
          <w:r w:rsidR="00B55AC4">
            <w:rPr>
              <w:rFonts w:cs="Times New Roman"/>
              <w:sz w:val="24"/>
              <w:szCs w:val="24"/>
              <w:lang w:val="es-AR"/>
            </w:rPr>
            <w:fldChar w:fldCharType="begin"/>
          </w:r>
          <w:r w:rsidR="00B55AC4">
            <w:rPr>
              <w:rFonts w:cs="Times New Roman"/>
              <w:sz w:val="24"/>
              <w:szCs w:val="24"/>
            </w:rPr>
            <w:instrText xml:space="preserve"> CITATION Kap00 \l 3082 </w:instrText>
          </w:r>
          <w:r w:rsidR="00B55AC4">
            <w:rPr>
              <w:rFonts w:cs="Times New Roman"/>
              <w:sz w:val="24"/>
              <w:szCs w:val="24"/>
              <w:lang w:val="es-AR"/>
            </w:rPr>
            <w:fldChar w:fldCharType="separate"/>
          </w:r>
          <w:r w:rsidR="00B55AC4" w:rsidRPr="00B55AC4">
            <w:rPr>
              <w:rFonts w:cs="Times New Roman"/>
              <w:noProof/>
              <w:sz w:val="24"/>
              <w:szCs w:val="24"/>
            </w:rPr>
            <w:t>(Kaplan &amp; Norton, 2000)</w:t>
          </w:r>
          <w:r w:rsidR="00B55AC4">
            <w:rPr>
              <w:rFonts w:cs="Times New Roman"/>
              <w:sz w:val="24"/>
              <w:szCs w:val="24"/>
              <w:lang w:val="es-AR"/>
            </w:rPr>
            <w:fldChar w:fldCharType="end"/>
          </w:r>
        </w:sdtContent>
      </w:sdt>
      <w:r w:rsidR="00B55AC4">
        <w:rPr>
          <w:rFonts w:cs="Times New Roman"/>
          <w:sz w:val="24"/>
          <w:szCs w:val="24"/>
          <w:lang w:val="es-AR"/>
        </w:rPr>
        <w:t xml:space="preserve">. </w:t>
      </w:r>
    </w:p>
    <w:p w:rsidR="00B55AC4" w:rsidRDefault="00B55AC4" w:rsidP="00AD7645">
      <w:pPr>
        <w:spacing w:after="0" w:line="240" w:lineRule="auto"/>
        <w:ind w:left="-284"/>
        <w:jc w:val="both"/>
        <w:rPr>
          <w:rFonts w:ascii="Segoe UI" w:hAnsi="Segoe UI" w:cs="Segoe UI"/>
          <w:i/>
        </w:rPr>
      </w:pPr>
    </w:p>
    <w:p w:rsidR="00AD7645" w:rsidRPr="00C376E3" w:rsidRDefault="00AD7645" w:rsidP="00AD7645">
      <w:pPr>
        <w:spacing w:after="0" w:line="240" w:lineRule="auto"/>
        <w:ind w:left="-284"/>
        <w:jc w:val="both"/>
        <w:rPr>
          <w:rFonts w:ascii="Segoe UI" w:hAnsi="Segoe UI" w:cs="Segoe UI"/>
        </w:rPr>
      </w:pPr>
      <w:r>
        <w:rPr>
          <w:rFonts w:ascii="Segoe UI" w:hAnsi="Segoe UI" w:cs="Segoe UI"/>
          <w:i/>
        </w:rPr>
        <w:t>Servidor público</w:t>
      </w:r>
      <w:r w:rsidR="00B55AC4">
        <w:rPr>
          <w:rFonts w:ascii="Segoe UI" w:hAnsi="Segoe UI" w:cs="Segoe UI"/>
        </w:rPr>
        <w:t>: T</w:t>
      </w:r>
      <w:r>
        <w:rPr>
          <w:rFonts w:ascii="Segoe UI" w:hAnsi="Segoe UI" w:cs="Segoe UI"/>
        </w:rPr>
        <w:t>rabajador de la DGIP.</w:t>
      </w:r>
    </w:p>
    <w:p w:rsidR="00B55AC4" w:rsidRDefault="00B55AC4" w:rsidP="00AD7645">
      <w:pPr>
        <w:spacing w:after="0" w:line="240" w:lineRule="auto"/>
        <w:ind w:left="-284"/>
        <w:jc w:val="both"/>
        <w:rPr>
          <w:rFonts w:ascii="Segoe UI" w:hAnsi="Segoe UI" w:cs="Segoe UI"/>
          <w:i/>
        </w:rPr>
      </w:pPr>
    </w:p>
    <w:p w:rsidR="00AD7645" w:rsidRPr="00C376E3" w:rsidRDefault="00AD7645" w:rsidP="00AD7645">
      <w:pPr>
        <w:spacing w:after="0" w:line="240" w:lineRule="auto"/>
        <w:ind w:left="-284"/>
        <w:jc w:val="both"/>
        <w:rPr>
          <w:rFonts w:ascii="Segoe UI" w:hAnsi="Segoe UI" w:cs="Segoe UI"/>
        </w:rPr>
      </w:pPr>
      <w:r>
        <w:rPr>
          <w:rFonts w:ascii="Segoe UI" w:hAnsi="Segoe UI" w:cs="Segoe UI"/>
          <w:i/>
        </w:rPr>
        <w:t>Subordinado</w:t>
      </w:r>
      <w:r>
        <w:rPr>
          <w:rFonts w:ascii="Segoe UI" w:hAnsi="Segoe UI" w:cs="Segoe UI"/>
        </w:rPr>
        <w:t>: Servidor público de la DGIP que acata ordenes de un superior.</w:t>
      </w:r>
    </w:p>
    <w:p w:rsidR="00B55AC4" w:rsidRDefault="00B55AC4" w:rsidP="00AD7645">
      <w:pPr>
        <w:spacing w:after="0" w:line="240" w:lineRule="auto"/>
        <w:ind w:left="-284"/>
        <w:jc w:val="both"/>
        <w:rPr>
          <w:rFonts w:ascii="Segoe UI" w:hAnsi="Segoe UI" w:cs="Segoe UI"/>
          <w:i/>
        </w:rPr>
      </w:pPr>
    </w:p>
    <w:p w:rsidR="00AD7645" w:rsidRPr="00C376E3" w:rsidRDefault="00AD7645" w:rsidP="00AD7645">
      <w:pPr>
        <w:spacing w:after="0" w:line="240" w:lineRule="auto"/>
        <w:ind w:left="-284"/>
        <w:jc w:val="both"/>
        <w:rPr>
          <w:rFonts w:ascii="Segoe UI" w:hAnsi="Segoe UI" w:cs="Segoe UI"/>
        </w:rPr>
      </w:pPr>
      <w:r>
        <w:rPr>
          <w:rFonts w:ascii="Segoe UI" w:hAnsi="Segoe UI" w:cs="Segoe UI"/>
          <w:i/>
        </w:rPr>
        <w:t>Vocabulario inclusivo</w:t>
      </w:r>
      <w:r>
        <w:rPr>
          <w:rFonts w:ascii="Segoe UI" w:hAnsi="Segoe UI" w:cs="Segoe UI"/>
        </w:rPr>
        <w:t>:</w:t>
      </w:r>
    </w:p>
    <w:p w:rsidR="00B55AC4" w:rsidRDefault="00B55AC4" w:rsidP="00AD7645">
      <w:pPr>
        <w:spacing w:after="0" w:line="240" w:lineRule="auto"/>
        <w:ind w:left="-284"/>
        <w:jc w:val="both"/>
        <w:rPr>
          <w:rFonts w:ascii="Segoe UI" w:hAnsi="Segoe UI" w:cs="Segoe UI"/>
          <w:i/>
        </w:rPr>
      </w:pPr>
      <w:bookmarkStart w:id="0" w:name="_GoBack"/>
      <w:bookmarkEnd w:id="0"/>
    </w:p>
    <w:p w:rsidR="00AD7645" w:rsidRPr="00C376E3" w:rsidRDefault="00AD7645" w:rsidP="00AD7645">
      <w:pPr>
        <w:spacing w:after="0" w:line="240" w:lineRule="auto"/>
        <w:ind w:left="-284"/>
        <w:jc w:val="both"/>
        <w:rPr>
          <w:rFonts w:ascii="Segoe UI" w:hAnsi="Segoe UI" w:cs="Segoe UI"/>
        </w:rPr>
      </w:pPr>
      <w:r>
        <w:rPr>
          <w:rFonts w:ascii="Segoe UI" w:hAnsi="Segoe UI" w:cs="Segoe UI"/>
          <w:i/>
        </w:rPr>
        <w:t>Marco Normativo de Género</w:t>
      </w:r>
      <w:r>
        <w:rPr>
          <w:rFonts w:ascii="Segoe UI" w:hAnsi="Segoe UI" w:cs="Segoe UI"/>
        </w:rPr>
        <w:t>:</w:t>
      </w:r>
    </w:p>
    <w:p w:rsidR="00B55AC4" w:rsidRDefault="00B55AC4" w:rsidP="00AD7645">
      <w:pPr>
        <w:spacing w:after="0" w:line="240" w:lineRule="auto"/>
        <w:ind w:left="-284"/>
        <w:jc w:val="both"/>
        <w:rPr>
          <w:rFonts w:ascii="Segoe UI" w:hAnsi="Segoe UI" w:cs="Segoe UI"/>
          <w:i/>
        </w:rPr>
      </w:pPr>
    </w:p>
    <w:p w:rsidR="00AD7645" w:rsidRPr="00C376E3" w:rsidRDefault="00AD7645" w:rsidP="00AD7645">
      <w:pPr>
        <w:spacing w:after="0" w:line="240" w:lineRule="auto"/>
        <w:ind w:left="-284"/>
        <w:jc w:val="both"/>
        <w:rPr>
          <w:rFonts w:ascii="Segoe UI" w:hAnsi="Segoe UI" w:cs="Segoe UI"/>
        </w:rPr>
      </w:pPr>
      <w:r w:rsidRPr="00C376E3">
        <w:rPr>
          <w:rFonts w:ascii="Segoe UI" w:hAnsi="Segoe UI" w:cs="Segoe UI"/>
          <w:i/>
        </w:rPr>
        <w:t>Desagregación por sexo</w:t>
      </w:r>
      <w:r>
        <w:rPr>
          <w:rFonts w:ascii="Segoe UI" w:hAnsi="Segoe UI" w:cs="Segoe UI"/>
        </w:rPr>
        <w:t xml:space="preserve">: </w:t>
      </w:r>
      <w:r>
        <w:rPr>
          <w:rFonts w:ascii="Segoe UI" w:hAnsi="Segoe UI" w:cs="Segoe UI"/>
          <w:i/>
        </w:rPr>
        <w:t xml:space="preserve"> </w:t>
      </w:r>
    </w:p>
    <w:p w:rsidR="00BA33DF" w:rsidRDefault="00BA33DF">
      <w:pPr>
        <w:rPr>
          <w:rFonts w:ascii="Segoe UI" w:hAnsi="Segoe UI" w:cs="Segoe UI"/>
          <w:i/>
        </w:rPr>
      </w:pPr>
      <w:r>
        <w:rPr>
          <w:rFonts w:ascii="Segoe UI" w:hAnsi="Segoe UI" w:cs="Segoe UI"/>
          <w:i/>
        </w:rPr>
        <w:br w:type="page"/>
      </w:r>
    </w:p>
    <w:p w:rsidR="00BA33DF" w:rsidRDefault="00BA33DF" w:rsidP="00BA33DF">
      <w:pPr>
        <w:spacing w:after="0" w:line="240" w:lineRule="auto"/>
        <w:ind w:left="-284"/>
        <w:jc w:val="both"/>
        <w:rPr>
          <w:rFonts w:ascii="Segoe UI" w:hAnsi="Segoe UI" w:cs="Segoe UI"/>
          <w:lang w:val="es-ES_tradnl"/>
        </w:rPr>
      </w:pPr>
      <w:r w:rsidRPr="0011718A">
        <w:rPr>
          <w:rFonts w:ascii="Segoe UI" w:hAnsi="Segoe UI" w:cs="Segoe UI"/>
          <w:i/>
        </w:rPr>
        <w:lastRenderedPageBreak/>
        <w:t>Sistema de seguimiento y gestión:</w:t>
      </w:r>
      <w:r>
        <w:rPr>
          <w:rFonts w:ascii="Segoe UI" w:hAnsi="Segoe UI" w:cs="Segoe UI"/>
        </w:rPr>
        <w:t xml:space="preserve"> abreviación para el nombre completo del sistema a desarrollar que corresponde a “</w:t>
      </w:r>
      <w:r>
        <w:rPr>
          <w:rFonts w:ascii="Segoe UI" w:hAnsi="Segoe UI" w:cs="Segoe UI"/>
          <w:lang w:val="es-ES_tradnl"/>
        </w:rPr>
        <w:t>S</w:t>
      </w:r>
      <w:r w:rsidRPr="0011718A">
        <w:rPr>
          <w:rFonts w:ascii="Segoe UI" w:hAnsi="Segoe UI" w:cs="Segoe UI"/>
          <w:lang w:val="es-ES_tradnl"/>
        </w:rPr>
        <w:t>istema de seguimiento a indicadores de desempeño de la ejecución del POA y gestión de servidores públicos de la Dirección General de Inversión Pública</w:t>
      </w:r>
      <w:r>
        <w:rPr>
          <w:rFonts w:ascii="Segoe UI" w:hAnsi="Segoe UI" w:cs="Segoe UI"/>
          <w:lang w:val="es-ES_tradnl"/>
        </w:rPr>
        <w:t>”.</w:t>
      </w:r>
    </w:p>
    <w:p w:rsidR="00BA33DF" w:rsidRDefault="00BA33DF" w:rsidP="00BA33DF">
      <w:pPr>
        <w:spacing w:after="0" w:line="240" w:lineRule="auto"/>
        <w:ind w:left="-284"/>
        <w:jc w:val="both"/>
        <w:rPr>
          <w:rFonts w:ascii="Segoe UI" w:hAnsi="Segoe UI" w:cs="Segoe UI"/>
          <w:i/>
        </w:rPr>
      </w:pPr>
    </w:p>
    <w:p w:rsidR="00BA33DF" w:rsidRPr="00E6785C" w:rsidRDefault="00BA33DF" w:rsidP="00BA33DF">
      <w:pPr>
        <w:spacing w:after="0" w:line="240" w:lineRule="auto"/>
        <w:ind w:left="-284"/>
        <w:jc w:val="both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  <w:i/>
        </w:rPr>
        <w:t>Req</w:t>
      </w:r>
      <w:proofErr w:type="spellEnd"/>
      <w:r>
        <w:rPr>
          <w:rFonts w:ascii="Segoe UI" w:hAnsi="Segoe UI" w:cs="Segoe UI"/>
          <w:i/>
        </w:rPr>
        <w:t xml:space="preserve">.: </w:t>
      </w:r>
      <w:r>
        <w:rPr>
          <w:rFonts w:ascii="Segoe UI" w:hAnsi="Segoe UI" w:cs="Segoe UI"/>
        </w:rPr>
        <w:t>Abreviatura de “requisito</w:t>
      </w:r>
      <w:bookmarkStart w:id="1" w:name="_Toc419731044"/>
      <w:r>
        <w:rPr>
          <w:rFonts w:ascii="Segoe UI" w:hAnsi="Segoe UI" w:cs="Segoe UI"/>
        </w:rPr>
        <w:t>”</w:t>
      </w:r>
    </w:p>
    <w:bookmarkEnd w:id="1"/>
    <w:p w:rsidR="00AD7645" w:rsidRDefault="00AD7645" w:rsidP="00AD7645">
      <w:pPr>
        <w:spacing w:after="0" w:line="240" w:lineRule="auto"/>
        <w:ind w:left="-284"/>
        <w:jc w:val="both"/>
        <w:rPr>
          <w:rFonts w:ascii="Segoe UI" w:hAnsi="Segoe UI" w:cs="Segoe UI"/>
          <w:i/>
        </w:rPr>
      </w:pPr>
    </w:p>
    <w:sdt>
      <w:sdtPr>
        <w:id w:val="-1276012241"/>
        <w:docPartObj>
          <w:docPartGallery w:val="Bibliographies"/>
          <w:docPartUnique/>
        </w:docPartObj>
      </w:sdtPr>
      <w:sdtEndPr>
        <w:rPr>
          <w:rFonts w:ascii="Segoe UI" w:eastAsiaTheme="minorHAnsi" w:hAnsi="Segoe UI" w:cs="Segoe UI"/>
          <w:b w:val="0"/>
          <w:bCs w:val="0"/>
          <w:color w:val="auto"/>
          <w:sz w:val="22"/>
          <w:szCs w:val="22"/>
          <w:lang w:eastAsia="en-US"/>
        </w:rPr>
      </w:sdtEndPr>
      <w:sdtContent>
        <w:p w:rsidR="00BA33DF" w:rsidRPr="00BA33DF" w:rsidRDefault="00BA33DF">
          <w:pPr>
            <w:pStyle w:val="Ttulo1"/>
            <w:rPr>
              <w:rFonts w:ascii="Segoe UI" w:hAnsi="Segoe UI" w:cs="Segoe UI"/>
            </w:rPr>
          </w:pPr>
          <w:r w:rsidRPr="00BA33DF">
            <w:rPr>
              <w:rFonts w:ascii="Segoe UI" w:hAnsi="Segoe UI" w:cs="Segoe UI"/>
            </w:rPr>
            <w:t>Bibliografía</w:t>
          </w:r>
        </w:p>
        <w:p w:rsidR="00BA33DF" w:rsidRPr="00BA33DF" w:rsidRDefault="00BA33DF" w:rsidP="00BA33DF">
          <w:pPr>
            <w:rPr>
              <w:rFonts w:ascii="Segoe UI" w:hAnsi="Segoe UI" w:cs="Segoe UI"/>
              <w:lang w:eastAsia="es-ES"/>
            </w:rPr>
          </w:pPr>
        </w:p>
        <w:sdt>
          <w:sdtPr>
            <w:rPr>
              <w:rFonts w:ascii="Segoe UI" w:hAnsi="Segoe UI" w:cs="Segoe UI"/>
            </w:rPr>
            <w:id w:val="111145805"/>
            <w:bibliography/>
          </w:sdtPr>
          <w:sdtEndPr>
            <w:rPr>
              <w:rFonts w:eastAsiaTheme="minorHAnsi"/>
              <w:lang w:val="es-ES" w:eastAsia="en-US"/>
            </w:rPr>
          </w:sdtEndPr>
          <w:sdtContent>
            <w:p w:rsidR="00BA33DF" w:rsidRPr="00BA33DF" w:rsidRDefault="00BA33DF" w:rsidP="00BA33DF">
              <w:pPr>
                <w:pStyle w:val="Bibliografa"/>
                <w:ind w:left="720" w:hanging="720"/>
                <w:rPr>
                  <w:rFonts w:ascii="Segoe UI" w:hAnsi="Segoe UI" w:cs="Segoe UI"/>
                  <w:noProof/>
                </w:rPr>
              </w:pPr>
              <w:r w:rsidRPr="00BA33DF">
                <w:rPr>
                  <w:rFonts w:ascii="Segoe UI" w:hAnsi="Segoe UI" w:cs="Segoe UI"/>
                </w:rPr>
                <w:fldChar w:fldCharType="begin"/>
              </w:r>
              <w:r w:rsidRPr="00BA33DF">
                <w:rPr>
                  <w:rFonts w:ascii="Segoe UI" w:hAnsi="Segoe UI" w:cs="Segoe UI"/>
                </w:rPr>
                <w:instrText>BIBLIOGRAPHY</w:instrText>
              </w:r>
              <w:r w:rsidRPr="00BA33DF">
                <w:rPr>
                  <w:rFonts w:ascii="Segoe UI" w:hAnsi="Segoe UI" w:cs="Segoe UI"/>
                </w:rPr>
                <w:fldChar w:fldCharType="separate"/>
              </w:r>
              <w:r w:rsidRPr="00BA33DF">
                <w:rPr>
                  <w:rFonts w:ascii="Segoe UI" w:hAnsi="Segoe UI" w:cs="Segoe UI"/>
                  <w:noProof/>
                </w:rPr>
                <w:t xml:space="preserve">Kaplan, R., &amp; Norton, D. (2000). </w:t>
              </w:r>
              <w:r w:rsidRPr="00BA33DF">
                <w:rPr>
                  <w:rFonts w:ascii="Segoe UI" w:hAnsi="Segoe UI" w:cs="Segoe UI"/>
                  <w:i/>
                  <w:iCs/>
                  <w:noProof/>
                </w:rPr>
                <w:t>Cómo utilizar el cuadro de mando integral.</w:t>
              </w:r>
              <w:r w:rsidRPr="00BA33DF">
                <w:rPr>
                  <w:rFonts w:ascii="Segoe UI" w:hAnsi="Segoe UI" w:cs="Segoe UI"/>
                  <w:noProof/>
                </w:rPr>
                <w:t xml:space="preserve"> Madrid, España: Ediciones Gestión.</w:t>
              </w:r>
            </w:p>
            <w:p w:rsidR="00BA33DF" w:rsidRPr="00BA33DF" w:rsidRDefault="00BA33DF" w:rsidP="00BA33DF">
              <w:pPr>
                <w:pStyle w:val="Bibliografa"/>
                <w:ind w:left="720" w:hanging="720"/>
                <w:rPr>
                  <w:rFonts w:ascii="Segoe UI" w:hAnsi="Segoe UI" w:cs="Segoe UI"/>
                  <w:noProof/>
                </w:rPr>
              </w:pPr>
              <w:r w:rsidRPr="00BA33DF">
                <w:rPr>
                  <w:rFonts w:ascii="Segoe UI" w:hAnsi="Segoe UI" w:cs="Segoe UI"/>
                  <w:noProof/>
                </w:rPr>
                <w:t xml:space="preserve">Ministerio de Hacienda y Credito Publico. (s.f.). </w:t>
              </w:r>
              <w:r w:rsidRPr="00BA33DF">
                <w:rPr>
                  <w:rFonts w:ascii="Segoe UI" w:hAnsi="Segoe UI" w:cs="Segoe UI"/>
                  <w:i/>
                  <w:iCs/>
                  <w:noProof/>
                </w:rPr>
                <w:t>Ministerio de Hacienda y Credito Publico</w:t>
              </w:r>
              <w:r w:rsidRPr="00BA33DF">
                <w:rPr>
                  <w:rFonts w:ascii="Segoe UI" w:hAnsi="Segoe UI" w:cs="Segoe UI"/>
                  <w:noProof/>
                </w:rPr>
                <w:t xml:space="preserve">. Recuperado el 28 de 05 de 2015, de Informacion General: http://www.hacienda.gob.ni/Direcciones/Inversion-Pub/informacion-general </w:t>
              </w:r>
            </w:p>
            <w:p w:rsidR="00BA33DF" w:rsidRPr="00BA33DF" w:rsidRDefault="00BA33DF" w:rsidP="00BA33DF">
              <w:pPr>
                <w:pStyle w:val="Bibliografa"/>
                <w:ind w:left="720" w:hanging="720"/>
                <w:rPr>
                  <w:rFonts w:ascii="Segoe UI" w:hAnsi="Segoe UI" w:cs="Segoe UI"/>
                  <w:noProof/>
                </w:rPr>
              </w:pPr>
              <w:r w:rsidRPr="00BA33DF">
                <w:rPr>
                  <w:rFonts w:ascii="Segoe UI" w:hAnsi="Segoe UI" w:cs="Segoe UI"/>
                  <w:noProof/>
                </w:rPr>
                <w:t xml:space="preserve">Ministerio de Hacienda y Credito Publico. (s.f.). </w:t>
              </w:r>
              <w:r w:rsidRPr="00BA33DF">
                <w:rPr>
                  <w:rFonts w:ascii="Segoe UI" w:hAnsi="Segoe UI" w:cs="Segoe UI"/>
                  <w:i/>
                  <w:iCs/>
                  <w:noProof/>
                </w:rPr>
                <w:t>Mision y Vision</w:t>
              </w:r>
              <w:r w:rsidRPr="00BA33DF">
                <w:rPr>
                  <w:rFonts w:ascii="Segoe UI" w:hAnsi="Segoe UI" w:cs="Segoe UI"/>
                  <w:noProof/>
                </w:rPr>
                <w:t>. Recuperado el 05 de 28 de 2015, de http://www.hacienda.gob.ni/Ministerio/quienes-somos</w:t>
              </w:r>
            </w:p>
            <w:p w:rsidR="00BA33DF" w:rsidRPr="00BA33DF" w:rsidRDefault="00BA33DF" w:rsidP="00BA33DF">
              <w:pPr>
                <w:pStyle w:val="Bibliografa"/>
                <w:ind w:left="720" w:hanging="720"/>
                <w:rPr>
                  <w:rFonts w:ascii="Segoe UI" w:hAnsi="Segoe UI" w:cs="Segoe UI"/>
                  <w:noProof/>
                </w:rPr>
              </w:pPr>
              <w:r w:rsidRPr="00BA33DF">
                <w:rPr>
                  <w:rFonts w:ascii="Segoe UI" w:hAnsi="Segoe UI" w:cs="Segoe UI"/>
                  <w:noProof/>
                </w:rPr>
                <w:t xml:space="preserve">Secretaría de Hacienda y Crédito Público, Gobierno Federal, Mexico. (20 de 09 de 2011). </w:t>
              </w:r>
              <w:r w:rsidRPr="00BA33DF">
                <w:rPr>
                  <w:rFonts w:ascii="Segoe UI" w:hAnsi="Segoe UI" w:cs="Segoe UI"/>
                  <w:i/>
                  <w:iCs/>
                  <w:noProof/>
                </w:rPr>
                <w:t>Indicadores de desempeño</w:t>
              </w:r>
              <w:r w:rsidRPr="00BA33DF">
                <w:rPr>
                  <w:rFonts w:ascii="Segoe UI" w:hAnsi="Segoe UI" w:cs="Segoe UI"/>
                  <w:noProof/>
                </w:rPr>
                <w:t>. Recuperado el 20 de 04 de 2015, de http://www.shcp.gob.mx/EGRESOS/sitio_pbr/progra_presupuestacion/Paginas/indicadores_des.aspx</w:t>
              </w:r>
            </w:p>
            <w:p w:rsidR="00BA33DF" w:rsidRPr="00BA33DF" w:rsidRDefault="00BA33DF" w:rsidP="00BA33DF">
              <w:pPr>
                <w:pStyle w:val="Bibliografa"/>
                <w:ind w:left="720" w:hanging="720"/>
                <w:rPr>
                  <w:rFonts w:ascii="Segoe UI" w:hAnsi="Segoe UI" w:cs="Segoe UI"/>
                  <w:noProof/>
                </w:rPr>
              </w:pPr>
              <w:r w:rsidRPr="00BA33DF">
                <w:rPr>
                  <w:rFonts w:ascii="Segoe UI" w:hAnsi="Segoe UI" w:cs="Segoe UI"/>
                  <w:noProof/>
                </w:rPr>
                <w:t xml:space="preserve">Sinnexus. (10 de 01 de 2012). </w:t>
              </w:r>
              <w:r w:rsidRPr="00BA33DF">
                <w:rPr>
                  <w:rFonts w:ascii="Segoe UI" w:hAnsi="Segoe UI" w:cs="Segoe UI"/>
                  <w:i/>
                  <w:iCs/>
                  <w:noProof/>
                </w:rPr>
                <w:t>Sinnexus/Bussiness Intelligence</w:t>
              </w:r>
              <w:r w:rsidRPr="00BA33DF">
                <w:rPr>
                  <w:rFonts w:ascii="Segoe UI" w:hAnsi="Segoe UI" w:cs="Segoe UI"/>
                  <w:noProof/>
                </w:rPr>
                <w:t>. Recuperado el 20 de 04 de 2015, de Plan operativo anual (POA): http://www.sinnexus.com/business_intelligence/plan_operativo_anual.aspx</w:t>
              </w:r>
            </w:p>
            <w:p w:rsidR="00BA33DF" w:rsidRPr="00BA33DF" w:rsidRDefault="00BA33DF" w:rsidP="00BA33DF">
              <w:pPr>
                <w:rPr>
                  <w:rFonts w:ascii="Segoe UI" w:hAnsi="Segoe UI" w:cs="Segoe UI"/>
                </w:rPr>
              </w:pPr>
              <w:r w:rsidRPr="00BA33DF">
                <w:rPr>
                  <w:rFonts w:ascii="Segoe UI" w:hAnsi="Segoe UI" w:cs="Segoe UI"/>
                  <w:b/>
                  <w:bCs/>
                </w:rPr>
                <w:fldChar w:fldCharType="end"/>
              </w:r>
            </w:p>
          </w:sdtContent>
        </w:sdt>
      </w:sdtContent>
    </w:sdt>
    <w:p w:rsidR="00AD7645" w:rsidRDefault="00AD7645"/>
    <w:p w:rsidR="00AD7645" w:rsidRDefault="00AD7645"/>
    <w:p w:rsidR="00AD7645" w:rsidRDefault="00AD7645"/>
    <w:p w:rsidR="002F5D3B" w:rsidRDefault="002F5D3B"/>
    <w:p w:rsidR="002F5D3B" w:rsidRDefault="002F5D3B"/>
    <w:sectPr w:rsidR="002F5D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F34A2D"/>
    <w:multiLevelType w:val="multilevel"/>
    <w:tmpl w:val="9586BE56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8" w:hanging="720"/>
      </w:pPr>
      <w:rPr>
        <w:rFonts w:hint="default"/>
      </w:rPr>
    </w:lvl>
    <w:lvl w:ilvl="4">
      <w:start w:val="1"/>
      <w:numFmt w:val="none"/>
      <w:isLgl/>
      <w:lvlText w:val="a)"/>
      <w:lvlJc w:val="left"/>
      <w:pPr>
        <w:ind w:left="1134" w:hanging="510"/>
      </w:pPr>
      <w:rPr>
        <w:rFonts w:ascii="Times New Roman" w:hAnsi="Times New Roman" w:hint="default"/>
        <w:color w:val="auto"/>
      </w:rPr>
    </w:lvl>
    <w:lvl w:ilvl="5">
      <w:start w:val="1"/>
      <w:numFmt w:val="none"/>
      <w:isLgl/>
      <w:lvlText w:val="1"/>
      <w:lvlJc w:val="left"/>
      <w:pPr>
        <w:ind w:left="1134" w:hanging="17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8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5D3B"/>
    <w:rsid w:val="000A64AD"/>
    <w:rsid w:val="002F5D3B"/>
    <w:rsid w:val="003142AA"/>
    <w:rsid w:val="004939E0"/>
    <w:rsid w:val="004C7A31"/>
    <w:rsid w:val="005511FB"/>
    <w:rsid w:val="00A62131"/>
    <w:rsid w:val="00AB51DE"/>
    <w:rsid w:val="00AD7645"/>
    <w:rsid w:val="00B55AC4"/>
    <w:rsid w:val="00BA33DF"/>
    <w:rsid w:val="00BC3D80"/>
    <w:rsid w:val="00CA4B0A"/>
    <w:rsid w:val="00D91267"/>
    <w:rsid w:val="00E67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A33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D7645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rsid w:val="00CA4B0A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sz w:val="20"/>
      <w:szCs w:val="20"/>
      <w:lang w:val="es-ES_tradnl" w:eastAsia="es-ES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CA4B0A"/>
    <w:rPr>
      <w:rFonts w:ascii="Calibri" w:eastAsia="Times New Roman" w:hAnsi="Calibri" w:cs="Calibri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C7A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C7A31"/>
    <w:rPr>
      <w:rFonts w:ascii="Tahoma" w:hAnsi="Tahoma" w:cs="Tahoma"/>
      <w:sz w:val="16"/>
      <w:szCs w:val="16"/>
    </w:rPr>
  </w:style>
  <w:style w:type="paragraph" w:styleId="Bibliografa">
    <w:name w:val="Bibliography"/>
    <w:basedOn w:val="Normal"/>
    <w:next w:val="Normal"/>
    <w:uiPriority w:val="99"/>
    <w:rsid w:val="00B55AC4"/>
    <w:pPr>
      <w:widowControl w:val="0"/>
      <w:autoSpaceDE w:val="0"/>
      <w:autoSpaceDN w:val="0"/>
      <w:adjustRightInd w:val="0"/>
      <w:spacing w:line="264" w:lineRule="auto"/>
    </w:pPr>
    <w:rPr>
      <w:rFonts w:ascii="Calibri" w:eastAsia="Times New Roman" w:hAnsi="Calibri" w:cs="Calibri"/>
      <w:lang w:val="es-ES_tradnl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BA33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A33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D7645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rsid w:val="00CA4B0A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sz w:val="20"/>
      <w:szCs w:val="20"/>
      <w:lang w:val="es-ES_tradnl" w:eastAsia="es-ES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CA4B0A"/>
    <w:rPr>
      <w:rFonts w:ascii="Calibri" w:eastAsia="Times New Roman" w:hAnsi="Calibri" w:cs="Calibri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C7A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C7A31"/>
    <w:rPr>
      <w:rFonts w:ascii="Tahoma" w:hAnsi="Tahoma" w:cs="Tahoma"/>
      <w:sz w:val="16"/>
      <w:szCs w:val="16"/>
    </w:rPr>
  </w:style>
  <w:style w:type="paragraph" w:styleId="Bibliografa">
    <w:name w:val="Bibliography"/>
    <w:basedOn w:val="Normal"/>
    <w:next w:val="Normal"/>
    <w:uiPriority w:val="99"/>
    <w:rsid w:val="00B55AC4"/>
    <w:pPr>
      <w:widowControl w:val="0"/>
      <w:autoSpaceDE w:val="0"/>
      <w:autoSpaceDN w:val="0"/>
      <w:adjustRightInd w:val="0"/>
      <w:spacing w:line="264" w:lineRule="auto"/>
    </w:pPr>
    <w:rPr>
      <w:rFonts w:ascii="Calibri" w:eastAsia="Times New Roman" w:hAnsi="Calibri" w:cs="Calibri"/>
      <w:lang w:val="es-ES_tradnl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BA33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Min15</b:Tag>
    <b:SourceType>InternetSite</b:SourceType>
    <b:Guid>{D9505824-A97D-4808-9BD7-CB3BB1B67CBC}</b:Guid>
    <b:Author>
      <b:Author>
        <b:Corporate>Ministerio de Hacienda y Credito Publico</b:Corporate>
      </b:Author>
    </b:Author>
    <b:Title>Mision y Vision</b:Title>
    <b:YearAccessed>2015</b:YearAccessed>
    <b:MonthAccessed>28</b:MonthAccessed>
    <b:DayAccessed>05</b:DayAccessed>
    <b:URL>http://www.hacienda.gob.ni/Ministerio/quienes-somos</b:URL>
    <b:RefOrder>1</b:RefOrder>
  </b:Source>
  <b:Source>
    <b:Tag>Min151</b:Tag>
    <b:SourceType>InternetSite</b:SourceType>
    <b:Guid>{0EEBF9CF-4B93-472F-AC26-5EE77455EEE9}</b:Guid>
    <b:Author>
      <b:Author>
        <b:Corporate>Ministerio de Hacienda y Credito Publico</b:Corporate>
      </b:Author>
    </b:Author>
    <b:Title>Ministerio de Hacienda y Credito Publico</b:Title>
    <b:InternetSiteTitle>Informacion General</b:InternetSiteTitle>
    <b:YearAccessed>2015</b:YearAccessed>
    <b:MonthAccessed>05</b:MonthAccessed>
    <b:DayAccessed>28</b:DayAccessed>
    <b:URL>http://www.hacienda.gob.ni/Direcciones/Inversion-Pub/informacion-general </b:URL>
    <b:RefOrder>2</b:RefOrder>
  </b:Source>
  <b:Source>
    <b:Tag>Sin12</b:Tag>
    <b:SourceType>InternetSite</b:SourceType>
    <b:Guid>{375472F9-25CD-4136-B9E2-1642EBD4A123}</b:Guid>
    <b:Title>Sinnexus/Bussiness Intelligence</b:Title>
    <b:Year>2012</b:Year>
    <b:InternetSiteTitle>Plan operativo anual (POA)</b:InternetSiteTitle>
    <b:Month>01</b:Month>
    <b:Day>10</b:Day>
    <b:YearAccessed>2015</b:YearAccessed>
    <b:MonthAccessed>04</b:MonthAccessed>
    <b:DayAccessed>20</b:DayAccessed>
    <b:URL>http://www.sinnexus.com/business_intelligence/plan_operativo_anual.aspx</b:URL>
    <b:Author>
      <b:Author>
        <b:Corporate>Sinnexus</b:Corporate>
      </b:Author>
    </b:Author>
    <b:RefOrder>3</b:RefOrder>
  </b:Source>
  <b:Source>
    <b:Tag>Sec11</b:Tag>
    <b:SourceType>InternetSite</b:SourceType>
    <b:Guid>{428F73A6-704D-400F-BFE2-943DD4602AA0}</b:Guid>
    <b:Author>
      <b:Author>
        <b:Corporate>Secretaría de Hacienda y Crédito Público, Gobierno Federal, Mexico</b:Corporate>
      </b:Author>
    </b:Author>
    <b:Title>Indicadores de desempeño</b:Title>
    <b:Year>2011</b:Year>
    <b:Month>09</b:Month>
    <b:Day>20</b:Day>
    <b:YearAccessed>2015</b:YearAccessed>
    <b:MonthAccessed>04</b:MonthAccessed>
    <b:DayAccessed>20</b:DayAccessed>
    <b:URL>http://www.shcp.gob.mx/EGRESOS/sitio_pbr/progra_presupuestacion/Paginas/indicadores_des.aspx</b:URL>
    <b:RefOrder>4</b:RefOrder>
  </b:Source>
  <b:Source>
    <b:Tag>Kap00</b:Tag>
    <b:SourceType>Book</b:SourceType>
    <b:Guid>{ABDCBCC6-6CFC-4861-9E2C-4545D441EC0F}</b:Guid>
    <b:Author>
      <b:Author>
        <b:NameList>
          <b:Person>
            <b:Last>Kaplan</b:Last>
            <b:First>R</b:First>
          </b:Person>
          <b:Person>
            <b:Last>Norton</b:Last>
            <b:First>D</b:First>
          </b:Person>
        </b:NameList>
      </b:Author>
    </b:Author>
    <b:Title>Cómo utilizar el cuadro de mando integral</b:Title>
    <b:Year>2000</b:Year>
    <b:City>Madrid, España</b:City>
    <b:Publisher>Ediciones Gestión</b:Publisher>
    <b:RefOrder>5</b:RefOrder>
  </b:Source>
</b:Sources>
</file>

<file path=customXml/itemProps1.xml><?xml version="1.0" encoding="utf-8"?>
<ds:datastoreItem xmlns:ds="http://schemas.openxmlformats.org/officeDocument/2006/customXml" ds:itemID="{F062CC47-DF88-4643-9512-5CC43E0841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494</Words>
  <Characters>2720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KASA</dc:creator>
  <cp:lastModifiedBy>KASA</cp:lastModifiedBy>
  <cp:revision>2</cp:revision>
  <dcterms:created xsi:type="dcterms:W3CDTF">2015-05-29T02:43:00Z</dcterms:created>
  <dcterms:modified xsi:type="dcterms:W3CDTF">2015-05-29T02:43:00Z</dcterms:modified>
</cp:coreProperties>
</file>