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/>
      </w:pPr>
    </w:p>
    <w:p>
      <w:pPr>
        <w:spacing w:after="200" w:before="600"/>
        <w:jc w:val="center"/>
      </w:pPr>
      <w:r>
        <w:rPr>
          <w:b/>
          <w:bCs/>
          <w:color w:val="1F4E78"/>
          <w:sz w:val="48"/>
          <w:szCs w:val="48"/>
        </w:rPr>
        <w:t xml:space="preserve">DEMO MODE</w:t>
      </w:r>
    </w:p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遊戲規格說明文件</w:t>
      </w:r>
    </w:p>
    <w:p>
      <w:pPr>
        <w:spacing w:after="600"/>
        <w:jc w:val="center"/>
      </w:pPr>
      <w:r>
        <w:rPr>
          <w:color w:val="595959"/>
          <w:sz w:val="24"/>
          <w:szCs w:val="24"/>
        </w:rPr>
        <w:t xml:space="preserve">Specification &amp; Testing SOP</w:t>
      </w:r>
    </w:p>
    <w:p>
      <w:pPr>
        <w:spacing w:before="800"/>
        <w:jc w:val="center"/>
      </w:pPr>
      <w:r>
        <w:rPr>
          <w:sz w:val="22"/>
          <w:szCs w:val="22"/>
        </w:rPr>
        <w:t xml:space="preserve">文件版本：v1.0</w:t>
      </w:r>
    </w:p>
    <w:p>
      <w:pPr>
        <w:jc w:val="center"/>
      </w:pPr>
      <w:r>
        <w:rPr>
          <w:sz w:val="22"/>
          <w:szCs w:val="22"/>
        </w:rPr>
        <w:t xml:space="preserve">更新日期：2026-03-05</w:t>
      </w:r>
    </w:p>
    <w:p>
      <w:pPr>
        <w:spacing w:before="300"/>
      </w:pPr>
    </w:p>
    <w:p>
      <w:r>
        <w:br w:type="page"/>
      </w:r>
    </w:p>
    <w:p>
      <w:pPr>
        <w:pStyle w:val="Heading1"/>
      </w:pPr>
      <w:r>
        <w:t xml:space="preserve">1. 遊戲功能選擇頁面</w:t>
      </w:r>
    </w:p>
    <w:p>
      <w:pPr>
        <w:spacing w:after="200"/>
      </w:pPr>
      <w:r>
        <w:t xml:space="preserve">玩家從 QA 測試工具登入後，進入該遊戲的功能選擇頁面。此頁面提供 DEMO MODE 與 PLAY REAL 兩個主要入口。</w:t>
      </w:r>
    </w:p>
    <w:p>
      <w:pPr>
        <w:spacing w:after="100"/>
        <w:jc w:val="center"/>
      </w:pPr>
      <w:r>
        <w:drawing>
          <wp:inline distT="0" distB="0" distL="0" distR="0">
            <wp:extent cx="1714500" cy="2724150"/>
            <wp:effectExtent t="0" r="0" b="0" l="0"/>
            <wp:docPr id="1" name="GameSelectionPage" descr="SLOT 遊戲功能選擇介面" title="遊戲功能選擇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▲ 遊戲功能選擇頁面示意圖</w:t>
      </w:r>
    </w:p>
    <w:p>
      <w:pPr>
        <w:pStyle w:val="Heading2"/>
      </w:pPr>
      <w:r>
        <w:t xml:space="preserve">1.1 頁面功能說明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功能項目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MODE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點擊後進入 SLOT DEMO 模式頁面，玩家可體驗遊戲功能而無需投入真實金額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 REAL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點擊後進入正式遊戲頁面，使用真實金額進行遊玩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1.2 注意事項</w:t>
      </w:r>
    </w:p>
    <w:p>
      <w:pPr>
        <w:spacing w:after="100"/>
      </w:pPr>
      <w:r>
        <w:t xml:space="preserve">⚠ 不同遊戲的頁面按鈕文字依語言設定而變化（例：English → PLAY REAL；繁體中文 → 開始遊戲）</w:t>
      </w:r>
    </w:p>
    <w:p>
      <w:pPr>
        <w:spacing w:after="300"/>
      </w:pPr>
      <w:r>
        <w:t xml:space="preserve">⚠ 該頁面可能包含多頁遊戲特色說明，可透過左右翻頁按鈕進行切換</w:t>
      </w:r>
    </w:p>
    <w:p>
      <w:r>
        <w:br w:type="page"/>
      </w:r>
    </w:p>
    <w:p>
      <w:pPr>
        <w:pStyle w:val="Heading1"/>
      </w:pPr>
      <w:r>
        <w:t xml:space="preserve">2. DEMO MODE 遊戲頁面</w:t>
      </w:r>
    </w:p>
    <w:p>
      <w:pPr>
        <w:spacing w:after="200"/>
      </w:pPr>
      <w:r>
        <w:t xml:space="preserve">進入 DEMO MODE 後，遊戲頁面會顯示 DEMO MODE 字樣，並包含 PLAY REAL 與 FEATURE LIST 兩個主要控制按鈕。</w:t>
      </w:r>
    </w:p>
    <w:p>
      <w:pPr>
        <w:spacing w:after="100"/>
        <w:jc w:val="center"/>
      </w:pPr>
      <w:r>
        <w:drawing>
          <wp:inline distT="0" distB="0" distL="0" distR="0">
            <wp:extent cx="1714500" cy="2724150"/>
            <wp:effectExtent t="0" r="0" b="0" l="0"/>
            <wp:docPr id="1" name="DemoModePage" descr="DEMO MODE 遊戲介面示意" title="DEMO MODE 遊戲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▲ DEMO MODE 遊戲頁面示意圖</w:t>
      </w:r>
    </w:p>
    <w:p>
      <w:pPr>
        <w:pStyle w:val="Heading2"/>
      </w:pPr>
      <w:r>
        <w:t xml:space="preserve">2.1 主要功能按鈕</w:t>
      </w:r>
    </w:p>
    <w:p>
      <w:pPr>
        <w:spacing w:after="50" w:before="100"/>
      </w:pPr>
      <w:r>
        <w:rPr>
          <w:b/>
          <w:bCs/>
        </w:rPr>
        <w:t xml:space="preserve">PLAY REAL 按鈕</w:t>
      </w:r>
    </w:p>
    <w:p>
      <w:pPr>
        <w:spacing w:after="100"/>
        <w:jc w:val="center"/>
      </w:pPr>
      <w:r>
        <w:drawing>
          <wp:inline distT="0" distB="0" distL="0" distR="0">
            <wp:extent cx="1485900" cy="542925"/>
            <wp:effectExtent t="0" r="0" b="0" l="0"/>
            <wp:docPr id="1" name="PlayRealBtn" descr="PLAY REAL 按鈕圖示" title="PLAY REAL 按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點擊後會離開 DEMO MODE 模式，前往正式遊戲頁面進行真實金額遊玩。</w:t>
      </w:r>
    </w:p>
    <w:p>
      <w:pPr>
        <w:spacing w:after="50" w:before="100"/>
      </w:pPr>
      <w:r>
        <w:rPr>
          <w:b/>
          <w:bCs/>
        </w:rPr>
        <w:t xml:space="preserve">FEATURE LIST 按鈕</w:t>
      </w:r>
    </w:p>
    <w:p>
      <w:pPr>
        <w:spacing w:after="100"/>
        <w:jc w:val="center"/>
      </w:pPr>
      <w:r>
        <w:drawing>
          <wp:inline distT="0" distB="0" distL="0" distR="0">
            <wp:extent cx="847725" cy="352425"/>
            <wp:effectExtent t="0" r="0" b="0" l="0"/>
            <wp:docPr id="1" name="FeatureListBtn" descr="FEATURE LIST 按鈕圖示" title="FEATURE LIST 按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點擊後展示遊戲特色清單。點擊各個 FEATURE 項目（FEATURE 1～FEATURE N）會觸發對應的特色演示流程。</w:t>
      </w:r>
    </w:p>
    <w:p>
      <w:pPr>
        <w:spacing w:after="50" w:before="100"/>
      </w:pPr>
      <w:r>
        <w:rPr>
          <w:b/>
          <w:bCs/>
        </w:rPr>
        <w:t xml:space="preserve">FEATURE 1～N 演示圖示示例</w:t>
      </w:r>
    </w:p>
    <w:p>
      <w:pPr>
        <w:spacing w:after="300"/>
        <w:jc w:val="center"/>
      </w:pPr>
      <w:r>
        <w:drawing>
          <wp:inline distT="0" distB="0" distL="0" distR="0">
            <wp:extent cx="857250" cy="352425"/>
            <wp:effectExtent t="0" r="0" b="0" l="0"/>
            <wp:docPr id="1" name="Feature1" descr="FEATURE 1 圖示" title="FEA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</w:t>
      </w:r>
      <w:r>
        <w:drawing>
          <wp:inline distT="0" distB="0" distL="0" distR="0">
            <wp:extent cx="857250" cy="352425"/>
            <wp:effectExtent t="0" r="0" b="0" l="0"/>
            <wp:docPr id="1" name="Feature2" descr="FEATURE 2 圖示" title="FEA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</w:t>
      </w:r>
      <w:r>
        <w:drawing>
          <wp:inline distT="0" distB="0" distL="0" distR="0">
            <wp:extent cx="857250" cy="352425"/>
            <wp:effectExtent t="0" r="0" b="0" l="0"/>
            <wp:docPr id="1" name="Feature3" descr="FEATURE 3 圖示" title="FEA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3. DEMO MODE 測試流程（SOP）</w:t>
      </w:r>
    </w:p>
    <w:p>
      <w:pPr>
        <w:spacing w:after="200"/>
      </w:pPr>
      <w:r>
        <w:t xml:space="preserve">以下為完整的 DEMO MODE 功能測試流程，確保遊戲所有功能正常運作。</w:t>
      </w:r>
    </w:p>
    <w:p>
      <w:pPr>
        <w:pStyle w:val="Heading2"/>
      </w:pPr>
      <w:r>
        <w:t xml:space="preserve">3.1 測試步驟清單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步驟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操作內容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預期結果與驗證點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DEMO MODE 中進行多場 SPIN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Credit 隨著 BET 值正確扣除；搭配不同的 BET 金額，驗證每場 SPIN 的扣款計算正確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FEATURE 1～N 全部執行一輪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每個 FEATURE 點擊後滾輪開始滾動，特色演示完整呈現，畫面完全靜止後可執行下一個 FEATURE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驗證設定功能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SOUND、INFO、AUTO、CLOSE 功能都能正常操作，無異常提示或卡頓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點擊 PLAY REAL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成功跳轉至正式遊戲頁面，頁面不再顯示 DEMO MODE 標示，進入真實金額遊玩模式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各步驟詳細說明</w:t>
      </w:r>
    </w:p>
    <w:p>
      <w:pPr>
        <w:spacing w:after="50" w:before="100"/>
      </w:pPr>
      <w:r>
        <w:rPr>
          <w:b/>
          <w:bCs/>
        </w:rPr>
        <w:t xml:space="preserve">Step 1：DEMO MODE SPIN 與 BALANCE 驗算</w:t>
      </w:r>
    </w:p>
    <w:p>
      <w:pPr>
        <w:spacing w:after="150"/>
      </w:pPr>
      <w:r>
        <w:t xml:space="preserve">在 DEMO MODE 進行至少 3～5 場 SPIN，每場使用不同的 BET 金額。驗證 Credit 扣除是否與 BET 金額一致，例如：Original Credit 100,000、BET 100、Spin 後 Credit 應為 99,900。若遊戲有中獎，WIN 金額應正確累加至 Credit。</w:t>
      </w:r>
    </w:p>
    <w:p>
      <w:pPr>
        <w:spacing w:after="50" w:before="100"/>
      </w:pPr>
      <w:r>
        <w:rPr>
          <w:b/>
          <w:bCs/>
        </w:rPr>
        <w:t xml:space="preserve">Step 2：FEATURE 演示流程</w:t>
      </w:r>
    </w:p>
    <w:p>
      <w:pPr>
        <w:spacing w:after="150"/>
      </w:pPr>
      <w:r>
        <w:t xml:space="preserve">依次點擊 FEATURE 1～N（實際數量由遊戲決定），每個 FEATURE 點擊後：
• 滾輪開始自動滾動
• 特色視覺效果呈現（如免費遊戲、倍數加成等）
• 等待滾輪完全停止（動畫結束）
• 驗證無卡頓或異常行為</w:t>
      </w:r>
    </w:p>
    <w:p>
      <w:pPr>
        <w:spacing w:after="50" w:before="100"/>
      </w:pPr>
      <w:r>
        <w:rPr>
          <w:b/>
          <w:bCs/>
        </w:rPr>
        <w:t xml:space="preserve">Step 3：設定功能驗證</w:t>
      </w:r>
    </w:p>
    <w:p>
      <w:pPr>
        <w:spacing w:after="150"/>
      </w:pPr>
      <w:r>
        <w:t xml:space="preserve">完成 FEATURE 演示後，驗證以下設定功能是否可用：
• SOUND：音效開/關切換
• INFO：遊戲資訊/規則說明
• AUTO：自動遊玩模式
• CLOSE：關閉/返回按鈕</w:t>
      </w:r>
    </w:p>
    <w:p>
      <w:pPr>
        <w:spacing w:after="50" w:before="100"/>
      </w:pPr>
      <w:r>
        <w:rPr>
          <w:b/>
          <w:bCs/>
        </w:rPr>
        <w:t xml:space="preserve">Step 4：轉換至正式模式</w:t>
      </w:r>
    </w:p>
    <w:p>
      <w:pPr>
        <w:spacing w:after="300"/>
      </w:pPr>
      <w:r>
        <w:t xml:space="preserve">點擊 PLAY REAL 按鈕，確認遊戲頁面跳轉至正式遊戲頁面。DEMO MODE 字樣應完全消失，玩家進入真實金額投注模式。</w:t>
      </w:r>
    </w:p>
    <w:p>
      <w:pPr>
        <w:pStyle w:val="Heading2"/>
      </w:pPr>
      <w:r>
        <w:t xml:space="preserve">3.3 測試注意事項</w:t>
      </w:r>
    </w:p>
    <w:p>
      <w:pPr>
        <w:spacing w:after="100"/>
      </w:pPr>
      <w:r>
        <w:t xml:space="preserve">⚠ 若 FEATURE 演示中出現掉卡現象，應截圖記錄，並關閉視窗後重新進入 DEMO MODE</w:t>
      </w:r>
    </w:p>
    <w:p>
      <w:pPr>
        <w:spacing w:after="100"/>
      </w:pPr>
      <w:r>
        <w:t xml:space="preserve">⚠ 若 Free SPIN 或 Feature 自動觸發，應等待完整演示結束，不中斷遊戲流程</w:t>
      </w:r>
    </w:p>
    <w:p>
      <w:pPr>
        <w:spacing w:after="100"/>
      </w:pPr>
      <w:r>
        <w:t xml:space="preserve">⚠ 若遊戲 Session 被中斷（如網路異常、瀏覽器卡頓），應重新登入並從 Loading Page 重新開始</w:t>
      </w:r>
    </w:p>
    <w:p>
      <w:pPr>
        <w:spacing w:after="300"/>
      </w:pPr>
      <w:r>
        <w:t xml:space="preserve">⚠ 所有操作應記錄截圖或影片，便於 QA 報告和問題追蹤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843a3be532d356ecc3bafb763fb446382706c3f.jpeg"/><Relationship Id="rId9" Type="http://schemas.openxmlformats.org/officeDocument/2006/relationships/image" Target="media/4c790011677f8d76e411e29b99100f6a13c62063.jpeg"/><Relationship Id="rId10" Type="http://schemas.openxmlformats.org/officeDocument/2006/relationships/image" Target="media/9c5e90b29207ef91bb7f6288dea26eb1755179ff.jpeg"/><Relationship Id="rId11" Type="http://schemas.openxmlformats.org/officeDocument/2006/relationships/image" Target="media/2ff0c6eab19fcdcd77dc89aaeab22a48a68ffaef.jpeg"/><Relationship Id="rId12" Type="http://schemas.openxmlformats.org/officeDocument/2006/relationships/image" Target="media/62a9eadab29b3cc6ada945e6f7d8ffa4c28abd0e.jpeg"/><Relationship Id="rId13" Type="http://schemas.openxmlformats.org/officeDocument/2006/relationships/image" Target="media/73452d306dcc84303a9227f73d027447cf1a0eea.jpeg"/><Relationship Id="rId14" Type="http://schemas.openxmlformats.org/officeDocument/2006/relationships/image" Target="media/5104e4a4e878fb05227b1d747f04dbd621f8e8ed.jpe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2026-03-05T06:20:57.810Z</dcterms:created>
  <dcterms:modified xsi:type="dcterms:W3CDTF">2026-03-05T06:20:57.810Z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