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成都三六三医院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放射治疗专科病例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t xml:space="preserve">                           病 人 姓 名:   冯贡秀</w:t>
      </w:r>
      <w:r>
        <w:br w:type="textWrapping"/>
      </w:r>
      <w:r>
        <w:t xml:space="preserve">                           放   疗  号:   4268</w:t>
      </w:r>
      <w:r>
        <w:br w:type="textWrapping"/>
      </w:r>
      <w:r>
        <w:t xml:space="preserve">                           科       别:   内四</w:t>
      </w:r>
      <w:r>
        <w:br w:type="textWrapping"/>
      </w:r>
      <w:r>
        <w:t xml:space="preserve">                           床       号:    47</w:t>
      </w:r>
      <w:r>
        <w:br w:type="textWrapping"/>
      </w:r>
      <w:r>
        <w:t xml:space="preserve">                           住   院  号:  0007584948</w:t>
      </w:r>
    </w:p>
    <w:p>
      <w:r>
        <w:br w:type="page"/>
      </w:r>
    </w:p>
    <w:p>
      <w:pPr>
        <w:spacing w:line="460" w:lineRule="exac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放疗前讨论记录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/>
          <w:szCs w:val="21"/>
        </w:rPr>
        <w:t>患者：</w:t>
      </w:r>
      <w:r>
        <w:rPr>
          <w:rFonts w:hint="default"/>
          <w:szCs w:val="21"/>
        </w:rPr>
        <w:t>冯贡秀</w:t>
      </w:r>
      <w:r>
        <w:rPr>
          <w:rFonts w:hint="eastAsia"/>
          <w:szCs w:val="21"/>
        </w:rPr>
        <w:t xml:space="preserve"> 性别：</w:t>
      </w:r>
      <w:r>
        <w:rPr>
          <w:rFonts w:hint="default"/>
          <w:szCs w:val="21"/>
        </w:rPr>
        <w:t>女</w:t>
      </w:r>
      <w:r>
        <w:rPr>
          <w:rFonts w:hint="eastAsia"/>
          <w:szCs w:val="21"/>
        </w:rPr>
        <w:t>性  年龄：</w:t>
      </w:r>
      <w:r>
        <w:rPr>
          <w:rFonts w:hint="default"/>
          <w:szCs w:val="21"/>
        </w:rPr>
        <w:t>65</w:t>
      </w:r>
      <w:r>
        <w:rPr>
          <w:rFonts w:hint="eastAsia"/>
          <w:szCs w:val="21"/>
        </w:rPr>
        <w:t>岁  住院号：</w:t>
      </w:r>
      <w:r>
        <w:rPr>
          <w:rFonts w:hint="default"/>
          <w:szCs w:val="21"/>
        </w:rPr>
        <w:t>0007584948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讨论地点：放疗医生办公室             讨论时间：</w:t>
      </w:r>
      <w:r>
        <w:rPr>
          <w:rFonts w:hint="default"/>
          <w:szCs w:val="21"/>
        </w:rPr>
        <w:t/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参与人员：</w:t>
      </w:r>
    </w:p>
    <w:p>
      <w:pPr>
        <w:spacing w:line="380" w:lineRule="exact"/>
        <w:rPr>
          <w:rFonts w:hint="eastAsia"/>
          <w:szCs w:val="21"/>
        </w:rPr>
      </w:pP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讨论内容：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病史: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临床诊断为：</w:t>
      </w:r>
      <w:r>
        <w:rPr>
          <w:rFonts w:hint="default"/>
          <w:szCs w:val="21"/>
        </w:rPr>
        <w:t>1、双肺转移瘤、颅内占位转移瘤？2、“子宫肉瘤”术后3、原发性高血压 极高危组。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治疗方案：患者为</w:t>
      </w:r>
      <w:r>
        <w:rPr>
          <w:rFonts w:hint="default"/>
          <w:szCs w:val="21"/>
        </w:rPr>
        <w:t>1、双肺转移瘤、颅内占位转移瘤？2、“子宫肉瘤”术后3、原发性高血压 极高危组。</w:t>
      </w:r>
      <w:r>
        <w:rPr>
          <w:rFonts w:hint="eastAsia"/>
          <w:szCs w:val="21"/>
        </w:rPr>
        <w:t>，有确切的</w:t>
      </w:r>
      <w:r>
        <w:rPr>
          <w:rFonts w:hint="default"/>
          <w:szCs w:val="21"/>
        </w:rPr>
        <w:t>颅内</w:t>
      </w:r>
      <w:r>
        <w:rPr>
          <w:rFonts w:hint="eastAsia"/>
          <w:szCs w:val="21"/>
        </w:rPr>
        <w:t>放疗指征。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替代治疗：</w:t>
      </w:r>
      <w:r>
        <w:rPr>
          <w:rFonts w:hint="default"/>
          <w:szCs w:val="21"/>
        </w:rPr>
        <w:t>手术</w:t>
      </w:r>
      <w:r>
        <w:rPr>
          <w:rFonts w:hint="eastAsia"/>
          <w:szCs w:val="21"/>
        </w:rPr>
        <w:t>、化疗、</w:t>
      </w:r>
      <w:r>
        <w:rPr>
          <w:rFonts w:hint="default"/>
          <w:szCs w:val="21"/>
        </w:rPr>
        <w:t>分子靶向治疗</w:t>
      </w:r>
      <w:r>
        <w:rPr>
          <w:rFonts w:hint="eastAsia"/>
          <w:szCs w:val="21"/>
        </w:rPr>
        <w:t>、内科保守治疗等。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总结意见：患者经诊断明确，患者为</w:t>
      </w:r>
      <w:r>
        <w:rPr>
          <w:rFonts w:hint="default"/>
          <w:szCs w:val="21"/>
        </w:rPr>
        <w:t>1、双肺转移瘤、颅内占位转移瘤？2、“子宫肉瘤”术后3、原发性高血压 极高危组。</w:t>
      </w:r>
      <w:r>
        <w:rPr>
          <w:rFonts w:hint="eastAsia"/>
          <w:szCs w:val="21"/>
        </w:rPr>
        <w:t>，可行放疗。将放疗的目的、副反应、风险及替代疗法详细告知患方，征得患方同意后，择期放疗。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　　　　　　　　　      记录人：赵晓峰</w:t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8A7"/>
    <w:multiLevelType w:val="multilevel"/>
    <w:tmpl w:val="1C3728A7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DF5547"/>
    <w:rsid w:val="D7EF8F6F"/>
    <w:rsid w:val="F7E728CB"/>
    <w:rsid w:val="F9BFF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zxf</cp:lastModifiedBy>
  <dcterms:modified xsi:type="dcterms:W3CDTF">2018-11-29T21:13:16Z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