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2018-10-10</w:t>
      </w:r>
    </w:p>
    <w:p>
      <w:pPr>
        <w:jc w:val="left"/>
      </w:pPr>
      <w:r>
        <w:rPr>
          <w:sz w:val="22"/>
        </w:rPr>
        <w:t xml:space="preserve">      患者晋荣斌，男性，50岁，目前初步诊断：食管中下段中分化鳞癌（T4N2M0 IIIc期）。患者食管癌术后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真空负压袋固定体位，经TPS治疗计划系统，针对食管癌术后区域，经计算优化避开危及器官,以95%等剂量曲线包饶CTV,设5个不规则大面积照射野，计划50Gy/25f，在复位条件下，经模拟机透视验证计划后，并于今日开始行食管癌术后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2018-10-16</w:t>
      </w:r>
    </w:p>
    <w:p>
      <w:pPr>
        <w:jc w:val="left"/>
      </w:pPr>
      <w:r>
        <w:rPr>
          <w:sz w:val="22"/>
        </w:rPr>
        <w:t xml:space="preserve">      患者目前已行食管癌术后放疗5次，累积剂量10.0Gy/5F，患者目前一般状况尚可,无明显不适,食欲可,睡眠可，受照区无色素沉着，表皮完整无破溃。继续放疗,继续对症支持治疗,定期复查血常规。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2018-10-23</w:t>
      </w:r>
    </w:p>
    <w:p>
      <w:pPr>
        <w:jc w:val="left"/>
      </w:pPr>
      <w:r>
        <w:rPr>
          <w:sz w:val="22"/>
        </w:rPr>
        <w:t xml:space="preserve">      患者目前已行食管癌术后放疗10次，累积剂量20.0Gy/10F，患者目前一般状况尚可,无明显不适,食欲可,睡眠可，受照区轻度色素沉着，表皮完整无破溃。继续放疗,继续对症支持治疗,定期复查血常规。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2018-10-30</w:t>
      </w:r>
    </w:p>
    <w:p>
      <w:pPr>
        <w:jc w:val="left"/>
      </w:pPr>
      <w:r>
        <w:rPr>
          <w:sz w:val="22"/>
        </w:rPr>
        <w:t xml:space="preserve">      患者目前已行食管癌术后放疗15次，累积剂量30.0Gy/15F，患者目前一般状况尚可,无明显不适,食欲可,睡眠可，受照区轻度色素沉着，表皮完整无破溃。继续放疗,继续对症支持治疗,定期复查血常规。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2018-11-06</w:t>
      </w:r>
    </w:p>
    <w:p>
      <w:pPr>
        <w:jc w:val="left"/>
      </w:pPr>
      <w:r>
        <w:rPr>
          <w:sz w:val="22"/>
        </w:rPr>
        <w:t xml:space="preserve">      患者目前已行食管癌术后放疗20次，累积剂量40.0Gy/20F，患者目前一般状况尚可,无明显不适,食欲可,睡眠可，受照区轻度色素沉着，轻度发红，表皮完整无破溃。继续放疗,继续对症支持治疗,定期复查血常规。 </w:t>
      </w:r>
    </w:p>
    <w:p>
      <w:pPr>
        <w:jc w:val="right"/>
      </w:pPr>
      <w:r>
        <w:rPr>
          <w:sz w:val="22"/>
        </w:rPr>
        <w:t>赵晓峰</w:t>
      </w:r>
    </w:p>
    <w:p>
      <w:pPr>
        <w:jc w:val="left"/>
      </w:pPr>
      <w:r>
        <w:rPr>
          <w:sz w:val="22"/>
        </w:rPr>
        <w:t>2018-11-13</w:t>
      </w:r>
    </w:p>
    <w:p>
      <w:pPr>
        <w:jc w:val="left"/>
      </w:pPr>
      <w:r>
        <w:rPr>
          <w:sz w:val="22"/>
        </w:rPr>
        <w:t xml:space="preserve">      患者目前食管癌术后已放疗25次，局部累积50.0Gy/25F, 患者目前一般状况尚可，生命体征平稳，精神良好，，受照区中度色素沉着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t>赵晓峰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