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52"/>
        </w:rPr>
        <w:t>LESSON PLAN</w:t>
      </w:r>
    </w:p>
    <w:p>
      <w:pPr>
        <w:spacing w:before="8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065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linux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06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Arial" w:hAnsi="Arial"/>
          <w:b/>
          <w:color w:val="111827"/>
          <w:sz w:val="40"/>
        </w:rPr>
        <w:t>CompTIA Linux+ Training (XK0-006)</w:t>
      </w:r>
    </w:p>
    <w:p>
      <w:pPr>
        <w:spacing w:before="80" w:after="280"/>
        <w:jc w:val="center"/>
      </w:pPr>
      <w:r>
        <w:rPr>
          <w:rFonts w:ascii="Arial" w:hAnsi="Arial"/>
          <w:b w:val="0"/>
          <w:color w:val="111827"/>
          <w:sz w:val="24"/>
        </w:rPr>
        <w:t>Course Code: C1162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24"/>
        </w:rPr>
        <w:t>Version v1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2 Jul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Initial release — CompTIA Linux+ XK0-006 V8 2-day lesson plan aligned to the 30 labs, the five exam domains and the slide deck (slide numbers cited).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18 Aug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Full teaching chapters from the legacy Learner Guide deck merged into the slide deck and re-ordered onto the five XK0-006 exam domains; exam-domain blueprint slide added at the start; CompTIA exam registration and practice-exam slides added at the end; labs restructured one-folder-per-lab; slide references updated to the v2 deck.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18 Aug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Deck condensed to the standard house slide format (525 slides): content re-authored objective-by-objective (1.1–5.5) per the XK0-006 blueprint with key screenshots retained; every lab given full step-by-step slide coverage under its exam objective; slide references updated to the v3 deck.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>
              <w:t>CompTIA Linux+ Training (XK0-006)</w:t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DECEE"/>
          </w:tcPr>
          <w:p>
            <w:r>
              <w:t>Course Code</w:t>
            </w: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t>C1162</w:t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Certification Exam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CompTIA Linux+ XK0-006 V8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t>5 days · 7.5 instructional hours per day (37.5 hours)</w:t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>
              <w:t>9:30 am – 5:30 pm (30-minute lunch break)</w:t>
            </w: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Instructor-led, hands-on labs on the free Killercoda Ubuntu Playground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rPr>
          <w:rFonts w:ascii="Arial" w:hAnsi="Arial"/>
          <w:b w:val="0"/>
          <w:color w:val="111827"/>
          <w:sz w:val="22"/>
        </w:rPr>
        <w:t>On completion of this course, learners will be able to: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Explain core Linux concepts — the boot process, the Filesystem Hierarchy Standard, device management and virtualization — and manage storage, networking and shell operations.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Manage files, local user and group accounts, processes and jobs, software packages, systemd services and containerized applications on a Linux server.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Apply Linux security: authentication/authorization (sudo, PAM), firewalls, OS and account hardening, cryptography and compliance/audit procedures.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Automate administration with Ansible, Bash and Python, apply Git version control, and use AI assistants responsibly and securely.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Monitor a Linux system and analyze and troubleshoot hardware, storage, network, security and performance issues using the right diagnostic tools.</w:t>
      </w:r>
    </w:p>
    <w:p>
      <w:pPr>
        <w:pStyle w:val="Heading1"/>
      </w:pPr>
      <w:r>
        <w:t>Exam Domain Coverage</w:t>
      </w:r>
    </w:p>
    <w:p>
      <w:r>
        <w:rPr>
          <w:rFonts w:ascii="Arial" w:hAnsi="Arial"/>
          <w:b w:val="0"/>
          <w:color w:val="111827"/>
          <w:sz w:val="22"/>
        </w:rPr>
        <w:t>The course maps 1:1 to the CompTIA Linux+ XK0-006 exam blueprint. Each domain, its exam weighting, the labs that cover it, and the deck slides: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 Weight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Deck Slides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1. System Management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1–7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13–93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2. Services and User Management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8–13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94–212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3. Security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14–19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213–283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4. Automation, Orchestration, and Scripting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20–24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284–406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5. Troubleshooting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25–30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407–517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pPr>
        <w:pStyle w:val="Heading1"/>
      </w:pPr>
      <w:r>
        <w:t>Daily Schedule</w:t>
      </w:r>
    </w:p>
    <w:p>
      <w:r>
        <w:rPr>
          <w:rFonts w:ascii="Arial" w:hAnsi="Arial"/>
          <w:b w:val="0"/>
          <w:color w:val="111827"/>
          <w:sz w:val="22"/>
        </w:rPr>
        <w:t>Each training day runs 9:30 am – 5:30 pm and delivers 7.5 instructional hours (450 minutes of teaching plus a 30-minute lunch break). Over five days the course delivers 37.5 instructional hours.</w:t>
      </w:r>
    </w:p>
    <w:p>
      <w:pPr>
        <w:pStyle w:val="Heading2"/>
      </w:pPr>
      <w:r>
        <w:t>Day 1 — Domain 1: System Management (23%)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9:30–9:45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Welcome, trainer and learner introductions, ground rules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Admin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9:45–10:00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Course overview, learning outcomes and how the week runs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Admin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10:00–12:30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150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1 — boot &amp; FHS, kernel modules &amp; devices, storage/LVM. Hands-on Labs 1–3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13–55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12:30–1:00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Lunch 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1:00–3:15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135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1 (cont.) — network configuration, shell operations. Hands-on Labs 4–5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56–82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3:15–5:00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105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1 (cont.) — backup &amp; restore, virtualization. Hands-on Labs 6–7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83–90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5:00–5:30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Day 1 recap, Q&amp;A and consolidation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Discussion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91–93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Day total: 7.5 instructional hours (9:30 am – 5:30 pm).</w:t>
      </w:r>
    </w:p>
    <w:p>
      <w:pPr>
        <w:pStyle w:val="Heading2"/>
      </w:pPr>
      <w:r>
        <w:t>Day 2 — Domain 2: Services and User Management (20%)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9:30–9:45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Day 1 recap and Day 2 orientation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Admin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9:45–12:30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165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2 — files &amp; directories, accounts &amp; groups, processes &amp; jobs. Hands-on Labs 8–10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94–173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12:30–1:00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Lunch 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1:00–3:15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135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2 (cont.) — software &amp; package management, systemd services. Hands-on Labs 11–12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174–203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3:15–5:00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105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2 (cont.) — containers with Docker &amp; Podman. Hands-on Lab 13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204–209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5:00–5:30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Day 2 recap, Q&amp;A and consolidation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Discussion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210–212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Day total: 7.5 instructional hours (9:30 am – 5:30 pm).</w:t>
      </w:r>
    </w:p>
    <w:p>
      <w:pPr>
        <w:pStyle w:val="Heading2"/>
      </w:pPr>
      <w:r>
        <w:t>Day 3 — Domain 3: Security (18%)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9:30–9:45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Day 2 recap and Day 3 orientation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Admin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9:45–12:30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165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3 — AAA (sudo, PAM, Polkit), firewalls. Hands-on Labs 14–15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213–263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12:30–1:00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Lunch 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1:00–3:15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135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3 (cont.) — OS hardening, account hardening. Hands-on Labs 16–17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264–270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3:15–5:00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105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3 (cont.) — cryptography, compliance &amp; auditing. Hands-on Labs 18–19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271–278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5:00–5:30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Day 3 recap, Q&amp;A and consolidation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Discussion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279–283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Day total: 7.5 instructional hours (9:30 am – 5:30 pm).</w:t>
      </w:r>
    </w:p>
    <w:p>
      <w:pPr>
        <w:pStyle w:val="Heading2"/>
      </w:pPr>
      <w:r>
        <w:t>Day 4 — Domain 4: Automation, Orchestration, and Scripting (17%)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9:30–9:45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Day 3 recap and Day 4 orientation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Admin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9:45–12:30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165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4 — Infrastructure as Code with Ansible. Hands-on Lab 20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284–360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12:30–1:00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Lunch 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1:00–3:15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135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4 (cont.) — Bash scripting, Python for sysadmin. Hands-on Labs 21–22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361–393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3:15–5:00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105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4 (cont.) — Git version control, responsible AI use. Hands-on Labs 23–24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394–401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5:00–5:30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Day 4 recap, Q&amp;A and consolidation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Discussion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402–406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Day total: 7.5 instructional hours (9:30 am – 5:30 pm).</w:t>
      </w:r>
    </w:p>
    <w:p>
      <w:pPr>
        <w:pStyle w:val="Heading2"/>
      </w:pPr>
      <w:r>
        <w:t>Day 5 — Domain 5: Troubleshooting (22%)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9:30–9:45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Day 4 recap and Day 5 orientation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Admin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9:45–12:30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165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5 — monitoring concepts &amp; tools, hardware/storage/OS triage. Hands-on Labs 25–26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407–471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12:30–1:00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Lunch 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1:00–3:15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135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5 (cont.) — network and security troubleshooting. Hands-on Labs 27–28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472–495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3:15–4:45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90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Domain 5 (cont.) — performance troubleshooting. Hands-on Lab 29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496–502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FF3FA"/>
          </w:tcPr>
          <w:p>
            <w:r>
              <w:t>4:45–5:30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080"/>
            <w:shd w:val="clear" w:color="auto" w:fill="EFF3FA"/>
          </w:tcPr>
          <w:p>
            <w:r>
              <w:t>45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328"/>
            <w:shd w:val="clear" w:color="auto" w:fill="EFF3FA"/>
          </w:tcPr>
          <w:p>
            <w:r>
              <w:t>Capstone — end-to-end server build and triage. Hands-on Lab 30; course wrap-up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800"/>
            <w:shd w:val="clear" w:color="auto" w:fill="EFF3FA"/>
          </w:tcPr>
          <w:p>
            <w:r>
              <w:t>Lecture + Hands-on Lab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>
              <w:t>503–517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Day total: 7.5 instructional hours (9:30 am – 5:30 pm).</w:t>
      </w:r>
    </w:p>
    <w:p>
      <w:pPr>
        <w:pStyle w:val="Heading1"/>
      </w:pPr>
      <w:r>
        <w:t>Topic-by-Topic Breakdown</w:t>
      </w:r>
    </w:p>
    <w:p>
      <w:r>
        <w:rPr>
          <w:rFonts w:ascii="Arial" w:hAnsi="Arial"/>
          <w:b w:val="0"/>
          <w:color w:val="111827"/>
          <w:sz w:val="22"/>
        </w:rPr>
        <w:t>Each lab below cites the deck slide of its overview so the trainer can jump straight to it.</w:t>
      </w:r>
    </w:p>
    <w:p>
      <w:pPr>
        <w:pStyle w:val="Heading2"/>
      </w:pPr>
      <w:r>
        <w:t>Domain 1 — System Management (23%)  ·  Slides 13–93</w:t>
      </w:r>
    </w:p>
    <w:p>
      <w:r>
        <w:rPr>
          <w:rFonts w:ascii="Arial" w:hAnsi="Arial"/>
          <w:b/>
          <w:color w:val="C8102E"/>
          <w:sz w:val="21"/>
        </w:rPr>
        <w:t>Lab 1 — Boot Process &amp; Filesystem Hierarchy  [Obj 1.1]  ·  Slide 42</w:t>
      </w:r>
    </w:p>
    <w:p>
      <w:r>
        <w:rPr>
          <w:rFonts w:ascii="Arial" w:hAnsi="Arial"/>
          <w:b w:val="0"/>
          <w:color w:val="111827"/>
          <w:sz w:val="20"/>
        </w:rPr>
        <w:t>Inspect a running Linux system's boot configuration, kernel command line, initramfs, and the standard Filesystem Hierarchy to understand how GRUB hands off to the kernel and where FHS directories live.</w:t>
      </w:r>
    </w:p>
    <w:p>
      <w:r>
        <w:rPr>
          <w:rFonts w:ascii="Arial" w:hAnsi="Arial"/>
          <w:b/>
          <w:color w:val="C8102E"/>
          <w:sz w:val="21"/>
        </w:rPr>
        <w:t>Lab 2 — Kernel Modules &amp; Device Management  [Obj 1.2]  ·  Slide 46</w:t>
      </w:r>
    </w:p>
    <w:p>
      <w:r>
        <w:rPr>
          <w:rFonts w:ascii="Arial" w:hAnsi="Arial"/>
          <w:b w:val="0"/>
          <w:color w:val="111827"/>
          <w:sz w:val="20"/>
        </w:rPr>
        <w:t>List, inspect, load, and unload kernel modules and use the standard hardware-enumeration tools to understand modprobe vs insmod, module dependencies, and reading dmesg.</w:t>
      </w:r>
    </w:p>
    <w:p>
      <w:r>
        <w:rPr>
          <w:rFonts w:ascii="Arial" w:hAnsi="Arial"/>
          <w:b/>
          <w:color w:val="C8102E"/>
          <w:sz w:val="21"/>
        </w:rPr>
        <w:t>Lab 3 — Storage with LVM, Partitions &amp; Filesystems  [Obj 1.3]  ·  Slide 59</w:t>
      </w:r>
    </w:p>
    <w:p>
      <w:r>
        <w:rPr>
          <w:rFonts w:ascii="Arial" w:hAnsi="Arial"/>
          <w:b w:val="0"/>
          <w:color w:val="111827"/>
          <w:sz w:val="20"/>
        </w:rPr>
        <w:t>Build a complete LVM stack on loopback-backed disks, format with ext4/xfs/btrfs, mount with hardening options, persist in fstab, and grow a filesystem online.</w:t>
      </w:r>
    </w:p>
    <w:p>
      <w:r>
        <w:rPr>
          <w:rFonts w:ascii="Arial" w:hAnsi="Arial"/>
          <w:b/>
          <w:color w:val="C8102E"/>
          <w:sz w:val="21"/>
        </w:rPr>
        <w:t>Lab 4 — Network Configuration  [Obj 1.4]  ·  Slide 82</w:t>
      </w:r>
    </w:p>
    <w:p>
      <w:r>
        <w:rPr>
          <w:rFonts w:ascii="Arial" w:hAnsi="Arial"/>
          <w:b w:val="0"/>
          <w:color w:val="111827"/>
          <w:sz w:val="20"/>
        </w:rPr>
        <w:t>Inspect interfaces, addresses, and routes with ip; walk the name-resolution stack; validate a netplan YAML; and use the standard diagnostic toolbox to read a Linux network stack top-to-bottom.</w:t>
      </w:r>
    </w:p>
    <w:p>
      <w:r>
        <w:rPr>
          <w:rFonts w:ascii="Arial" w:hAnsi="Arial"/>
          <w:b/>
          <w:color w:val="C8102E"/>
          <w:sz w:val="21"/>
        </w:rPr>
        <w:t>Lab 5 — Shell Operations &amp; Text Processing  [Obj 1.5]  ·  Slide 86</w:t>
      </w:r>
    </w:p>
    <w:p>
      <w:r>
        <w:rPr>
          <w:rFonts w:ascii="Arial" w:hAnsi="Arial"/>
          <w:b w:val="0"/>
          <w:color w:val="111827"/>
          <w:sz w:val="20"/>
        </w:rPr>
        <w:t>Work with shell environment variables, login vs interactive startup files, every common redirection form, and the classic text-processing pipeline to assemble non-trivial one-liners.</w:t>
      </w:r>
    </w:p>
    <w:p>
      <w:r>
        <w:rPr>
          <w:rFonts w:ascii="Arial" w:hAnsi="Arial"/>
          <w:b/>
          <w:color w:val="C8102E"/>
          <w:sz w:val="21"/>
        </w:rPr>
        <w:t>Lab 6 — Backup &amp; Restore  [Obj 1.6]  ·  Slide 90</w:t>
      </w:r>
    </w:p>
    <w:p>
      <w:r>
        <w:rPr>
          <w:rFonts w:ascii="Arial" w:hAnsi="Arial"/>
          <w:b w:val="0"/>
          <w:color w:val="111827"/>
          <w:sz w:val="20"/>
        </w:rPr>
        <w:t>Create tar/cpio/dd archives with gzip/bzip2/xz compression, image and recover disks with dd and ddrescue, mirror trees with rsync, and verify integrity with sha256sum.</w:t>
      </w:r>
    </w:p>
    <w:p>
      <w:r>
        <w:rPr>
          <w:rFonts w:ascii="Arial" w:hAnsi="Arial"/>
          <w:b/>
          <w:color w:val="C8102E"/>
          <w:sz w:val="21"/>
        </w:rPr>
        <w:t>Lab 7 — Virtualization with QEMU/KVM &amp; libvirt  [Obj 1.7]  ·  Slide 94</w:t>
      </w:r>
    </w:p>
    <w:p>
      <w:r>
        <w:rPr>
          <w:rFonts w:ascii="Arial" w:hAnsi="Arial"/>
          <w:b w:val="0"/>
          <w:color w:val="111827"/>
          <w:sz w:val="20"/>
        </w:rPr>
        <w:t>Install QEMU and libvirt, manipulate virtual disk images with qemu-img, list libvirt domains/networks with virsh, and boot a tiny guest under QEMU to discuss hypervisors, image formats, snapshots, and network modes.</w:t>
      </w:r>
    </w:p>
    <w:p>
      <w:pPr>
        <w:pStyle w:val="Heading2"/>
      </w:pPr>
      <w:r>
        <w:t>Domain 2 — Services and User Management (20%)  ·  Slides 94–212</w:t>
      </w:r>
    </w:p>
    <w:p>
      <w:r>
        <w:rPr>
          <w:rFonts w:ascii="Arial" w:hAnsi="Arial"/>
          <w:b/>
          <w:color w:val="C8102E"/>
          <w:sz w:val="21"/>
        </w:rPr>
        <w:t>Lab 8 — File &amp; Directory Management  [Obj 2.1]  ·  Slide 123</w:t>
      </w:r>
    </w:p>
    <w:p>
      <w:r>
        <w:rPr>
          <w:rFonts w:ascii="Arial" w:hAnsi="Arial"/>
          <w:b w:val="0"/>
          <w:color w:val="111827"/>
          <w:sz w:val="20"/>
        </w:rPr>
        <w:t>Practice core file and directory operations: navigating, creating, copying, searching, linking, and inspecting special device files with standard Linux utilities.</w:t>
      </w:r>
    </w:p>
    <w:p>
      <w:r>
        <w:rPr>
          <w:rFonts w:ascii="Arial" w:hAnsi="Arial"/>
          <w:b/>
          <w:color w:val="C8102E"/>
          <w:sz w:val="21"/>
        </w:rPr>
        <w:t>Lab 9 — Local Account &amp; Group Management  [Obj 2.2]  ·  Slide 138</w:t>
      </w:r>
    </w:p>
    <w:p>
      <w:r>
        <w:rPr>
          <w:rFonts w:ascii="Arial" w:hAnsi="Arial"/>
          <w:b w:val="0"/>
          <w:color w:val="111827"/>
          <w:sz w:val="20"/>
        </w:rPr>
        <w:t>Create and manage local users and groups, set passwords and aging policies, change shells, and distinguish user, system, and service accounts.</w:t>
      </w:r>
    </w:p>
    <w:p>
      <w:r>
        <w:rPr>
          <w:rFonts w:ascii="Arial" w:hAnsi="Arial"/>
          <w:b/>
          <w:color w:val="C8102E"/>
          <w:sz w:val="21"/>
        </w:rPr>
        <w:t>Lab 10 — Processes, Jobs &amp; Scheduling  [Obj 2.3]  ·  Slide 159</w:t>
      </w:r>
    </w:p>
    <w:p>
      <w:r>
        <w:rPr>
          <w:rFonts w:ascii="Arial" w:hAnsi="Arial"/>
          <w:b w:val="0"/>
          <w:color w:val="111827"/>
          <w:sz w:val="20"/>
        </w:rPr>
        <w:t>Inspect processes, manipulate shell jobs, adjust priorities, send signals, and schedule tasks with at, cron, and anacron.</w:t>
      </w:r>
    </w:p>
    <w:p>
      <w:r>
        <w:rPr>
          <w:rFonts w:ascii="Arial" w:hAnsi="Arial"/>
          <w:b/>
          <w:color w:val="C8102E"/>
          <w:sz w:val="21"/>
        </w:rPr>
        <w:t>Lab 11 — Software &amp; Package Management  [Obj 2.4]  ·  Slide 192</w:t>
      </w:r>
    </w:p>
    <w:p>
      <w:r>
        <w:rPr>
          <w:rFonts w:ascii="Arial" w:hAnsi="Arial"/>
          <w:b w:val="0"/>
          <w:color w:val="111827"/>
          <w:sz w:val="20"/>
        </w:rPr>
        <w:t>Manage Debian packages with apt/dpkg, add a signed third-party repo, run dnf/rpm in a container, and use language and sandboxed package managers.</w:t>
      </w:r>
    </w:p>
    <w:p>
      <w:r>
        <w:rPr>
          <w:rFonts w:ascii="Arial" w:hAnsi="Arial"/>
          <w:b/>
          <w:color w:val="C8102E"/>
          <w:sz w:val="21"/>
        </w:rPr>
        <w:t>Lab 12 — Service Management with systemd  [Obj 2.5]  ·  Slide 196</w:t>
      </w:r>
    </w:p>
    <w:p>
      <w:r>
        <w:rPr>
          <w:rFonts w:ascii="Arial" w:hAnsi="Arial"/>
          <w:b w:val="0"/>
          <w:color w:val="111827"/>
          <w:sz w:val="20"/>
        </w:rPr>
        <w:t>Inspect and control systemd units, author custom service/timer/mount units, analyze boot performance, and configure host/time/DNS via systemd helpers.</w:t>
      </w:r>
    </w:p>
    <w:p>
      <w:r>
        <w:rPr>
          <w:rFonts w:ascii="Arial" w:hAnsi="Arial"/>
          <w:b/>
          <w:color w:val="C8102E"/>
          <w:sz w:val="21"/>
        </w:rPr>
        <w:t>Lab 13 — Containers with Docker &amp; Podman  [Obj 2.6]  ·  Slide 213</w:t>
      </w:r>
    </w:p>
    <w:p>
      <w:r>
        <w:rPr>
          <w:rFonts w:ascii="Arial" w:hAnsi="Arial"/>
          <w:b w:val="0"/>
          <w:color w:val="111827"/>
          <w:sz w:val="20"/>
        </w:rPr>
        <w:t>Install Docker and Podman, pull/run images, manage volumes and networks, build an image from a Dockerfile, and contrast rootful vs rootless engines.</w:t>
      </w:r>
    </w:p>
    <w:p>
      <w:pPr>
        <w:pStyle w:val="Heading2"/>
      </w:pPr>
      <w:r>
        <w:t>Domain 3 — Security (18%)  ·  Slides 213–283</w:t>
      </w:r>
    </w:p>
    <w:p>
      <w:r>
        <w:rPr>
          <w:rFonts w:ascii="Arial" w:hAnsi="Arial"/>
          <w:b/>
          <w:color w:val="C8102E"/>
          <w:sz w:val="21"/>
        </w:rPr>
        <w:t>Lab 14 — AAA: sudo, PAM, and Polkit  [Obj 3.1]  ·  Slide 238</w:t>
      </w:r>
    </w:p>
    <w:p>
      <w:r>
        <w:rPr>
          <w:rFonts w:ascii="Arial" w:hAnsi="Arial"/>
          <w:b w:val="0"/>
          <w:color w:val="111827"/>
          <w:sz w:val="20"/>
        </w:rPr>
        <w:t>Configure sudo authorization, inspect PAM authentication stacks, and enable auditd accounting to record security events. Finish with a conceptual look at centralized identity via LDAP, Kerberos, and SSSD.</w:t>
      </w:r>
    </w:p>
    <w:p>
      <w:r>
        <w:rPr>
          <w:rFonts w:ascii="Arial" w:hAnsi="Arial"/>
          <w:b/>
          <w:color w:val="C8102E"/>
          <w:sz w:val="21"/>
        </w:rPr>
        <w:t>Lab 15 — Firewalls: ufw, firewalld, iptables, nftables, ipset  [Obj 3.2]  ·  Slide 253</w:t>
      </w:r>
    </w:p>
    <w:p>
      <w:r>
        <w:rPr>
          <w:rFonts w:ascii="Arial" w:hAnsi="Arial"/>
          <w:b w:val="0"/>
          <w:color w:val="111827"/>
          <w:sz w:val="20"/>
        </w:rPr>
        <w:t>Configure firewalls at every layer of the Linux netfilter stack, from the ufw wrapper down to iptables and nftables, and understand stateful inspection. Explore zones, rich rules, ipset, and SNAT/DNAT.</w:t>
      </w:r>
    </w:p>
    <w:p>
      <w:r>
        <w:rPr>
          <w:rFonts w:ascii="Arial" w:hAnsi="Arial"/>
          <w:b/>
          <w:color w:val="C8102E"/>
          <w:sz w:val="21"/>
        </w:rPr>
        <w:t>Lab 16 — OS Hardening: Permissions, SELinux, SSH, Fail2ban  [Obj 3.3]  ·  Slide 272</w:t>
      </w:r>
    </w:p>
    <w:p>
      <w:r>
        <w:rPr>
          <w:rFonts w:ascii="Arial" w:hAnsi="Arial"/>
          <w:b w:val="0"/>
          <w:color w:val="111827"/>
          <w:sz w:val="20"/>
        </w:rPr>
        <w:t>Apply layered OS hardening from file permissions and immutability through SELinux labeling, then harden OpenSSH and add brute-force protection. Inventory SUID binaries and legacy cleartext services.</w:t>
      </w:r>
    </w:p>
    <w:p>
      <w:r>
        <w:rPr>
          <w:rFonts w:ascii="Arial" w:hAnsi="Arial"/>
          <w:b/>
          <w:color w:val="C8102E"/>
          <w:sz w:val="21"/>
        </w:rPr>
        <w:t>Lab 17 — Account Hardening  [Obj 3.4]  ·  Slide 276</w:t>
      </w:r>
    </w:p>
    <w:p>
      <w:r>
        <w:rPr>
          <w:rFonts w:ascii="Arial" w:hAnsi="Arial"/>
          <w:b w:val="0"/>
          <w:color w:val="111827"/>
          <w:sz w:val="20"/>
        </w:rPr>
        <w:t>Harden user accounts through password quality and aging policies, brute-force lockouts, and restricted or non-interactive shells. Explore TOTP MFA and Have I Been Pwned k-anonymity lookups.</w:t>
      </w:r>
    </w:p>
    <w:p>
      <w:r>
        <w:rPr>
          <w:rFonts w:ascii="Arial" w:hAnsi="Arial"/>
          <w:b/>
          <w:color w:val="C8102E"/>
          <w:sz w:val="21"/>
        </w:rPr>
        <w:t>Lab 18 — Cryptography: GPG, LUKS, OpenSSL, WireGuard  [Obj 3.5]  ·  Slide 280</w:t>
      </w:r>
    </w:p>
    <w:p>
      <w:r>
        <w:rPr>
          <w:rFonts w:ascii="Arial" w:hAnsi="Arial"/>
          <w:b w:val="0"/>
          <w:color w:val="111827"/>
          <w:sz w:val="20"/>
        </w:rPr>
        <w:t>Practice core Linux cryptography: GPG key generation and signing, LUKS2 disk encryption, OpenSSL certificates, hashing and HMAC, and WireGuard keys. Learn to identify weak TLS versions and ciphers.</w:t>
      </w:r>
    </w:p>
    <w:p>
      <w:r>
        <w:rPr>
          <w:rFonts w:ascii="Arial" w:hAnsi="Arial"/>
          <w:b/>
          <w:color w:val="C8102E"/>
          <w:sz w:val="21"/>
        </w:rPr>
        <w:t>Lab 19 — Compliance, Auditing, and File Integrity  [Obj 3.6]  ·  Slide 284</w:t>
      </w:r>
    </w:p>
    <w:p>
      <w:r>
        <w:rPr>
          <w:rFonts w:ascii="Arial" w:hAnsi="Arial"/>
          <w:b w:val="0"/>
          <w:color w:val="111827"/>
          <w:sz w:val="20"/>
        </w:rPr>
        <w:t>Establish file-integrity monitoring and run compliance and audit tooling to detect tampering, rootkits, and misconfigurations. Cover secure deletion, login banners, and OpenSCAP/CIS benchmarks.</w:t>
      </w:r>
    </w:p>
    <w:p>
      <w:pPr>
        <w:pStyle w:val="Heading2"/>
      </w:pPr>
      <w:r>
        <w:t>Domain 4 — Automation, Orchestration, and Scripting (17%)  ·  Slides 284–406</w:t>
      </w:r>
    </w:p>
    <w:p>
      <w:r>
        <w:rPr>
          <w:rFonts w:ascii="Arial" w:hAnsi="Arial"/>
          <w:b/>
          <w:color w:val="C8102E"/>
          <w:sz w:val="21"/>
        </w:rPr>
        <w:t>Lab 20 — Infrastructure as Code with Ansible  [Obj 4.1]  ·  Slide 314</w:t>
      </w:r>
    </w:p>
    <w:p>
      <w:r>
        <w:rPr>
          <w:rFonts w:ascii="Arial" w:hAnsi="Arial"/>
          <w:b w:val="0"/>
          <w:color w:val="111827"/>
          <w:sz w:val="20"/>
        </w:rPr>
        <w:t>Learn Infrastructure as Code using Ansible as the primary agentless configuration management tool, and recognize the wider IaC ecosystem (Puppet, OpenTofu, cloud-init, Kubernetes ConfigMaps). Build an idempotent playbook that deploys and configures nginx.</w:t>
      </w:r>
    </w:p>
    <w:p>
      <w:r>
        <w:rPr>
          <w:rFonts w:ascii="Arial" w:hAnsi="Arial"/>
          <w:b/>
          <w:color w:val="C8102E"/>
          <w:sz w:val="21"/>
        </w:rPr>
        <w:t>Lab 21 — Bash Scripting  [Obj 4.2]  ·  Slide 369</w:t>
      </w:r>
    </w:p>
    <w:p>
      <w:r>
        <w:rPr>
          <w:rFonts w:ascii="Arial" w:hAnsi="Arial"/>
          <w:b w:val="0"/>
          <w:color w:val="111827"/>
          <w:sz w:val="20"/>
        </w:rPr>
        <w:t>Practice core Bash scripting constructs (variables, conditionals, loops, functions, option parsing, regex, file tests) and assemble a defensive backup script, then audit it with shellcheck.</w:t>
      </w:r>
    </w:p>
    <w:p>
      <w:r>
        <w:rPr>
          <w:rFonts w:ascii="Arial" w:hAnsi="Arial"/>
          <w:b/>
          <w:color w:val="C8102E"/>
          <w:sz w:val="21"/>
        </w:rPr>
        <w:t>Lab 22 — Python for System Administration  [Obj 4.3]  ·  Slide 373</w:t>
      </w:r>
    </w:p>
    <w:p>
      <w:r>
        <w:rPr>
          <w:rFonts w:ascii="Arial" w:hAnsi="Arial"/>
          <w:b w:val="0"/>
          <w:color w:val="111827"/>
          <w:sz w:val="20"/>
        </w:rPr>
        <w:t>Use Python for common Linux admin tasks: create a virtual environment, exercise core data types, walk the filesystem, parse JSON, call a REST API with requests, and enforce PEP 8 with black and flake8.</w:t>
      </w:r>
    </w:p>
    <w:p>
      <w:r>
        <w:rPr>
          <w:rFonts w:ascii="Arial" w:hAnsi="Arial"/>
          <w:b/>
          <w:color w:val="C8102E"/>
          <w:sz w:val="21"/>
        </w:rPr>
        <w:t>Lab 23 — Git Version Control  [Obj 4.4]  ·  Slide 403</w:t>
      </w:r>
    </w:p>
    <w:p>
      <w:r>
        <w:rPr>
          <w:rFonts w:ascii="Arial" w:hAnsi="Arial"/>
          <w:b w:val="0"/>
          <w:color w:val="111827"/>
          <w:sz w:val="20"/>
        </w:rPr>
        <w:t>Work through Git end to end: init, commit, branch, merge, resolve conflicts, stash, tag, rewrite history with reset and rebase, and push/pull against a local bare remote.</w:t>
      </w:r>
    </w:p>
    <w:p>
      <w:r>
        <w:rPr>
          <w:rFonts w:ascii="Arial" w:hAnsi="Arial"/>
          <w:b/>
          <w:color w:val="C8102E"/>
          <w:sz w:val="21"/>
        </w:rPr>
        <w:t>Lab 24 — Responsible AI Use for Linux Administrators  [Obj 4.5]  ·  Slide 407</w:t>
      </w:r>
    </w:p>
    <w:p>
      <w:r>
        <w:rPr>
          <w:rFonts w:ascii="Arial" w:hAnsi="Arial"/>
          <w:b w:val="0"/>
          <w:color w:val="111827"/>
          <w:sz w:val="20"/>
        </w:rPr>
        <w:t>Adopt a verify-before-paste workflow for AI-generated Linux commands: redact secrets before sending prompts to hosted models, lint and sandbox suggestions, weigh local vs hosted models, and draft a corporate AI usage policy.</w:t>
      </w:r>
    </w:p>
    <w:p>
      <w:pPr>
        <w:pStyle w:val="Heading2"/>
      </w:pPr>
      <w:r>
        <w:t>Domain 5 — Troubleshooting (22%)  ·  Slides 407–517</w:t>
      </w:r>
    </w:p>
    <w:p>
      <w:r>
        <w:rPr>
          <w:rFonts w:ascii="Arial" w:hAnsi="Arial"/>
          <w:b/>
          <w:color w:val="C8102E"/>
          <w:sz w:val="21"/>
        </w:rPr>
        <w:t>Lab 25 — Monitoring Concepts and Tools  [Obj 5.1]  ·  Slide 416</w:t>
      </w:r>
    </w:p>
    <w:p>
      <w:r>
        <w:rPr>
          <w:rFonts w:ascii="Arial" w:hAnsi="Arial"/>
          <w:b w:val="0"/>
          <w:color w:val="111827"/>
          <w:sz w:val="20"/>
        </w:rPr>
        <w:t>Learn the monitoring vocabulary (SLA/SLO/SLI) and stand up a working monitoring stack to produce metrics, alerts, webhooks, health checks, and aggregated logs.</w:t>
      </w:r>
    </w:p>
    <w:p>
      <w:r>
        <w:rPr>
          <w:rFonts w:ascii="Arial" w:hAnsi="Arial"/>
          <w:b/>
          <w:color w:val="C8102E"/>
          <w:sz w:val="21"/>
        </w:rPr>
        <w:t>Lab 26 — Troubleshooting Hardware, Storage, and OS Issues  [Obj 5.2]  ·  Slide 459</w:t>
      </w:r>
    </w:p>
    <w:p>
      <w:r>
        <w:rPr>
          <w:rFonts w:ascii="Arial" w:hAnsi="Arial"/>
          <w:b w:val="0"/>
          <w:color w:val="111827"/>
          <w:sz w:val="20"/>
        </w:rPr>
        <w:t>Deliberately inject common OS and storage failures then diagnose and repair each, keeping every breakage contained to loopback devices, throwaway units, or subshells.</w:t>
      </w:r>
    </w:p>
    <w:p>
      <w:r>
        <w:rPr>
          <w:rFonts w:ascii="Arial" w:hAnsi="Arial"/>
          <w:b/>
          <w:color w:val="C8102E"/>
          <w:sz w:val="21"/>
        </w:rPr>
        <w:t>Lab 27 — Troubleshooting Network Connectivity  [Obj 5.3]  ·  Slide 480</w:t>
      </w:r>
    </w:p>
    <w:p>
      <w:r>
        <w:rPr>
          <w:rFonts w:ascii="Arial" w:hAnsi="Arial"/>
          <w:b w:val="0"/>
          <w:color w:val="111827"/>
          <w:sz w:val="20"/>
        </w:rPr>
        <w:t>Break and repair the common network faults (DNS, routing, firewall, MTU, IP, link, dual-stack) while practicing the standard L3/L4 triage toolkit.</w:t>
      </w:r>
    </w:p>
    <w:p>
      <w:r>
        <w:rPr>
          <w:rFonts w:ascii="Arial" w:hAnsi="Arial"/>
          <w:b/>
          <w:color w:val="C8102E"/>
          <w:sz w:val="21"/>
        </w:rPr>
        <w:t>Lab 28 — Troubleshooting Security Issues  [Obj 5.4]  ·  Slide 492</w:t>
      </w:r>
    </w:p>
    <w:p>
      <w:r>
        <w:rPr>
          <w:rFonts w:ascii="Arial" w:hAnsi="Arial"/>
          <w:b w:val="0"/>
          <w:color w:val="111827"/>
          <w:sz w:val="20"/>
        </w:rPr>
        <w:t>Diagnose and repair security faults spanning SELinux contexts, POSIX ACLs, certificate trust, account lockout, broken repos, and weak TLS, using a Rocky container for the SELinux portion.</w:t>
      </w:r>
    </w:p>
    <w:p>
      <w:r>
        <w:rPr>
          <w:rFonts w:ascii="Arial" w:hAnsi="Arial"/>
          <w:b/>
          <w:color w:val="C8102E"/>
          <w:sz w:val="21"/>
        </w:rPr>
        <w:t>Lab 29 — Troubleshooting Performance Issues  [Obj 5.5]  ·  Slide 508</w:t>
      </w:r>
    </w:p>
    <w:p>
      <w:r>
        <w:rPr>
          <w:rFonts w:ascii="Arial" w:hAnsi="Arial"/>
          <w:b w:val="0"/>
          <w:color w:val="111827"/>
          <w:sz w:val="20"/>
        </w:rPr>
        <w:t>Stress CPU, memory, disk I/O, and network in turn, then walk the universal performance loop: baseline, spike, identify the bottleneck with the right counter, and resolve it.</w:t>
      </w:r>
    </w:p>
    <w:p>
      <w:r>
        <w:rPr>
          <w:rFonts w:ascii="Arial" w:hAnsi="Arial"/>
          <w:b/>
          <w:color w:val="C8102E"/>
          <w:sz w:val="21"/>
        </w:rPr>
        <w:t>Lab 30 — Capstone: End-to-End Server Build and Triage  [Obj Capstone]  ·  Slide 511</w:t>
      </w:r>
    </w:p>
    <w:p>
      <w:r>
        <w:rPr>
          <w:rFonts w:ascii="Arial" w:hAnsi="Arial"/>
          <w:b w:val="0"/>
          <w:color w:val="111827"/>
          <w:sz w:val="20"/>
        </w:rPr>
        <w:t>Integrate Objectives 1-5 into one coherent build: a hardened admin account, LVM storage, nginx with a systemd override, a locked firewall, a health-check timer, and git-versioned config, then inject a fault and triage it end-to-end.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 laptop with a modern web browser and reliable internet access.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Free Killercoda Ubuntu Playground — https://killercoda.com/playgrounds/scenario/ubuntu (no local install required).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Course slide deck and Learner Guide (downloaded from the LMS).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Tertiary Infotech LMS account — https://lms-tms.tertiaryinfotech.com/ (courseware download and assessment).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CompTIA Linux+ XK0-006 V8 Exam Objectives (reference blueprint).</w:t>
      </w:r>
    </w:p>
    <w:sectPr w:rsidR="00FC693F" w:rsidRPr="0006063C" w:rsidSect="00034616">
      <w:footerReference w:type="default" r:id="rId11"/>
      <w:headerReference w:type="default" r:id="rId12"/>
      <w:footerReference w:type="even" r:id="rId13"/>
      <w:footerReference w:type="first" r:id="rId14"/>
      <w:headerReference w:type="even" r:id="rId15"/>
      <w:head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rFonts w:ascii="Arial" w:hAnsi="Arial"/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