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Claude AI for Digital Marketing</w:t>
      </w:r>
    </w:p>
    <w:p>
      <w:pPr>
        <w:spacing w:before="80" w:after="280"/>
        <w:jc w:val="center"/>
      </w:pPr>
      <w:r>
        <w:rPr>
          <w:b w:val="0"/>
          <w:color w:val="111827"/>
          <w:sz w:val="24"/>
        </w:rPr>
        <w:t>Course Code: C141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 · 12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3.0</w:t>
            </w:r>
          </w:p>
        </w:tc>
        <w:tc>
          <w:tcPr>
            <w:tcW w:type="dxa" w:w="1872"/>
          </w:tcPr>
          <w:p>
            <w:r/>
            <w:r>
              <w:rPr>
                <w:sz w:val="19"/>
              </w:rPr>
              <w:t>12 Oct 2026</w:t>
            </w:r>
          </w:p>
        </w:tc>
        <w:tc>
          <w:tcPr>
            <w:tcW w:type="dxa" w:w="4752"/>
          </w:tcPr>
          <w:p>
            <w:r/>
            <w:r>
              <w:rPr>
                <w:sz w:val="19"/>
              </w:rPr>
              <w:t>Rebuilt as Claude AI for Digital Marketing from the parent course's v10.0 courseware: the same three topics and 15 hands-on labs, in which learners build an AI marketing team for Horizon Wealth Planning in Claude Code and run campaigns with it, over two days of 9:30am – 5:30pm (7.5 instructional hours per day) with one 30-minute lunch break. Supersedes the earlier C141 courseware (v1.0–v2.0), published under the course's previous title.</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4</w:t>
      </w:r>
    </w:p>
    <w:p>
      <w:pPr>
        <w:tabs>
          <w:tab w:pos="9648" w:val="right" w:leader="dot"/>
        </w:tabs>
        <w:spacing w:after="60"/>
        <w:ind w:left="0"/>
      </w:pPr>
      <w:r>
        <w:rPr>
          <w:b/>
          <w:sz w:val="21"/>
        </w:rPr>
        <w:t>Learning Outcomes</w:t>
        <w:tab/>
        <w:t>4</w:t>
      </w:r>
    </w:p>
    <w:p>
      <w:pPr>
        <w:tabs>
          <w:tab w:pos="9648" w:val="right" w:leader="dot"/>
        </w:tabs>
        <w:spacing w:after="60"/>
        <w:ind w:left="0"/>
      </w:pPr>
      <w:r>
        <w:rPr>
          <w:b/>
          <w:sz w:val="21"/>
        </w:rPr>
        <w:t>Daily Schedule</w:t>
        <w:tab/>
        <w:t>4</w:t>
      </w:r>
    </w:p>
    <w:p>
      <w:pPr>
        <w:tabs>
          <w:tab w:pos="9648" w:val="right" w:leader="dot"/>
        </w:tabs>
        <w:spacing w:after="20"/>
        <w:ind w:left="360"/>
      </w:pPr>
      <w:r>
        <w:rPr>
          <w:b w:val="0"/>
          <w:sz w:val="19"/>
        </w:rPr>
        <w:t>Day 1 — Form, Assess and Integrate the Team</w:t>
        <w:tab/>
        <w:t>4</w:t>
      </w:r>
    </w:p>
    <w:p>
      <w:pPr>
        <w:tabs>
          <w:tab w:pos="9648" w:val="right" w:leader="dot"/>
        </w:tabs>
        <w:spacing w:after="20"/>
        <w:ind w:left="360"/>
      </w:pPr>
      <w:r>
        <w:rPr>
          <w:b w:val="0"/>
          <w:sz w:val="19"/>
        </w:rPr>
        <w:t>Day 2 — Test, Troubleshoot and Version</w:t>
        <w:tab/>
        <w:t>5</w:t>
      </w:r>
    </w:p>
    <w:p>
      <w:pPr>
        <w:tabs>
          <w:tab w:pos="9648" w:val="right" w:leader="dot"/>
        </w:tabs>
        <w:spacing w:after="60"/>
        <w:ind w:left="0"/>
      </w:pPr>
      <w:r>
        <w:rPr>
          <w:b/>
          <w:sz w:val="21"/>
        </w:rPr>
        <w:t>Topic-by-topic Breakdown</w:t>
        <w:tab/>
        <w:t>6</w:t>
      </w:r>
    </w:p>
    <w:p>
      <w:pPr>
        <w:tabs>
          <w:tab w:pos="9648" w:val="right" w:leader="dot"/>
        </w:tabs>
        <w:spacing w:after="20"/>
        <w:ind w:left="360"/>
      </w:pPr>
      <w:r>
        <w:rPr>
          <w:b w:val="0"/>
          <w:sz w:val="19"/>
        </w:rPr>
        <w:t>Topic 1 — Claude Cowork Components, Compatibility and Integration · Slides 26–73</w:t>
        <w:tab/>
        <w:t>6</w:t>
      </w:r>
    </w:p>
    <w:p>
      <w:pPr>
        <w:tabs>
          <w:tab w:pos="9648" w:val="right" w:leader="dot"/>
        </w:tabs>
        <w:spacing w:after="20"/>
        <w:ind w:left="720"/>
      </w:pPr>
      <w:r>
        <w:rPr>
          <w:b w:val="0"/>
          <w:sz w:val="19"/>
        </w:rPr>
        <w:t>Lab 1 — Build Your Marketing Agent Team · Slides 32–36</w:t>
        <w:tab/>
        <w:t>6</w:t>
      </w:r>
    </w:p>
    <w:p>
      <w:pPr>
        <w:tabs>
          <w:tab w:pos="9648" w:val="right" w:leader="dot"/>
        </w:tabs>
        <w:spacing w:after="20"/>
        <w:ind w:left="720"/>
      </w:pPr>
      <w:r>
        <w:rPr>
          <w:b w:val="0"/>
          <w:sz w:val="19"/>
        </w:rPr>
        <w:t>Lab 2 — Form the Team: Instructions for Each Agent · Slides 39–44</w:t>
        <w:tab/>
        <w:t>7</w:t>
      </w:r>
    </w:p>
    <w:p>
      <w:pPr>
        <w:tabs>
          <w:tab w:pos="9648" w:val="right" w:leader="dot"/>
        </w:tabs>
        <w:spacing w:after="20"/>
        <w:ind w:left="720"/>
      </w:pPr>
      <w:r>
        <w:rPr>
          <w:b w:val="0"/>
          <w:sz w:val="19"/>
        </w:rPr>
        <w:t>Lab 3 — Give Each Agent Its Skills · Slides 47–52</w:t>
        <w:tab/>
        <w:t>7</w:t>
      </w:r>
    </w:p>
    <w:p>
      <w:pPr>
        <w:tabs>
          <w:tab w:pos="9648" w:val="right" w:leader="dot"/>
        </w:tabs>
        <w:spacing w:after="20"/>
        <w:ind w:left="720"/>
      </w:pPr>
      <w:r>
        <w:rPr>
          <w:b w:val="0"/>
          <w:sz w:val="19"/>
        </w:rPr>
        <w:t>Lab 4 — Connect the Tools and Check Compatibility · Slides 57–62</w:t>
        <w:tab/>
        <w:t>7</w:t>
      </w:r>
    </w:p>
    <w:p>
      <w:pPr>
        <w:tabs>
          <w:tab w:pos="9648" w:val="right" w:leader="dot"/>
        </w:tabs>
        <w:spacing w:after="20"/>
        <w:ind w:left="720"/>
      </w:pPr>
      <w:r>
        <w:rPr>
          <w:b w:val="0"/>
          <w:sz w:val="19"/>
        </w:rPr>
        <w:t>Lab 5 — Campaign 1: Research to Storyboard, with Subagents · Slides 66–72</w:t>
        <w:tab/>
        <w:t>7</w:t>
      </w:r>
    </w:p>
    <w:p>
      <w:pPr>
        <w:tabs>
          <w:tab w:pos="9648" w:val="right" w:leader="dot"/>
        </w:tabs>
        <w:spacing w:after="20"/>
        <w:ind w:left="360"/>
      </w:pPr>
      <w:r>
        <w:rPr>
          <w:b w:val="0"/>
          <w:sz w:val="19"/>
        </w:rPr>
        <w:t>Topic 2 — Testing Marketing Integrations and Troubleshooting Errors · Slides 74–138</w:t>
        <w:tab/>
        <w:t>8</w:t>
      </w:r>
    </w:p>
    <w:p>
      <w:pPr>
        <w:tabs>
          <w:tab w:pos="9648" w:val="right" w:leader="dot"/>
        </w:tabs>
        <w:spacing w:after="20"/>
        <w:ind w:left="720"/>
      </w:pPr>
      <w:r>
        <w:rPr>
          <w:b w:val="0"/>
          <w:sz w:val="19"/>
        </w:rPr>
        <w:t>Lab 6 — Growth Analyst: Personas from Evidence · Slides 79–84</w:t>
        <w:tab/>
        <w:t>8</w:t>
      </w:r>
    </w:p>
    <w:p>
      <w:pPr>
        <w:tabs>
          <w:tab w:pos="9648" w:val="right" w:leader="dot"/>
        </w:tabs>
        <w:spacing w:after="20"/>
        <w:ind w:left="720"/>
      </w:pPr>
      <w:r>
        <w:rPr>
          <w:b w:val="0"/>
          <w:sz w:val="19"/>
        </w:rPr>
        <w:t>Lab 7 — Growth Analyst and Strategist: Cadence and Calendar · Slides 86–91</w:t>
        <w:tab/>
        <w:t>8</w:t>
      </w:r>
    </w:p>
    <w:p>
      <w:pPr>
        <w:tabs>
          <w:tab w:pos="9648" w:val="right" w:leader="dot"/>
        </w:tabs>
        <w:spacing w:after="20"/>
        <w:ind w:left="720"/>
      </w:pPr>
      <w:r>
        <w:rPr>
          <w:b w:val="0"/>
          <w:sz w:val="19"/>
        </w:rPr>
        <w:t>Lab 8 — Content Creator: A Quick Blog Article · Slides 93–97</w:t>
        <w:tab/>
        <w:t>8</w:t>
      </w:r>
    </w:p>
    <w:p>
      <w:pPr>
        <w:tabs>
          <w:tab w:pos="9648" w:val="right" w:leader="dot"/>
        </w:tabs>
        <w:spacing w:after="20"/>
        <w:ind w:left="720"/>
      </w:pPr>
      <w:r>
        <w:rPr>
          <w:b w:val="0"/>
          <w:sz w:val="19"/>
        </w:rPr>
        <w:t>Lab 9 — The Lead Magnet: a Checklist and Its Welcome Emails · Slides 100–107</w:t>
        <w:tab/>
        <w:t>9</w:t>
      </w:r>
    </w:p>
    <w:p>
      <w:pPr>
        <w:tabs>
          <w:tab w:pos="9648" w:val="right" w:leader="dot"/>
        </w:tabs>
        <w:spacing w:after="20"/>
        <w:ind w:left="720"/>
      </w:pPr>
      <w:r>
        <w:rPr>
          <w:b w:val="0"/>
          <w:sz w:val="19"/>
        </w:rPr>
        <w:t>Lab 10 — Campaign 2: Social Media Posts (Demo) · Slides 117–122</w:t>
        <w:tab/>
        <w:t>9</w:t>
      </w:r>
    </w:p>
    <w:p>
      <w:pPr>
        <w:tabs>
          <w:tab w:pos="9648" w:val="right" w:leader="dot"/>
        </w:tabs>
        <w:spacing w:after="20"/>
        <w:ind w:left="720"/>
      </w:pPr>
      <w:r>
        <w:rPr>
          <w:b w:val="0"/>
          <w:sz w:val="19"/>
        </w:rPr>
        <w:t>Lab 11 — Campaign 3: Newsletter and a Landing Page · Slides 125–130</w:t>
        <w:tab/>
        <w:t>9</w:t>
      </w:r>
    </w:p>
    <w:p>
      <w:pPr>
        <w:tabs>
          <w:tab w:pos="9648" w:val="right" w:leader="dot"/>
        </w:tabs>
        <w:spacing w:after="20"/>
        <w:ind w:left="720"/>
      </w:pPr>
      <w:r>
        <w:rPr>
          <w:b w:val="0"/>
          <w:sz w:val="19"/>
        </w:rPr>
        <w:t>Lab 12 — Campaign 4: The YouTube Explainer · Slides 132–137</w:t>
        <w:tab/>
        <w:t>10</w:t>
      </w:r>
    </w:p>
    <w:p>
      <w:pPr>
        <w:tabs>
          <w:tab w:pos="9648" w:val="right" w:leader="dot"/>
        </w:tabs>
        <w:spacing w:after="20"/>
        <w:ind w:left="360"/>
      </w:pPr>
      <w:r>
        <w:rPr>
          <w:b w:val="0"/>
          <w:sz w:val="19"/>
        </w:rPr>
        <w:t>Topic 3 — Versioning, Change Proposals and Integration Best Practices · Slides 139–176</w:t>
        <w:tab/>
        <w:t>10</w:t>
      </w:r>
    </w:p>
    <w:p>
      <w:pPr>
        <w:tabs>
          <w:tab w:pos="9648" w:val="right" w:leader="dot"/>
        </w:tabs>
        <w:spacing w:after="20"/>
        <w:ind w:left="720"/>
      </w:pPr>
      <w:r>
        <w:rPr>
          <w:b w:val="0"/>
          <w:sz w:val="19"/>
        </w:rPr>
        <w:t>Lab 13 — Campaign 5: Always On — the Weekly Growth Report · Slides 144–149</w:t>
        <w:tab/>
        <w:t>10</w:t>
      </w:r>
    </w:p>
    <w:p>
      <w:pPr>
        <w:tabs>
          <w:tab w:pos="9648" w:val="right" w:leader="dot"/>
        </w:tabs>
        <w:spacing w:after="20"/>
        <w:ind w:left="720"/>
      </w:pPr>
      <w:r>
        <w:rPr>
          <w:b w:val="0"/>
          <w:sz w:val="19"/>
        </w:rPr>
        <w:t>Lab 14 — Measure, Version and Write the Team Playbook · Slides 154–160</w:t>
        <w:tab/>
        <w:t>10</w:t>
      </w:r>
    </w:p>
    <w:p>
      <w:pPr>
        <w:tabs>
          <w:tab w:pos="9648" w:val="right" w:leader="dot"/>
        </w:tabs>
        <w:spacing w:after="20"/>
        <w:ind w:left="720"/>
      </w:pPr>
      <w:r>
        <w:rPr>
          <w:b w:val="0"/>
          <w:sz w:val="19"/>
        </w:rPr>
        <w:t>Lab 15 — Agent Teams: A Strategy Debate and a QA Loop · Slides 164–170</w:t>
        <w:tab/>
        <w:t>11</w:t>
      </w:r>
    </w:p>
    <w:p>
      <w:pPr>
        <w:tabs>
          <w:tab w:pos="9648" w:val="right" w:leader="dot"/>
        </w:tabs>
        <w:spacing w:after="60"/>
        <w:ind w:left="0"/>
      </w:pPr>
      <w:r>
        <w:rPr>
          <w:b/>
          <w:sz w:val="21"/>
        </w:rPr>
        <w:t>Resources Required</w:t>
        <w:tab/>
        <w:t>11</w:t>
      </w:r>
    </w:p>
    <w:p>
      <w:r>
        <w:br w:type="page"/>
      </w:r>
    </w:p>
    <w:p>
      <w:pPr>
        <w:pStyle w:val="Heading1"/>
      </w:pPr>
      <w:r>
        <w:t>Course Overview</w:t>
      </w:r>
    </w:p>
    <w:p>
      <w:r>
        <w:t>A two-day, hands-on course in system integration for digital marketing with Claude Cowork and Claude Code.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They assess the compatibility of every component and interface and integrate them (Topic 1); test each integration through real campaign work and troubleshoot the errors (Topic 2); and version the team, propose changes and apply integration best practices (Topic 3), with a person approving every external piece. The course uses Claude Code subagents and agent teams, Claude connectors (MCP) and scheduled tasks, and publishes pages as Claude artifacts.</w:t>
      </w:r>
    </w:p>
    <w:p>
      <w:r>
        <w:t>Course code C141 · 2 days · 15 hours (9:30am – 5:30pm, 7.5 instructional hours per day) · 176-slide deck v3.0 · 15 labs, each in its own folder.</w:t>
      </w:r>
    </w:p>
    <w:p>
      <w:pPr>
        <w:pStyle w:val="Heading1"/>
      </w:pPr>
      <w:r>
        <w:t>Learning Outcomes</w:t>
      </w:r>
    </w:p>
    <w:p>
      <w:r>
        <w:t>By the end of this course, participants will be able to:</w:t>
      </w:r>
    </w:p>
    <w:p>
      <w:pPr>
        <w:pStyle w:val="ListBullet"/>
      </w:pPr>
      <w:r>
        <w:rPr>
          <w:b/>
        </w:rPr>
        <w:t>LO1.</w:t>
      </w:r>
      <w:r>
        <w:rPr>
          <w:b w:val="0"/>
        </w:rPr>
        <w:t xml:space="preserve"> Conduct a compatibility assessment of Claude Cowork interfaces and use essential tools to integrate selected marketing components.</w:t>
      </w:r>
    </w:p>
    <w:p>
      <w:pPr>
        <w:pStyle w:val="ListBullet"/>
      </w:pPr>
      <w:r>
        <w:rPr>
          <w:b/>
        </w:rPr>
        <w:t>LO2.</w:t>
      </w:r>
      <w:r>
        <w:rPr>
          <w:b w:val="0"/>
        </w:rPr>
        <w:t xml:space="preserve"> Test the integrated marketing components and interfaces, identify integration errors and conduct basic troubleshooting.</w:t>
      </w:r>
    </w:p>
    <w:p>
      <w:pPr>
        <w:pStyle w:val="ListBullet"/>
      </w:pPr>
      <w:r>
        <w:rPr>
          <w:b/>
        </w:rPr>
        <w:t>LO3.</w:t>
      </w:r>
      <w:r>
        <w:rPr>
          <w:b w:val="0"/>
        </w:rPr>
        <w:t xml:space="preserve"> Propose changes to the integration plan from observed results, through versioning, and apply integration best practices.</w:t>
      </w:r>
    </w:p>
    <w:p>
      <w:pPr>
        <w:pStyle w:val="Heading1"/>
      </w:pPr>
      <w:r>
        <w:t>Daily Schedule</w:t>
      </w:r>
    </w:p>
    <w:p>
      <w:r>
        <w:t>Both days run 9:30 AM – 5:30 PM: 7.5 instructional hours with one 30-minute lunch break and no separate tea breaks. The Slides column gives the deck pages for each teaching block.</w:t>
      </w:r>
    </w:p>
    <w:p>
      <w:pPr>
        <w:pStyle w:val="Heading2"/>
      </w:pPr>
      <w:r>
        <w:t>Day 1 — Form, Assess and Integrate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pPr>
              <w:keepNext/>
            </w:pPr>
            <w:r/>
            <w:r>
              <w:rPr>
                <w:b/>
                <w:color w:val="FFFFFF"/>
                <w:sz w:val="19"/>
              </w:rPr>
              <w:t>Time</w:t>
            </w:r>
          </w:p>
        </w:tc>
        <w:tc>
          <w:tcPr>
            <w:tcW w:type="dxa" w:w="1152"/>
            <w:shd w:val="clear" w:fill="1F6FEB"/>
          </w:tcPr>
          <w:p>
            <w:pPr>
              <w:keepNext/>
            </w:pPr>
            <w:r/>
            <w:r>
              <w:rPr>
                <w:b/>
                <w:color w:val="FFFFFF"/>
                <w:sz w:val="19"/>
              </w:rPr>
              <w:t>Duration</w:t>
            </w:r>
          </w:p>
        </w:tc>
        <w:tc>
          <w:tcPr>
            <w:tcW w:type="dxa" w:w="3744"/>
            <w:shd w:val="clear" w:fill="1F6FEB"/>
          </w:tcPr>
          <w:p>
            <w:pPr>
              <w:keepNext/>
            </w:pPr>
            <w:r/>
            <w:r>
              <w:rPr>
                <w:b/>
                <w:color w:val="FFFFFF"/>
                <w:sz w:val="19"/>
              </w:rPr>
              <w:t>Topic / Activity</w:t>
            </w:r>
          </w:p>
        </w:tc>
        <w:tc>
          <w:tcPr>
            <w:tcW w:type="dxa" w:w="1512"/>
            <w:shd w:val="clear" w:fill="1F6FEB"/>
          </w:tcPr>
          <w:p>
            <w:pPr>
              <w:keepNext/>
            </w:pPr>
            <w:r/>
            <w:r>
              <w:rPr>
                <w:b/>
                <w:color w:val="FFFFFF"/>
                <w:sz w:val="19"/>
              </w:rPr>
              <w:t>Method</w:t>
            </w:r>
          </w:p>
        </w:tc>
        <w:tc>
          <w:tcPr>
            <w:tcW w:type="dxa" w:w="1296"/>
            <w:shd w:val="clear" w:fill="1F6FEB"/>
          </w:tcPr>
          <w:p>
            <w:pPr>
              <w:keepNext/>
            </w:pPr>
            <w:r/>
            <w:r>
              <w:rPr>
                <w:b/>
                <w:color w:val="FFFFFF"/>
                <w:sz w:val="19"/>
              </w:rPr>
              <w:t>Slides</w:t>
            </w:r>
          </w:p>
        </w:tc>
      </w:tr>
      <w:tr>
        <w:tc>
          <w:tcPr>
            <w:tcW w:type="dxa" w:w="1944"/>
          </w:tcPr>
          <w:p>
            <w:r/>
            <w:r>
              <w:rPr>
                <w:sz w:val="19"/>
              </w:rPr>
              <w:t>9:30 AM–10:10 AM</w:t>
            </w:r>
          </w:p>
        </w:tc>
        <w:tc>
          <w:tcPr>
            <w:tcW w:type="dxa" w:w="1152"/>
          </w:tcPr>
          <w:p>
            <w:r/>
            <w:r>
              <w:rPr>
                <w:sz w:val="19"/>
              </w:rPr>
              <w:t>40 min</w:t>
            </w:r>
          </w:p>
        </w:tc>
        <w:tc>
          <w:tcPr>
            <w:tcW w:type="dxa" w:w="3744"/>
          </w:tcPr>
          <w:p>
            <w:r/>
            <w:r>
              <w:rPr>
                <w:sz w:val="19"/>
              </w:rPr>
              <w:t>Welcome, trainer, ground rules, learning outcomes; overview — the Claude suite, Claude Cowork, Claude Code, plans and pricing, AI 2023–2026, the harness, the agentic loop, agentic AI vs AI agents, what an agent is made of; the Horizon scenario and your AI marketing team, lesson plan</w:t>
            </w:r>
          </w:p>
        </w:tc>
        <w:tc>
          <w:tcPr>
            <w:tcW w:type="dxa" w:w="1512"/>
          </w:tcPr>
          <w:p>
            <w:r/>
            <w:r>
              <w:rPr>
                <w:sz w:val="19"/>
              </w:rPr>
              <w:t>Presentation, discussion</w:t>
            </w:r>
          </w:p>
        </w:tc>
        <w:tc>
          <w:tcPr>
            <w:tcW w:type="dxa" w:w="1296"/>
          </w:tcPr>
          <w:p>
            <w:r/>
            <w:r>
              <w:rPr>
                <w:sz w:val="19"/>
              </w:rPr>
              <w:t>1–25</w:t>
            </w:r>
          </w:p>
        </w:tc>
      </w:tr>
      <w:tr>
        <w:tc>
          <w:tcPr>
            <w:tcW w:type="dxa" w:w="1944"/>
          </w:tcPr>
          <w:p>
            <w:r/>
            <w:r>
              <w:rPr>
                <w:sz w:val="19"/>
              </w:rPr>
              <w:t>10:10 AM–10:30 AM</w:t>
            </w:r>
          </w:p>
        </w:tc>
        <w:tc>
          <w:tcPr>
            <w:tcW w:type="dxa" w:w="1152"/>
          </w:tcPr>
          <w:p>
            <w:r/>
            <w:r>
              <w:rPr>
                <w:sz w:val="19"/>
              </w:rPr>
              <w:t>20 min</w:t>
            </w:r>
          </w:p>
        </w:tc>
        <w:tc>
          <w:tcPr>
            <w:tcW w:type="dxa" w:w="3744"/>
          </w:tcPr>
          <w:p>
            <w:r/>
            <w:r>
              <w:rPr>
                <w:sz w:val="19"/>
              </w:rPr>
              <w:t>Topic 1 — why a team of agents; the systems behind the team; components and interfaces; getting the tools ready</w:t>
            </w:r>
          </w:p>
        </w:tc>
        <w:tc>
          <w:tcPr>
            <w:tcW w:type="dxa" w:w="1512"/>
          </w:tcPr>
          <w:p>
            <w:r/>
            <w:r>
              <w:rPr>
                <w:sz w:val="19"/>
              </w:rPr>
              <w:t>Presentation, live demo</w:t>
            </w:r>
          </w:p>
        </w:tc>
        <w:tc>
          <w:tcPr>
            <w:tcW w:type="dxa" w:w="1296"/>
          </w:tcPr>
          <w:p>
            <w:r/>
            <w:r>
              <w:rPr>
                <w:sz w:val="19"/>
              </w:rPr>
              <w:t>26–31</w:t>
            </w:r>
          </w:p>
        </w:tc>
      </w:tr>
      <w:tr>
        <w:tc>
          <w:tcPr>
            <w:tcW w:type="dxa" w:w="1944"/>
          </w:tcPr>
          <w:p>
            <w:r/>
            <w:r>
              <w:rPr>
                <w:sz w:val="19"/>
              </w:rPr>
              <w:t>10:30 AM–11:00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32–36</w:t>
            </w:r>
          </w:p>
        </w:tc>
      </w:tr>
      <w:tr>
        <w:tc>
          <w:tcPr>
            <w:tcW w:type="dxa" w:w="1944"/>
          </w:tcPr>
          <w:p>
            <w:r/>
            <w:r>
              <w:rPr>
                <w:sz w:val="19"/>
              </w:rPr>
              <w:t>11:00 AM–11:10 AM</w:t>
            </w:r>
          </w:p>
        </w:tc>
        <w:tc>
          <w:tcPr>
            <w:tcW w:type="dxa" w:w="1152"/>
          </w:tcPr>
          <w:p>
            <w:r/>
            <w:r>
              <w:rPr>
                <w:sz w:val="19"/>
              </w:rPr>
              <w:t>10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37–38</w:t>
            </w:r>
          </w:p>
        </w:tc>
      </w:tr>
      <w:tr>
        <w:tc>
          <w:tcPr>
            <w:tcW w:type="dxa" w:w="1944"/>
          </w:tcPr>
          <w:p>
            <w:r/>
            <w:r>
              <w:rPr>
                <w:sz w:val="19"/>
              </w:rPr>
              <w:t>11:10 AM–11:50 AM</w:t>
            </w:r>
          </w:p>
        </w:tc>
        <w:tc>
          <w:tcPr>
            <w:tcW w:type="dxa" w:w="1152"/>
          </w:tcPr>
          <w:p>
            <w:r/>
            <w:r>
              <w:rPr>
                <w:sz w:val="19"/>
              </w:rPr>
              <w:t>40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39–44</w:t>
            </w:r>
          </w:p>
        </w:tc>
      </w:tr>
      <w:tr>
        <w:tc>
          <w:tcPr>
            <w:tcW w:type="dxa" w:w="1944"/>
          </w:tcPr>
          <w:p>
            <w:r/>
            <w:r>
              <w:rPr>
                <w:sz w:val="19"/>
              </w:rPr>
              <w:t>11:50 AM–12:00 PM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45–46</w:t>
            </w:r>
          </w:p>
        </w:tc>
      </w:tr>
      <w:tr>
        <w:tc>
          <w:tcPr>
            <w:tcW w:type="dxa" w:w="1944"/>
          </w:tcPr>
          <w:p>
            <w:r/>
            <w:r>
              <w:rPr>
                <w:sz w:val="19"/>
              </w:rPr>
              <w:t>12:00 PM–12:45 PM</w:t>
            </w:r>
          </w:p>
        </w:tc>
        <w:tc>
          <w:tcPr>
            <w:tcW w:type="dxa" w:w="1152"/>
          </w:tcPr>
          <w:p>
            <w:r/>
            <w:r>
              <w:rPr>
                <w:sz w:val="19"/>
              </w:rPr>
              <w:t>45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47–52</w:t>
            </w:r>
          </w:p>
        </w:tc>
      </w:tr>
      <w:tr>
        <w:tc>
          <w:tcPr>
            <w:tcW w:type="dxa" w:w="1944"/>
          </w:tcPr>
          <w:p>
            <w:r/>
            <w:r>
              <w:rPr>
                <w:sz w:val="19"/>
              </w:rPr>
              <w:t>12:45 PM–1:15 PM</w:t>
            </w:r>
          </w:p>
        </w:tc>
        <w:tc>
          <w:tcPr>
            <w:tcW w:type="dxa" w:w="1152"/>
          </w:tcPr>
          <w:p>
            <w:r/>
            <w:r>
              <w:rPr>
                <w:sz w:val="19"/>
              </w:rPr>
              <w:t>30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1:15 PM–1:30 PM</w:t>
            </w:r>
          </w:p>
        </w:tc>
        <w:tc>
          <w:tcPr>
            <w:tcW w:type="dxa" w:w="1152"/>
          </w:tcPr>
          <w:p>
            <w:r/>
            <w:r>
              <w:rPr>
                <w:sz w:val="19"/>
              </w:rPr>
              <w:t>15 min</w:t>
            </w:r>
          </w:p>
        </w:tc>
        <w:tc>
          <w:tcPr>
            <w:tcW w:type="dxa" w:w="3744"/>
          </w:tcPr>
          <w:p>
            <w:r/>
            <w:r>
              <w:rPr>
                <w:sz w:val="19"/>
              </w:rPr>
              <w:t>Connectors and least privilege; assessing compatibility; the compatibility matrix</w:t>
            </w:r>
          </w:p>
        </w:tc>
        <w:tc>
          <w:tcPr>
            <w:tcW w:type="dxa" w:w="1512"/>
          </w:tcPr>
          <w:p>
            <w:r/>
            <w:r>
              <w:rPr>
                <w:sz w:val="19"/>
              </w:rPr>
              <w:t>Presentation</w:t>
            </w:r>
          </w:p>
        </w:tc>
        <w:tc>
          <w:tcPr>
            <w:tcW w:type="dxa" w:w="1296"/>
          </w:tcPr>
          <w:p>
            <w:r/>
            <w:r>
              <w:rPr>
                <w:sz w:val="19"/>
              </w:rPr>
              <w:t>53–56</w:t>
            </w:r>
          </w:p>
        </w:tc>
      </w:tr>
      <w:tr>
        <w:tc>
          <w:tcPr>
            <w:tcW w:type="dxa" w:w="1944"/>
          </w:tcPr>
          <w:p>
            <w:r/>
            <w:r>
              <w:rPr>
                <w:sz w:val="19"/>
              </w:rPr>
              <w:t>1:30 PM–2:15 PM</w:t>
            </w:r>
          </w:p>
        </w:tc>
        <w:tc>
          <w:tcPr>
            <w:tcW w:type="dxa" w:w="1152"/>
          </w:tcPr>
          <w:p>
            <w:r/>
            <w:r>
              <w:rPr>
                <w:sz w:val="19"/>
              </w:rPr>
              <w:t>45 min</w:t>
            </w:r>
          </w:p>
        </w:tc>
        <w:tc>
          <w:tcPr>
            <w:tcW w:type="dxa" w:w="3744"/>
          </w:tcPr>
          <w:p>
            <w:r/>
            <w:r>
              <w:rPr>
                <w:sz w:val="19"/>
              </w:rPr>
              <w:t>Lab 4 — Connect the Tools and Check Compatibility</w:t>
            </w:r>
          </w:p>
        </w:tc>
        <w:tc>
          <w:tcPr>
            <w:tcW w:type="dxa" w:w="1512"/>
          </w:tcPr>
          <w:p>
            <w:r/>
            <w:r>
              <w:rPr>
                <w:sz w:val="19"/>
              </w:rPr>
              <w:t>Hands-on lab</w:t>
            </w:r>
          </w:p>
        </w:tc>
        <w:tc>
          <w:tcPr>
            <w:tcW w:type="dxa" w:w="1296"/>
          </w:tcPr>
          <w:p>
            <w:r/>
            <w:r>
              <w:rPr>
                <w:sz w:val="19"/>
              </w:rPr>
              <w:t>57–62</w:t>
            </w:r>
          </w:p>
        </w:tc>
      </w:tr>
      <w:tr>
        <w:tc>
          <w:tcPr>
            <w:tcW w:type="dxa" w:w="1944"/>
          </w:tcPr>
          <w:p>
            <w:r/>
            <w:r>
              <w:rPr>
                <w:sz w:val="19"/>
              </w:rPr>
              <w:t>2:15 PM–2:25 PM</w:t>
            </w:r>
          </w:p>
        </w:tc>
        <w:tc>
          <w:tcPr>
            <w:tcW w:type="dxa" w:w="1152"/>
          </w:tcPr>
          <w:p>
            <w:r/>
            <w:r>
              <w:rPr>
                <w:sz w:val="19"/>
              </w:rPr>
              <w:t>10 min</w:t>
            </w:r>
          </w:p>
        </w:tc>
        <w:tc>
          <w:tcPr>
            <w:tcW w:type="dxa" w:w="3744"/>
          </w:tcPr>
          <w:p>
            <w:r/>
            <w:r>
              <w:rPr>
                <w:sz w:val="19"/>
              </w:rPr>
              <w:t>Campaign 1: how the integrated team works; the five-beat storyboard; regulated content</w:t>
            </w:r>
          </w:p>
        </w:tc>
        <w:tc>
          <w:tcPr>
            <w:tcW w:type="dxa" w:w="1512"/>
          </w:tcPr>
          <w:p>
            <w:r/>
            <w:r>
              <w:rPr>
                <w:sz w:val="19"/>
              </w:rPr>
              <w:t>Presentation</w:t>
            </w:r>
          </w:p>
        </w:tc>
        <w:tc>
          <w:tcPr>
            <w:tcW w:type="dxa" w:w="1296"/>
          </w:tcPr>
          <w:p>
            <w:r/>
            <w:r>
              <w:rPr>
                <w:sz w:val="19"/>
              </w:rPr>
              <w:t>63–65</w:t>
            </w:r>
          </w:p>
        </w:tc>
      </w:tr>
      <w:tr>
        <w:tc>
          <w:tcPr>
            <w:tcW w:type="dxa" w:w="1944"/>
          </w:tcPr>
          <w:p>
            <w:r/>
            <w:r>
              <w:rPr>
                <w:sz w:val="19"/>
              </w:rPr>
              <w:t>2:25 PM–3:05 PM</w:t>
            </w:r>
          </w:p>
        </w:tc>
        <w:tc>
          <w:tcPr>
            <w:tcW w:type="dxa" w:w="1152"/>
          </w:tcPr>
          <w:p>
            <w:r/>
            <w:r>
              <w:rPr>
                <w:sz w:val="19"/>
              </w:rPr>
              <w:t>40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66–72</w:t>
            </w:r>
          </w:p>
        </w:tc>
      </w:tr>
      <w:tr>
        <w:tc>
          <w:tcPr>
            <w:tcW w:type="dxa" w:w="1944"/>
          </w:tcPr>
          <w:p>
            <w:r/>
            <w:r>
              <w:rPr>
                <w:sz w:val="19"/>
              </w:rPr>
              <w:t>3:05 PM–3:10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73</w:t>
            </w:r>
          </w:p>
        </w:tc>
      </w:tr>
      <w:tr>
        <w:tc>
          <w:tcPr>
            <w:tcW w:type="dxa" w:w="1944"/>
          </w:tcPr>
          <w:p>
            <w:r/>
            <w:r>
              <w:rPr>
                <w:sz w:val="19"/>
              </w:rPr>
              <w:t>3:10 PM–3:20 PM</w:t>
            </w:r>
          </w:p>
        </w:tc>
        <w:tc>
          <w:tcPr>
            <w:tcW w:type="dxa" w:w="1152"/>
          </w:tcPr>
          <w:p>
            <w:r/>
            <w:r>
              <w:rPr>
                <w:sz w:val="19"/>
              </w:rPr>
              <w:t>10 min</w:t>
            </w:r>
          </w:p>
        </w:tc>
        <w:tc>
          <w:tcPr>
            <w:tcW w:type="dxa" w:w="3744"/>
          </w:tcPr>
          <w:p>
            <w:r/>
            <w:r>
              <w:rPr>
                <w:sz w:val="19"/>
              </w:rPr>
              <w:t>Topic 2 — integration tools and techniques; every campaign is an integration test; evidence before personas</w:t>
            </w:r>
          </w:p>
        </w:tc>
        <w:tc>
          <w:tcPr>
            <w:tcW w:type="dxa" w:w="1512"/>
          </w:tcPr>
          <w:p>
            <w:r/>
            <w:r>
              <w:rPr>
                <w:sz w:val="19"/>
              </w:rPr>
              <w:t>Presentation</w:t>
            </w:r>
          </w:p>
        </w:tc>
        <w:tc>
          <w:tcPr>
            <w:tcW w:type="dxa" w:w="1296"/>
          </w:tcPr>
          <w:p>
            <w:r/>
            <w:r>
              <w:rPr>
                <w:sz w:val="19"/>
              </w:rPr>
              <w:t>74–78</w:t>
            </w:r>
          </w:p>
        </w:tc>
      </w:tr>
      <w:tr>
        <w:tc>
          <w:tcPr>
            <w:tcW w:type="dxa" w:w="1944"/>
          </w:tcPr>
          <w:p>
            <w:r/>
            <w:r>
              <w:rPr>
                <w:sz w:val="19"/>
              </w:rPr>
              <w:t>3:20 PM–4:00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79–84</w:t>
            </w:r>
          </w:p>
        </w:tc>
      </w:tr>
      <w:tr>
        <w:tc>
          <w:tcPr>
            <w:tcW w:type="dxa" w:w="1944"/>
          </w:tcPr>
          <w:p>
            <w:r/>
            <w:r>
              <w:rPr>
                <w:sz w:val="19"/>
              </w:rPr>
              <w:t>4:00 PM–4:05 PM</w:t>
            </w:r>
          </w:p>
        </w:tc>
        <w:tc>
          <w:tcPr>
            <w:tcW w:type="dxa" w:w="1152"/>
          </w:tcPr>
          <w:p>
            <w:r/>
            <w:r>
              <w:rPr>
                <w:sz w:val="19"/>
              </w:rPr>
              <w:t>5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85</w:t>
            </w:r>
          </w:p>
        </w:tc>
      </w:tr>
      <w:tr>
        <w:tc>
          <w:tcPr>
            <w:tcW w:type="dxa" w:w="1944"/>
          </w:tcPr>
          <w:p>
            <w:r/>
            <w:r>
              <w:rPr>
                <w:sz w:val="19"/>
              </w:rPr>
              <w:t>4:05 PM–4:40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86–91</w:t>
            </w:r>
          </w:p>
        </w:tc>
      </w:tr>
      <w:tr>
        <w:tc>
          <w:tcPr>
            <w:tcW w:type="dxa" w:w="1944"/>
          </w:tcPr>
          <w:p>
            <w:r/>
            <w:r>
              <w:rPr>
                <w:sz w:val="19"/>
              </w:rPr>
              <w:t>4:40 PM–4:45 PM</w:t>
            </w:r>
          </w:p>
        </w:tc>
        <w:tc>
          <w:tcPr>
            <w:tcW w:type="dxa" w:w="1152"/>
          </w:tcPr>
          <w:p>
            <w:r/>
            <w:r>
              <w:rPr>
                <w:sz w:val="19"/>
              </w:rPr>
              <w:t>5 min</w:t>
            </w:r>
          </w:p>
        </w:tc>
        <w:tc>
          <w:tcPr>
            <w:tcW w:type="dxa" w:w="3744"/>
          </w:tcPr>
          <w:p>
            <w:r/>
            <w:r>
              <w:rPr>
                <w:sz w:val="19"/>
              </w:rPr>
              <w:t>From storyboard to content: a quick blog in one prompt</w:t>
            </w:r>
          </w:p>
        </w:tc>
        <w:tc>
          <w:tcPr>
            <w:tcW w:type="dxa" w:w="1512"/>
          </w:tcPr>
          <w:p>
            <w:r/>
            <w:r>
              <w:rPr>
                <w:sz w:val="19"/>
              </w:rPr>
              <w:t>Presentation</w:t>
            </w:r>
          </w:p>
        </w:tc>
        <w:tc>
          <w:tcPr>
            <w:tcW w:type="dxa" w:w="1296"/>
          </w:tcPr>
          <w:p>
            <w:r/>
            <w:r>
              <w:rPr>
                <w:sz w:val="19"/>
              </w:rPr>
              <w:t>92</w:t>
            </w:r>
          </w:p>
        </w:tc>
      </w:tr>
      <w:tr>
        <w:tc>
          <w:tcPr>
            <w:tcW w:type="dxa" w:w="1944"/>
          </w:tcPr>
          <w:p>
            <w:r/>
            <w:r>
              <w:rPr>
                <w:sz w:val="19"/>
              </w:rPr>
              <w:t>4:45 PM–5:25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93–97</w:t>
            </w:r>
          </w:p>
        </w:tc>
      </w:tr>
      <w:tr>
        <w:tc>
          <w:tcPr>
            <w:tcW w:type="dxa" w:w="1944"/>
          </w:tcPr>
          <w:p>
            <w:r/>
            <w:r>
              <w:rPr>
                <w:sz w:val="19"/>
              </w:rPr>
              <w:t>5:25 PM–5:30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98</w:t>
            </w:r>
          </w:p>
        </w:tc>
      </w:tr>
    </w:tbl>
    <w:p/>
    <w:p>
      <w:pPr>
        <w:pStyle w:val="Heading2"/>
      </w:pPr>
      <w:r>
        <w:t>Day 2 — Test, Troubleshoot and Version</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pPr>
              <w:keepNext/>
            </w:pPr>
            <w:r/>
            <w:r>
              <w:rPr>
                <w:b/>
                <w:color w:val="FFFFFF"/>
                <w:sz w:val="19"/>
              </w:rPr>
              <w:t>Time</w:t>
            </w:r>
          </w:p>
        </w:tc>
        <w:tc>
          <w:tcPr>
            <w:tcW w:type="dxa" w:w="1152"/>
            <w:shd w:val="clear" w:fill="1F6FEB"/>
          </w:tcPr>
          <w:p>
            <w:pPr>
              <w:keepNext/>
            </w:pPr>
            <w:r/>
            <w:r>
              <w:rPr>
                <w:b/>
                <w:color w:val="FFFFFF"/>
                <w:sz w:val="19"/>
              </w:rPr>
              <w:t>Duration</w:t>
            </w:r>
          </w:p>
        </w:tc>
        <w:tc>
          <w:tcPr>
            <w:tcW w:type="dxa" w:w="3744"/>
            <w:shd w:val="clear" w:fill="1F6FEB"/>
          </w:tcPr>
          <w:p>
            <w:pPr>
              <w:keepNext/>
            </w:pPr>
            <w:r/>
            <w:r>
              <w:rPr>
                <w:b/>
                <w:color w:val="FFFFFF"/>
                <w:sz w:val="19"/>
              </w:rPr>
              <w:t>Topic / Activity</w:t>
            </w:r>
          </w:p>
        </w:tc>
        <w:tc>
          <w:tcPr>
            <w:tcW w:type="dxa" w:w="1512"/>
            <w:shd w:val="clear" w:fill="1F6FEB"/>
          </w:tcPr>
          <w:p>
            <w:pPr>
              <w:keepNext/>
            </w:pPr>
            <w:r/>
            <w:r>
              <w:rPr>
                <w:b/>
                <w:color w:val="FFFFFF"/>
                <w:sz w:val="19"/>
              </w:rPr>
              <w:t>Method</w:t>
            </w:r>
          </w:p>
        </w:tc>
        <w:tc>
          <w:tcPr>
            <w:tcW w:type="dxa" w:w="1296"/>
            <w:shd w:val="clear" w:fill="1F6FEB"/>
          </w:tcPr>
          <w:p>
            <w:pPr>
              <w:keepNext/>
            </w:pPr>
            <w:r/>
            <w:r>
              <w:rPr>
                <w:b/>
                <w:color w:val="FFFFFF"/>
                <w:sz w:val="19"/>
              </w:rPr>
              <w:t>Slides</w:t>
            </w:r>
          </w:p>
        </w:tc>
      </w:tr>
      <w:tr>
        <w:tc>
          <w:tcPr>
            <w:tcW w:type="dxa" w:w="1944"/>
          </w:tcPr>
          <w:p>
            <w:r/>
            <w:r>
              <w:rPr>
                <w:sz w:val="19"/>
              </w:rPr>
              <w:t>9:30 AM–9:35 AM</w:t>
            </w:r>
          </w:p>
        </w:tc>
        <w:tc>
          <w:tcPr>
            <w:tcW w:type="dxa" w:w="1152"/>
          </w:tcPr>
          <w:p>
            <w:r/>
            <w:r>
              <w:rPr>
                <w:sz w:val="19"/>
              </w:rPr>
              <w:t>5 min</w:t>
            </w:r>
          </w:p>
        </w:tc>
        <w:tc>
          <w:tcPr>
            <w:tcW w:type="dxa" w:w="3744"/>
          </w:tcPr>
          <w:p>
            <w:r/>
            <w:r>
              <w:rPr>
                <w:sz w:val="19"/>
              </w:rPr>
              <w:t>The lead magnet: content that earns a sign-up</w:t>
            </w:r>
          </w:p>
        </w:tc>
        <w:tc>
          <w:tcPr>
            <w:tcW w:type="dxa" w:w="1512"/>
          </w:tcPr>
          <w:p>
            <w:r/>
            <w:r>
              <w:rPr>
                <w:sz w:val="19"/>
              </w:rPr>
              <w:t>Presentation</w:t>
            </w:r>
          </w:p>
        </w:tc>
        <w:tc>
          <w:tcPr>
            <w:tcW w:type="dxa" w:w="1296"/>
          </w:tcPr>
          <w:p>
            <w:r/>
            <w:r>
              <w:rPr>
                <w:sz w:val="19"/>
              </w:rPr>
              <w:t>99</w:t>
            </w:r>
          </w:p>
        </w:tc>
      </w:tr>
      <w:tr>
        <w:tc>
          <w:tcPr>
            <w:tcW w:type="dxa" w:w="1944"/>
          </w:tcPr>
          <w:p>
            <w:r/>
            <w:r>
              <w:rPr>
                <w:sz w:val="19"/>
              </w:rPr>
              <w:t>9:35 AM–10:25 AM</w:t>
            </w:r>
          </w:p>
        </w:tc>
        <w:tc>
          <w:tcPr>
            <w:tcW w:type="dxa" w:w="1152"/>
          </w:tcPr>
          <w:p>
            <w:r/>
            <w:r>
              <w:rPr>
                <w:sz w:val="19"/>
              </w:rPr>
              <w:t>50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100–107</w:t>
            </w:r>
          </w:p>
        </w:tc>
      </w:tr>
      <w:tr>
        <w:tc>
          <w:tcPr>
            <w:tcW w:type="dxa" w:w="1944"/>
          </w:tcPr>
          <w:p>
            <w:r/>
            <w:r>
              <w:rPr>
                <w:sz w:val="19"/>
              </w:rPr>
              <w:t>10:25 AM–10:45 AM</w:t>
            </w:r>
          </w:p>
        </w:tc>
        <w:tc>
          <w:tcPr>
            <w:tcW w:type="dxa" w:w="1152"/>
          </w:tcPr>
          <w:p>
            <w:r/>
            <w:r>
              <w:rPr>
                <w:sz w:val="19"/>
              </w:rPr>
              <w:t>20 min</w:t>
            </w:r>
          </w:p>
        </w:tc>
        <w:tc>
          <w:tcPr>
            <w:tcW w:type="dxa" w:w="3744"/>
          </w:tcPr>
          <w:p>
            <w:r/>
            <w:r>
              <w:rPr>
                <w:sz w:val="19"/>
              </w:rPr>
              <w:t>Subagents vs agent teams; human in the loop, enforced; protocols at each interface; the publishing APIs; signs of integration errors</w:t>
            </w:r>
          </w:p>
        </w:tc>
        <w:tc>
          <w:tcPr>
            <w:tcW w:type="dxa" w:w="1512"/>
          </w:tcPr>
          <w:p>
            <w:r/>
            <w:r>
              <w:rPr>
                <w:sz w:val="19"/>
              </w:rPr>
              <w:t>Presentation, live demo</w:t>
            </w:r>
          </w:p>
        </w:tc>
        <w:tc>
          <w:tcPr>
            <w:tcW w:type="dxa" w:w="1296"/>
          </w:tcPr>
          <w:p>
            <w:r/>
            <w:r>
              <w:rPr>
                <w:sz w:val="19"/>
              </w:rPr>
              <w:t>108–116</w:t>
            </w:r>
          </w:p>
        </w:tc>
      </w:tr>
      <w:tr>
        <w:tc>
          <w:tcPr>
            <w:tcW w:type="dxa" w:w="1944"/>
          </w:tcPr>
          <w:p>
            <w:r/>
            <w:r>
              <w:rPr>
                <w:sz w:val="19"/>
              </w:rPr>
              <w:t>10:45 AM–11:45 AM</w:t>
            </w:r>
          </w:p>
        </w:tc>
        <w:tc>
          <w:tcPr>
            <w:tcW w:type="dxa" w:w="1152"/>
          </w:tcPr>
          <w:p>
            <w:r/>
            <w:r>
              <w:rPr>
                <w:sz w:val="19"/>
              </w:rPr>
              <w:t>60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117–122</w:t>
            </w:r>
          </w:p>
        </w:tc>
      </w:tr>
      <w:tr>
        <w:tc>
          <w:tcPr>
            <w:tcW w:type="dxa" w:w="1944"/>
          </w:tcPr>
          <w:p>
            <w:r/>
            <w:r>
              <w:rPr>
                <w:sz w:val="19"/>
              </w:rPr>
              <w:t>11:45 AM–11:50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123–124</w:t>
            </w:r>
          </w:p>
        </w:tc>
      </w:tr>
      <w:tr>
        <w:tc>
          <w:tcPr>
            <w:tcW w:type="dxa" w:w="1944"/>
          </w:tcPr>
          <w:p>
            <w:r/>
            <w:r>
              <w:rPr>
                <w:sz w:val="19"/>
              </w:rPr>
              <w:t>11:50 AM–12:50 PM</w:t>
            </w:r>
          </w:p>
        </w:tc>
        <w:tc>
          <w:tcPr>
            <w:tcW w:type="dxa" w:w="1152"/>
          </w:tcPr>
          <w:p>
            <w:r/>
            <w:r>
              <w:rPr>
                <w:sz w:val="19"/>
              </w:rPr>
              <w:t>60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125–130</w:t>
            </w:r>
          </w:p>
        </w:tc>
      </w:tr>
      <w:tr>
        <w:tc>
          <w:tcPr>
            <w:tcW w:type="dxa" w:w="1944"/>
          </w:tcPr>
          <w:p>
            <w:r/>
            <w:r>
              <w:rPr>
                <w:sz w:val="19"/>
              </w:rPr>
              <w:t>12:50 PM–1:20 PM</w:t>
            </w:r>
          </w:p>
        </w:tc>
        <w:tc>
          <w:tcPr>
            <w:tcW w:type="dxa" w:w="1152"/>
          </w:tcPr>
          <w:p>
            <w:r/>
            <w:r>
              <w:rPr>
                <w:sz w:val="19"/>
              </w:rPr>
              <w:t>30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1:20 PM–1:25 PM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131</w:t>
            </w:r>
          </w:p>
        </w:tc>
      </w:tr>
      <w:tr>
        <w:tc>
          <w:tcPr>
            <w:tcW w:type="dxa" w:w="1944"/>
          </w:tcPr>
          <w:p>
            <w:r/>
            <w:r>
              <w:rPr>
                <w:sz w:val="19"/>
              </w:rPr>
              <w:t>1:25 PM–2:10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132–137</w:t>
            </w:r>
          </w:p>
        </w:tc>
      </w:tr>
      <w:tr>
        <w:tc>
          <w:tcPr>
            <w:tcW w:type="dxa" w:w="1944"/>
          </w:tcPr>
          <w:p>
            <w:r/>
            <w:r>
              <w:rPr>
                <w:sz w:val="19"/>
              </w:rPr>
              <w:t>2:10 PM–2:15 PM</w:t>
            </w:r>
          </w:p>
        </w:tc>
        <w:tc>
          <w:tcPr>
            <w:tcW w:type="dxa" w:w="1152"/>
          </w:tcPr>
          <w:p>
            <w:r/>
            <w:r>
              <w:rPr>
                <w:sz w:val="19"/>
              </w:rPr>
              <w:t>5 min</w:t>
            </w:r>
          </w:p>
        </w:tc>
        <w:tc>
          <w:tcPr>
            <w:tcW w:type="dxa" w:w="3744"/>
          </w:tcPr>
          <w:p>
            <w:r/>
            <w:r>
              <w:rPr>
                <w:sz w:val="19"/>
              </w:rPr>
              <w:t>Topic 2 recap</w:t>
            </w:r>
          </w:p>
        </w:tc>
        <w:tc>
          <w:tcPr>
            <w:tcW w:type="dxa" w:w="1512"/>
          </w:tcPr>
          <w:p>
            <w:r/>
            <w:r>
              <w:rPr>
                <w:sz w:val="19"/>
              </w:rPr>
              <w:t>Discussion</w:t>
            </w:r>
          </w:p>
        </w:tc>
        <w:tc>
          <w:tcPr>
            <w:tcW w:type="dxa" w:w="1296"/>
          </w:tcPr>
          <w:p>
            <w:r/>
            <w:r>
              <w:rPr>
                <w:sz w:val="19"/>
              </w:rPr>
              <w:t>138</w:t>
            </w:r>
          </w:p>
        </w:tc>
      </w:tr>
      <w:tr>
        <w:tc>
          <w:tcPr>
            <w:tcW w:type="dxa" w:w="1944"/>
          </w:tcPr>
          <w:p>
            <w:r/>
            <w:r>
              <w:rPr>
                <w:sz w:val="19"/>
              </w:rPr>
              <w:t>2:15 PM–2:35 PM</w:t>
            </w:r>
          </w:p>
        </w:tc>
        <w:tc>
          <w:tcPr>
            <w:tcW w:type="dxa" w:w="1152"/>
          </w:tcPr>
          <w:p>
            <w:r/>
            <w:r>
              <w:rPr>
                <w:sz w:val="19"/>
              </w:rPr>
              <w:t>20 min</w:t>
            </w:r>
          </w:p>
        </w:tc>
        <w:tc>
          <w:tcPr>
            <w:tcW w:type="dxa" w:w="3744"/>
          </w:tcPr>
          <w:p>
            <w:r/>
            <w:r>
              <w:rPr>
                <w:sz w:val="19"/>
              </w:rPr>
              <w:t>Topic 3 — troubleshooting methodologies; always on: from skill to schedule</w:t>
            </w:r>
          </w:p>
        </w:tc>
        <w:tc>
          <w:tcPr>
            <w:tcW w:type="dxa" w:w="1512"/>
          </w:tcPr>
          <w:p>
            <w:r/>
            <w:r>
              <w:rPr>
                <w:sz w:val="19"/>
              </w:rPr>
              <w:t>Presentation, live demo</w:t>
            </w:r>
          </w:p>
        </w:tc>
        <w:tc>
          <w:tcPr>
            <w:tcW w:type="dxa" w:w="1296"/>
          </w:tcPr>
          <w:p>
            <w:r/>
            <w:r>
              <w:rPr>
                <w:sz w:val="19"/>
              </w:rPr>
              <w:t>139–143</w:t>
            </w:r>
          </w:p>
        </w:tc>
      </w:tr>
      <w:tr>
        <w:tc>
          <w:tcPr>
            <w:tcW w:type="dxa" w:w="1944"/>
          </w:tcPr>
          <w:p>
            <w:r/>
            <w:r>
              <w:rPr>
                <w:sz w:val="19"/>
              </w:rPr>
              <w:t>2:35 PM–3:20 PM</w:t>
            </w:r>
          </w:p>
        </w:tc>
        <w:tc>
          <w:tcPr>
            <w:tcW w:type="dxa" w:w="1152"/>
          </w:tcPr>
          <w:p>
            <w:r/>
            <w:r>
              <w:rPr>
                <w:sz w:val="19"/>
              </w:rPr>
              <w:t>45 min</w:t>
            </w:r>
          </w:p>
        </w:tc>
        <w:tc>
          <w:tcPr>
            <w:tcW w:type="dxa" w:w="3744"/>
          </w:tcPr>
          <w:p>
            <w:r/>
            <w:r>
              <w:rPr>
                <w:sz w:val="19"/>
              </w:rPr>
              <w:t>Lab 13 — Campaign 5: Always On — the Weekly Growth Report</w:t>
            </w:r>
          </w:p>
        </w:tc>
        <w:tc>
          <w:tcPr>
            <w:tcW w:type="dxa" w:w="1512"/>
          </w:tcPr>
          <w:p>
            <w:r/>
            <w:r>
              <w:rPr>
                <w:sz w:val="19"/>
              </w:rPr>
              <w:t>Hands-on lab</w:t>
            </w:r>
          </w:p>
        </w:tc>
        <w:tc>
          <w:tcPr>
            <w:tcW w:type="dxa" w:w="1296"/>
          </w:tcPr>
          <w:p>
            <w:r/>
            <w:r>
              <w:rPr>
                <w:sz w:val="19"/>
              </w:rPr>
              <w:t>144–149</w:t>
            </w:r>
          </w:p>
        </w:tc>
      </w:tr>
      <w:tr>
        <w:tc>
          <w:tcPr>
            <w:tcW w:type="dxa" w:w="1944"/>
          </w:tcPr>
          <w:p>
            <w:r/>
            <w:r>
              <w:rPr>
                <w:sz w:val="19"/>
              </w:rPr>
              <w:t>3:20 PM–3:35 PM</w:t>
            </w:r>
          </w:p>
        </w:tc>
        <w:tc>
          <w:tcPr>
            <w:tcW w:type="dxa" w:w="1152"/>
          </w:tcPr>
          <w:p>
            <w:r/>
            <w:r>
              <w:rPr>
                <w:sz w:val="19"/>
              </w:rPr>
              <w:t>15 min</w:t>
            </w:r>
          </w:p>
        </w:tc>
        <w:tc>
          <w:tcPr>
            <w:tcW w:type="dxa" w:w="3744"/>
          </w:tcPr>
          <w:p>
            <w:r/>
            <w:r>
              <w:rPr>
                <w:sz w:val="19"/>
              </w:rPr>
              <w:t>Responsible AI; measuring what matters; versioning the team; a good change proposal</w:t>
            </w:r>
          </w:p>
        </w:tc>
        <w:tc>
          <w:tcPr>
            <w:tcW w:type="dxa" w:w="1512"/>
          </w:tcPr>
          <w:p>
            <w:r/>
            <w:r>
              <w:rPr>
                <w:sz w:val="19"/>
              </w:rPr>
              <w:t>Presentation</w:t>
            </w:r>
          </w:p>
        </w:tc>
        <w:tc>
          <w:tcPr>
            <w:tcW w:type="dxa" w:w="1296"/>
          </w:tcPr>
          <w:p>
            <w:r/>
            <w:r>
              <w:rPr>
                <w:sz w:val="19"/>
              </w:rPr>
              <w:t>150–153</w:t>
            </w:r>
          </w:p>
        </w:tc>
      </w:tr>
      <w:tr>
        <w:tc>
          <w:tcPr>
            <w:tcW w:type="dxa" w:w="1944"/>
          </w:tcPr>
          <w:p>
            <w:r/>
            <w:r>
              <w:rPr>
                <w:sz w:val="19"/>
              </w:rPr>
              <w:t>3:35 PM–4:35 PM</w:t>
            </w:r>
          </w:p>
        </w:tc>
        <w:tc>
          <w:tcPr>
            <w:tcW w:type="dxa" w:w="1152"/>
          </w:tcPr>
          <w:p>
            <w:r/>
            <w:r>
              <w:rPr>
                <w:sz w:val="19"/>
              </w:rPr>
              <w:t>60 min</w:t>
            </w:r>
          </w:p>
        </w:tc>
        <w:tc>
          <w:tcPr>
            <w:tcW w:type="dxa" w:w="3744"/>
          </w:tcPr>
          <w:p>
            <w:r/>
            <w:r>
              <w:rPr>
                <w:sz w:val="19"/>
              </w:rPr>
              <w:t>Lab 14 — Measure, Version and Write the Team Playbook</w:t>
            </w:r>
          </w:p>
        </w:tc>
        <w:tc>
          <w:tcPr>
            <w:tcW w:type="dxa" w:w="1512"/>
          </w:tcPr>
          <w:p>
            <w:r/>
            <w:r>
              <w:rPr>
                <w:sz w:val="19"/>
              </w:rPr>
              <w:t>Hands-on lab</w:t>
            </w:r>
          </w:p>
        </w:tc>
        <w:tc>
          <w:tcPr>
            <w:tcW w:type="dxa" w:w="1296"/>
          </w:tcPr>
          <w:p>
            <w:r/>
            <w:r>
              <w:rPr>
                <w:sz w:val="19"/>
              </w:rPr>
              <w:t>154–160</w:t>
            </w:r>
          </w:p>
        </w:tc>
      </w:tr>
      <w:tr>
        <w:tc>
          <w:tcPr>
            <w:tcW w:type="dxa" w:w="1944"/>
          </w:tcPr>
          <w:p>
            <w:r/>
            <w:r>
              <w:rPr>
                <w:sz w:val="19"/>
              </w:rPr>
              <w:t>4:35 PM–4:45 PM</w:t>
            </w:r>
          </w:p>
        </w:tc>
        <w:tc>
          <w:tcPr>
            <w:tcW w:type="dxa" w:w="1152"/>
          </w:tcPr>
          <w:p>
            <w:r/>
            <w:r>
              <w:rPr>
                <w:sz w:val="19"/>
              </w:rPr>
              <w:t>10 min</w:t>
            </w:r>
          </w:p>
        </w:tc>
        <w:tc>
          <w:tcPr>
            <w:tcW w:type="dxa" w:w="3744"/>
          </w:tcPr>
          <w:p>
            <w:r/>
            <w:r>
              <w:rPr>
                <w:sz w:val="19"/>
              </w:rPr>
              <w:t>Agent teams at work: subagents vs agent teams; a team that argues; the QA loop</w:t>
            </w:r>
          </w:p>
        </w:tc>
        <w:tc>
          <w:tcPr>
            <w:tcW w:type="dxa" w:w="1512"/>
          </w:tcPr>
          <w:p>
            <w:r/>
            <w:r>
              <w:rPr>
                <w:sz w:val="19"/>
              </w:rPr>
              <w:t>Presentation</w:t>
            </w:r>
          </w:p>
        </w:tc>
        <w:tc>
          <w:tcPr>
            <w:tcW w:type="dxa" w:w="1296"/>
          </w:tcPr>
          <w:p>
            <w:r/>
            <w:r>
              <w:rPr>
                <w:sz w:val="19"/>
              </w:rPr>
              <w:t>161–163</w:t>
            </w:r>
          </w:p>
        </w:tc>
      </w:tr>
      <w:tr>
        <w:tc>
          <w:tcPr>
            <w:tcW w:type="dxa" w:w="1944"/>
          </w:tcPr>
          <w:p>
            <w:r/>
            <w:r>
              <w:rPr>
                <w:sz w:val="19"/>
              </w:rPr>
              <w:t>4:45 PM–5:20 PM</w:t>
            </w:r>
          </w:p>
        </w:tc>
        <w:tc>
          <w:tcPr>
            <w:tcW w:type="dxa" w:w="1152"/>
          </w:tcPr>
          <w:p>
            <w:r/>
            <w:r>
              <w:rPr>
                <w:sz w:val="19"/>
              </w:rPr>
              <w:t>35 min</w:t>
            </w:r>
          </w:p>
        </w:tc>
        <w:tc>
          <w:tcPr>
            <w:tcW w:type="dxa" w:w="3744"/>
          </w:tcPr>
          <w:p>
            <w:r/>
            <w:r>
              <w:rPr>
                <w:sz w:val="19"/>
              </w:rPr>
              <w:t>Lab 15 — Agent Teams: A Strategy Debate and a QA Loop</w:t>
            </w:r>
          </w:p>
        </w:tc>
        <w:tc>
          <w:tcPr>
            <w:tcW w:type="dxa" w:w="1512"/>
          </w:tcPr>
          <w:p>
            <w:r/>
            <w:r>
              <w:rPr>
                <w:sz w:val="19"/>
              </w:rPr>
              <w:t>Hands-on lab</w:t>
            </w:r>
          </w:p>
        </w:tc>
        <w:tc>
          <w:tcPr>
            <w:tcW w:type="dxa" w:w="1296"/>
          </w:tcPr>
          <w:p>
            <w:r/>
            <w:r>
              <w:rPr>
                <w:sz w:val="19"/>
              </w:rPr>
              <w:t>164–170</w:t>
            </w:r>
          </w:p>
        </w:tc>
      </w:tr>
      <w:tr>
        <w:tc>
          <w:tcPr>
            <w:tcW w:type="dxa" w:w="1944"/>
          </w:tcPr>
          <w:p>
            <w:r/>
            <w:r>
              <w:rPr>
                <w:sz w:val="19"/>
              </w:rPr>
              <w:t>5:20 PM–5:30 PM</w:t>
            </w:r>
          </w:p>
        </w:tc>
        <w:tc>
          <w:tcPr>
            <w:tcW w:type="dxa" w:w="1152"/>
          </w:tcPr>
          <w:p>
            <w:r/>
            <w:r>
              <w:rPr>
                <w:sz w:val="19"/>
              </w:rPr>
              <w:t>10 min</w:t>
            </w:r>
          </w:p>
        </w:tc>
        <w:tc>
          <w:tcPr>
            <w:tcW w:type="dxa" w:w="3744"/>
          </w:tcPr>
          <w:p>
            <w:r/>
            <w:r>
              <w:rPr>
                <w:sz w:val="19"/>
              </w:rPr>
              <w:t>Course summary: integration best practices; Q&amp;A; course feedback</w:t>
            </w:r>
          </w:p>
        </w:tc>
        <w:tc>
          <w:tcPr>
            <w:tcW w:type="dxa" w:w="1512"/>
          </w:tcPr>
          <w:p>
            <w:r/>
            <w:r>
              <w:rPr>
                <w:sz w:val="19"/>
              </w:rPr>
              <w:t>Discussion</w:t>
            </w:r>
          </w:p>
        </w:tc>
        <w:tc>
          <w:tcPr>
            <w:tcW w:type="dxa" w:w="1296"/>
          </w:tcPr>
          <w:p>
            <w:r/>
            <w:r>
              <w:rPr>
                <w:sz w:val="19"/>
              </w:rPr>
              <w:t>171–176</w:t>
            </w:r>
          </w:p>
        </w:tc>
      </w:tr>
    </w:tbl>
    <w:p/>
    <w:p>
      <w:pPr>
        <w:pStyle w:val="Heading1"/>
      </w:pPr>
      <w:r>
        <w:t>Topic-by-topic Breakdown</w:t>
      </w:r>
    </w:p>
    <w:p>
      <w:pPr>
        <w:pStyle w:val="Heading2"/>
      </w:pPr>
      <w:r>
        <w:t>Topic 1 — Claude Cowork Components, Compatibility and Integration · Slides 26–73</w:t>
      </w:r>
    </w:p>
    <w:p>
      <w:pPr>
        <w:pStyle w:val="ListBullet"/>
      </w:pPr>
      <w:r>
        <w:rPr>
          <w:b w:val="0"/>
        </w:rPr>
        <w:t>Why a team of agents</w:t>
      </w:r>
    </w:p>
    <w:p>
      <w:pPr>
        <w:pStyle w:val="ListBullet"/>
      </w:pPr>
      <w:r>
        <w:rPr>
          <w:b w:val="0"/>
        </w:rPr>
        <w:t>The systems behind the team, their components and interfaces</w:t>
      </w:r>
    </w:p>
    <w:p>
      <w:pPr>
        <w:pStyle w:val="ListBullet"/>
      </w:pPr>
      <w:r>
        <w:rPr>
          <w:b w:val="0"/>
        </w:rPr>
        <w:t>A home for the team; Horizon's website</w:t>
      </w:r>
    </w:p>
    <w:p>
      <w:pPr>
        <w:pStyle w:val="ListBullet"/>
      </w:pPr>
      <w:r>
        <w:rPr>
          <w:b w:val="0"/>
        </w:rPr>
        <w:t>Form the team: instructions, skills, connectors</w:t>
      </w:r>
    </w:p>
    <w:p>
      <w:pPr>
        <w:pStyle w:val="ListBullet"/>
      </w:pPr>
      <w:r>
        <w:rPr>
          <w:b w:val="0"/>
        </w:rPr>
        <w:t>Assess compatibility, integrate, then run Campaign 1</w:t>
      </w:r>
    </w:p>
    <w:p>
      <w:pPr>
        <w:pStyle w:val="Heading3"/>
      </w:pPr>
      <w:r>
        <w:t>Lab 1 — Build Your Marketing Agent Team · Slides 32–36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w:t>
      </w:r>
    </w:p>
    <w:p>
      <w:pPr>
        <w:pStyle w:val="ListBullet"/>
      </w:pPr>
      <w:r>
        <w:rPr>
          <w:b/>
        </w:rPr>
        <w:t>Time: 30 minutes (Day 1)</w:t>
      </w:r>
      <w:r>
        <w:rPr>
          <w:b w:val="0"/>
        </w:rPr>
      </w:r>
    </w:p>
    <w:p>
      <w:pPr>
        <w:pStyle w:val="ListBullet"/>
      </w:pPr>
      <w:r>
        <w:rPr>
          <w:b/>
        </w:rPr>
        <w:t>Features practised:</w:t>
      </w:r>
      <w:r>
        <w:rPr>
          <w:b w:val="0"/>
        </w:rPr>
        <w:t xml:space="preserve"> CLAUDE.md as the team charter · your own copy of Horizon's website</w:t>
      </w:r>
    </w:p>
    <w:p>
      <w:pPr>
        <w:pStyle w:val="ListBullet"/>
      </w:pPr>
      <w:r>
        <w:rPr>
          <w:b/>
        </w:rPr>
        <w:t>Output:</w:t>
      </w:r>
      <w:r>
        <w:rPr>
          <w:b w:val="0"/>
        </w:rPr>
        <w:t xml:space="preserve"> horizon-studio/ with CLAUDE.md, the shared data, and your own copy of the site running at http://localhost:8080/</w:t>
      </w:r>
    </w:p>
    <w:p>
      <w:pPr>
        <w:pStyle w:val="ListBullet"/>
      </w:pPr>
      <w:r>
        <w:rPr>
          <w:b/>
        </w:rPr>
        <w:t>Evidence:</w:t>
      </w:r>
      <w:r>
        <w:rPr>
          <w:b w:val="0"/>
        </w:rPr>
        <w:t xml:space="preserve"> Claude shows horizon-studio as the chosen folder. Your website opens at http://localhost:8080/; the calculator shows S$693,138.</w:t>
      </w:r>
    </w:p>
    <w:p>
      <w:pPr>
        <w:pStyle w:val="ListBullet"/>
      </w:pPr>
      <w:r>
        <w:rPr>
          <w:b/>
        </w:rPr>
        <w:t>Lab folder:</w:t>
      </w:r>
      <w:r>
        <w:rPr>
          <w:b w:val="0"/>
        </w:rPr>
        <w:t xml:space="preserve"> labs/lab-01-studio-and-website/</w:t>
      </w:r>
    </w:p>
    <w:p>
      <w:pPr>
        <w:pStyle w:val="Heading3"/>
      </w:pPr>
      <w:r>
        <w:t>Lab 2 — Form the Team: Instructions for Each Agent · Slides 39–44</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 files)</w:t>
      </w:r>
    </w:p>
    <w:p>
      <w:pPr>
        <w:pStyle w:val="ListBullet"/>
      </w:pPr>
      <w:r>
        <w:rPr>
          <w:b/>
        </w:rPr>
        <w:t>Time: 40 minutes (Day 1)</w:t>
      </w:r>
      <w:r>
        <w:rPr>
          <w:b w:val="0"/>
        </w:rPr>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labs/lab-02-agent-instructions/</w:t>
      </w:r>
    </w:p>
    <w:p>
      <w:pPr>
        <w:pStyle w:val="Heading3"/>
      </w:pPr>
      <w:r>
        <w:t>Lab 3 — Give Each Agent Its Skills · Slides 47–52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(.claude/skills/)</w:t>
      </w:r>
    </w:p>
    <w:p>
      <w:pPr>
        <w:pStyle w:val="ListBullet"/>
      </w:pPr>
      <w:r>
        <w:rPr>
          <w:b/>
        </w:rPr>
        <w:t>Time: 45 minutes (Day 1)</w:t>
      </w:r>
      <w:r>
        <w:rPr>
          <w:b w:val="0"/>
        </w:rPr>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.claude/skills/, wired to the agents that own them</w:t>
      </w:r>
    </w:p>
    <w:p>
      <w:pPr>
        <w:pStyle w:val="ListBullet"/>
      </w:pPr>
      <w:r>
        <w:rPr>
          <w:b/>
        </w:rPr>
        <w:t>Evidence:</w:t>
      </w:r>
      <w:r>
        <w:rPr>
          <w:b w:val="0"/>
        </w:rPr>
        <w:t xml:space="preserve"> Twenty folders in .claude/skills/, each with a SKILL.md. fin-compliance flagged "guaranteed 8%" as Critical.</w:t>
      </w:r>
    </w:p>
    <w:p>
      <w:pPr>
        <w:pStyle w:val="ListBullet"/>
      </w:pPr>
      <w:r>
        <w:rPr>
          <w:b/>
        </w:rPr>
        <w:t>Lab folder:</w:t>
      </w:r>
      <w:r>
        <w:rPr>
          <w:b w:val="0"/>
        </w:rPr>
        <w:t xml:space="preserve"> labs/lab-03-agent-skills/</w:t>
      </w:r>
    </w:p>
    <w:p>
      <w:pPr>
        <w:pStyle w:val="Heading3"/>
      </w:pPr>
      <w:r>
        <w:t>Lab 4 — Connect the Tools and Check Compatibility · Slides 57–62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desktop app (Customize → Connectors), Claude Code</w:t>
      </w:r>
    </w:p>
    <w:p>
      <w:pPr>
        <w:pStyle w:val="ListBullet"/>
      </w:pPr>
      <w:r>
        <w:rPr>
          <w:b/>
        </w:rPr>
        <w:t>Time: 45 minutes (Day 1)</w:t>
      </w:r>
      <w:r>
        <w:rPr>
          <w:b w:val="0"/>
        </w:rPr>
      </w:r>
    </w:p>
    <w:p>
      <w:pPr>
        <w:pStyle w:val="ListBullet"/>
      </w:pPr>
      <w:r>
        <w:rPr>
          <w:b/>
        </w:rPr>
        <w:t>Features practised:</w:t>
      </w:r>
      <w:r>
        <w:rPr>
          <w:b w:val="0"/>
        </w:rPr>
        <w:t xml:space="preserve"> Customize → Connectors: Google Drive · Gmail (drafts) · Google Calendar · Firecrawl · /plugin: Marketing (by Anthropic) · built-in browser · least privilege per agent · a compatibility matrix</w:t>
      </w:r>
    </w:p>
    <w:p>
      <w:pPr>
        <w:pStyle w:val="ListBullet"/>
      </w:pPr>
      <w:r>
        <w:rPr>
          <w:b/>
        </w:rPr>
        <w:t>Output:</w:t>
      </w:r>
      <w:r>
        <w:rPr>
          <w:b w:val="0"/>
        </w:rPr>
        <w:t xml:space="preserve"> every specialist tested on its own connector, with its limits written into its instructions, and a compatibility matrix for the whole team</w:t>
      </w:r>
    </w:p>
    <w:p>
      <w:pPr>
        <w:pStyle w:val="ListBullet"/>
      </w:pPr>
      <w:r>
        <w:rPr>
          <w:b/>
        </w:rPr>
        <w:t>Evidence:</w:t>
      </w:r>
      <w:r>
        <w:rPr>
          <w:b w:val="0"/>
        </w:rPr>
        <w:t xml:space="preserve"> /mcp lists Google Drive, Gmail, Google Calendar and Firecrawl; /plugin shows Marketing. The compatibility matrix gives every row a status, and a fix for anything not Compatible.</w:t>
      </w:r>
    </w:p>
    <w:p>
      <w:pPr>
        <w:pStyle w:val="ListBullet"/>
      </w:pPr>
      <w:r>
        <w:rPr>
          <w:b/>
        </w:rPr>
        <w:t>Lab folder:</w:t>
      </w:r>
      <w:r>
        <w:rPr>
          <w:b w:val="0"/>
        </w:rPr>
        <w:t xml:space="preserve"> labs/lab-04-agent-connectors/</w:t>
      </w:r>
    </w:p>
    <w:p>
      <w:pPr>
        <w:pStyle w:val="Heading3"/>
      </w:pPr>
      <w:r>
        <w:t>Lab 5 — Campaign 1: Research to Storyboard, with Subagents · Slides 66–72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 in parallel)</w:t>
      </w:r>
    </w:p>
    <w:p>
      <w:pPr>
        <w:pStyle w:val="ListBullet"/>
      </w:pPr>
      <w:r>
        <w:rPr>
          <w:b/>
        </w:rPr>
        <w:t>Time: 40 minutes (Day 1)</w:t>
      </w:r>
      <w:r>
        <w:rPr>
          <w:b w:val="0"/>
        </w:rPr>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shown as artifacts,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labs/lab-05-campaign-1-research-to-storyboard/</w:t>
      </w:r>
    </w:p>
    <w:p>
      <w:pPr>
        <w:pStyle w:val="Heading2"/>
      </w:pPr>
      <w:r>
        <w:t>Topic 2 — Testing Marketing Integrations and Troubleshooting Errors · Slides 74–138</w:t>
      </w:r>
    </w:p>
    <w:p>
      <w:pPr>
        <w:pStyle w:val="ListBullet"/>
      </w:pPr>
      <w:r>
        <w:rPr>
          <w:b w:val="0"/>
        </w:rPr>
        <w:t>Integration tools, techniques and protocols</w:t>
      </w:r>
    </w:p>
    <w:p>
      <w:pPr>
        <w:pStyle w:val="ListBullet"/>
      </w:pPr>
      <w:r>
        <w:rPr>
          <w:b w:val="0"/>
        </w:rPr>
        <w:t>Every campaign is an integration test</w:t>
      </w:r>
    </w:p>
    <w:p>
      <w:pPr>
        <w:pStyle w:val="ListBullet"/>
      </w:pPr>
      <w:r>
        <w:rPr>
          <w:b w:val="0"/>
        </w:rPr>
        <w:t>Personas, cadence and a blog: test the data paths</w:t>
      </w:r>
    </w:p>
    <w:p>
      <w:pPr>
        <w:pStyle w:val="ListBullet"/>
      </w:pPr>
      <w:r>
        <w:rPr>
          <w:b w:val="0"/>
        </w:rPr>
        <w:t>Social, newsletter, landing page and video: test the gate and the APIs</w:t>
      </w:r>
    </w:p>
    <w:p>
      <w:pPr>
        <w:pStyle w:val="ListBullet"/>
      </w:pPr>
      <w:r>
        <w:rPr>
          <w:b w:val="0"/>
        </w:rPr>
        <w:t>Signs of integration errors, and basic troubleshooting</w:t>
      </w:r>
    </w:p>
    <w:p>
      <w:pPr>
        <w:pStyle w:val="Heading3"/>
      </w:pPr>
      <w:r>
        <w:t>Lab 6 — Growth Analyst: Personas from Evidence · Slides 79–84</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(three analyst subagents in parallel)</w:t>
      </w:r>
    </w:p>
    <w:p>
      <w:pPr>
        <w:pStyle w:val="ListBullet"/>
      </w:pPr>
      <w:r>
        <w:rPr>
          <w:b/>
        </w:rPr>
        <w:t>Time: 40 minutes (Day 1)</w:t>
      </w:r>
      <w:r>
        <w:rPr>
          <w:b w:val="0"/>
        </w:rPr>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shown as artifacts,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labs/lab-06-personas-from-evidence/</w:t>
      </w:r>
    </w:p>
    <w:p>
      <w:pPr>
        <w:pStyle w:val="Heading3"/>
      </w:pPr>
      <w:r>
        <w:t>Lab 7 — Growth Analyst and Strategist: Cadence and Calendar · Slides 86–91</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 35 minutes (Day 1)</w:t>
      </w:r>
      <w:r>
        <w:rPr>
          <w:b w:val="0"/>
        </w:rPr>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shown as artifacts,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labs/lab-07-cadence-and-calendar/</w:t>
      </w:r>
    </w:p>
    <w:p>
      <w:pPr>
        <w:pStyle w:val="Heading3"/>
      </w:pPr>
      <w:r>
        <w:t>Lab 8 — Content Creator: A Quick Blog Article · Slides 93–97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(Firecrawl, your Horizon skills) → your copy of Horizon's website</w:t>
      </w:r>
    </w:p>
    <w:p>
      <w:pPr>
        <w:pStyle w:val="ListBullet"/>
      </w:pPr>
      <w:r>
        <w:rPr>
          <w:b/>
        </w:rPr>
        <w:t>Time: 40 minutes (Day 1)</w:t>
      </w:r>
      <w:r>
        <w:rPr>
          <w:b w:val="0"/>
        </w:rPr>
      </w:r>
    </w:p>
    <w:p>
      <w:pPr>
        <w:pStyle w:val="ListBullet"/>
      </w:pPr>
      <w:r>
        <w:rPr>
          <w:b/>
        </w:rPr>
        <w:t>Features practised:</w:t>
      </w:r>
      <w:r>
        <w:rPr>
          <w:b w:val="0"/>
        </w:rPr>
        <w:t xml:space="preserve"> one prompt runs the whole job: research · draft · fact-check and fin-compliance · fix · post to the blog on your copy of the website · a person reads it last</w:t>
      </w:r>
    </w:p>
    <w:p>
      <w:pPr>
        <w:pStyle w:val="ListBullet"/>
      </w:pPr>
      <w:r>
        <w:rPr>
          <w:b/>
        </w:rPr>
        <w:t>Output:</w:t>
      </w:r>
      <w:r>
        <w:rPr>
          <w:b w:val="0"/>
        </w:rPr>
        <w:t xml:space="preserve"> a 500-700-word blog article with dated sources, checked and fixed and posted on your own copy of Horizon's website, opened in your browser, with a Word copy</w:t>
      </w:r>
    </w:p>
    <w:p>
      <w:pPr>
        <w:pStyle w:val="ListBullet"/>
      </w:pPr>
      <w:r>
        <w:rPr>
          <w:b/>
        </w:rPr>
        <w:t>Evidence:</w:t>
      </w:r>
      <w:r>
        <w:rPr>
          <w:b w:val="0"/>
        </w:rPr>
        <w:t xml:space="preserve"> Two sources, each with a date and a link. Your article is first under "From our blog" on your copy of the website.</w:t>
      </w:r>
    </w:p>
    <w:p>
      <w:pPr>
        <w:pStyle w:val="ListBullet"/>
      </w:pPr>
      <w:r>
        <w:rPr>
          <w:b/>
        </w:rPr>
        <w:t>Lab folder:</w:t>
      </w:r>
      <w:r>
        <w:rPr>
          <w:b w:val="0"/>
        </w:rPr>
        <w:t xml:space="preserve"> labs/lab-08-blog-article/</w:t>
      </w:r>
    </w:p>
    <w:p>
      <w:pPr>
        <w:pStyle w:val="Heading3"/>
      </w:pPr>
      <w:r>
        <w:t>Lab 9 — The Lead Magnet: a Checklist and Its Welcome Emails · Slides 100–107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(artifact, Gmail drafts, Marketing plugin, your Horizon skills)</w:t>
      </w:r>
    </w:p>
    <w:p>
      <w:pPr>
        <w:pStyle w:val="ListBullet"/>
      </w:pPr>
      <w:r>
        <w:rPr>
          <w:b/>
        </w:rPr>
        <w:t>Time: 50 minutes (Day 2)</w:t>
      </w:r>
      <w:r>
        <w:rPr>
          <w:b w:val="0"/>
        </w:rPr>
      </w:r>
    </w:p>
    <w:p>
      <w:pPr>
        <w:pStyle w:val="ListBullet"/>
      </w:pPr>
      <w:r>
        <w:rPr>
          <w:b/>
        </w:rPr>
        <w:t>Features practised:</w:t>
      </w:r>
      <w:r>
        <w:rPr>
          <w:b w:val="0"/>
        </w:rPr>
        <w:t xml:space="preserve"> lead-magnet skill · a printable A4 checklist as an artifact · the Marketing plugin's email sequence · newsletter and sunny-voice · drafts only</w:t>
      </w:r>
    </w:p>
    <w:p>
      <w:pPr>
        <w:pStyle w:val="ListBullet"/>
      </w:pPr>
      <w:r>
        <w:rPr>
          <w:b/>
        </w:rPr>
        <w:t>Output:</w:t>
      </w:r>
      <w:r>
        <w:rPr>
          <w:b w:val="0"/>
        </w:rPr>
        <w:t xml:space="preserve"> the Money Check-up Checklist as a printable A4 page (artifact and PDF) and on your copy of Horizon's website, and three welcome emails — shown as artifacts, with a Word copy of each</w:t>
      </w:r>
    </w:p>
    <w:p>
      <w:pPr>
        <w:pStyle w:val="ListBullet"/>
      </w:pPr>
      <w:r>
        <w:rPr>
          <w:b/>
        </w:rPr>
        <w:t>Evidence:</w:t>
      </w:r>
      <w:r>
        <w:rPr>
          <w:b w:val="0"/>
        </w:rPr>
        <w:t xml:space="preserve"> The checklist uses Horizon's colours and all ten items. The checklist is on your copy of the website: email and consent first, then the ten tick boxes.</w:t>
      </w:r>
    </w:p>
    <w:p>
      <w:pPr>
        <w:pStyle w:val="ListBullet"/>
      </w:pPr>
      <w:r>
        <w:rPr>
          <w:b/>
        </w:rPr>
        <w:t>Lab folder:</w:t>
      </w:r>
      <w:r>
        <w:rPr>
          <w:b w:val="0"/>
        </w:rPr>
        <w:t xml:space="preserve"> labs/lab-09-lead-magnet/</w:t>
      </w:r>
    </w:p>
    <w:p>
      <w:pPr>
        <w:pStyle w:val="Heading3"/>
      </w:pPr>
      <w:r>
        <w:t>Lab 10 — Campaign 2: Social Media Posts (Demo) · Slides 117–122</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LinkedIn, Facebook</w:t>
      </w:r>
    </w:p>
    <w:p>
      <w:pPr>
        <w:pStyle w:val="ListBullet"/>
      </w:pPr>
      <w:r>
        <w:rPr>
          <w:b/>
        </w:rPr>
        <w:t>Time: 60 minutes (Day 2)</w:t>
      </w:r>
      <w:r>
        <w:rPr>
          <w:b w:val="0"/>
        </w:rPr>
      </w:r>
    </w:p>
    <w:p>
      <w:pPr>
        <w:pStyle w:val="ListBullet"/>
      </w:pPr>
      <w:r>
        <w:rPr>
          <w:b/>
        </w:rPr>
        <w:t>Features practised:</w:t>
      </w:r>
      <w:r>
        <w:rPr>
          <w:b w:val="0"/>
        </w:rPr>
        <w:t xml:space="preserve"> the publisher kit and its hook · an agent team: creator, designer, Lead · teammates message each other · human approval → you post</w:t>
      </w:r>
    </w:p>
    <w:p>
      <w:pPr>
        <w:pStyle w:val="ListBullet"/>
      </w:pPr>
      <w:r>
        <w:rPr>
          <w:b/>
        </w:rPr>
        <w:t>Output:</w:t>
      </w:r>
      <w:r>
        <w:rPr>
          <w:b w:val="0"/>
        </w:rPr>
        <w:t xml:space="preserve"> two posts with images, reviewed, approved by you and posted by you (or, optionally, through the API) — shown as artifacts, with a Word copy of each</w:t>
      </w:r>
    </w:p>
    <w:p>
      <w:pPr>
        <w:pStyle w:val="ListBullet"/>
      </w:pPr>
      <w:r>
        <w:rPr>
          <w:b/>
        </w:rPr>
        <w:t>Evidence:</w:t>
      </w:r>
      <w:r>
        <w:rPr>
          <w:b w:val="0"/>
        </w:rPr>
        <w:t xml:space="preserve"> The gate stopped Claude from approving. You posted the approved text and image yourself (or, optionally, through the API after you said go).</w:t>
      </w:r>
    </w:p>
    <w:p>
      <w:pPr>
        <w:pStyle w:val="ListBullet"/>
      </w:pPr>
      <w:r>
        <w:rPr>
          <w:b/>
        </w:rPr>
        <w:t>Lab folder:</w:t>
      </w:r>
      <w:r>
        <w:rPr>
          <w:b w:val="0"/>
        </w:rPr>
        <w:t xml:space="preserve"> labs/lab-10-campaign-2-social-week/</w:t>
      </w:r>
    </w:p>
    <w:p>
      <w:pPr>
        <w:pStyle w:val="Heading3"/>
      </w:pPr>
      <w:r>
        <w:t>Lab 11 — Campaign 3: Newsletter and a Landing Page · Slides 125–130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Claude artifact, Gmail</w:t>
      </w:r>
    </w:p>
    <w:p>
      <w:pPr>
        <w:pStyle w:val="ListBullet"/>
      </w:pPr>
      <w:r>
        <w:rPr>
          <w:b/>
        </w:rPr>
        <w:t>Time: 60 minutes (Day 2)</w:t>
      </w:r>
      <w:r>
        <w:rPr>
          <w:b w:val="0"/>
        </w:rPr>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shown as artifacts,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labs/lab-11-campaign-3-newsletter-and-landing-page/</w:t>
      </w:r>
    </w:p>
    <w:p>
      <w:pPr>
        <w:pStyle w:val="Heading3"/>
      </w:pPr>
      <w:r>
        <w:t>Lab 12 — Campaign 4: The YouTube Explainer · Slides 132–137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render, upload)</w:t>
      </w:r>
    </w:p>
    <w:p>
      <w:pPr>
        <w:pStyle w:val="ListBullet"/>
      </w:pPr>
      <w:r>
        <w:rPr>
          <w:b/>
        </w:rPr>
        <w:t>Time: 45 minutes (Day 2)</w:t>
      </w:r>
      <w:r>
        <w:rPr>
          <w:b w:val="0"/>
        </w:rPr>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shown as artifacts,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labs/lab-12-campaign-4-youtube-explainer/</w:t>
      </w:r>
    </w:p>
    <w:p>
      <w:pPr>
        <w:pStyle w:val="Heading2"/>
      </w:pPr>
      <w:r>
        <w:t>Topic 3 — Versioning, Change Proposals and Integration Best Practices · Slides 139–176</w:t>
      </w:r>
    </w:p>
    <w:p>
      <w:pPr>
        <w:pStyle w:val="ListBullet"/>
      </w:pPr>
      <w:r>
        <w:rPr>
          <w:b w:val="0"/>
        </w:rPr>
        <w:t>Troubleshooting methodologies</w:t>
      </w:r>
    </w:p>
    <w:p>
      <w:pPr>
        <w:pStyle w:val="ListBullet"/>
      </w:pPr>
      <w:r>
        <w:rPr>
          <w:b w:val="0"/>
        </w:rPr>
        <w:t>Always on: from skill to schedule</w:t>
      </w:r>
    </w:p>
    <w:p>
      <w:pPr>
        <w:pStyle w:val="ListBullet"/>
      </w:pPr>
      <w:r>
        <w:rPr>
          <w:b w:val="0"/>
        </w:rPr>
        <w:t>Responsible AI; measure what matters</w:t>
      </w:r>
    </w:p>
    <w:p>
      <w:pPr>
        <w:pStyle w:val="ListBullet"/>
      </w:pPr>
      <w:r>
        <w:rPr>
          <w:b w:val="0"/>
        </w:rPr>
        <w:t>Version the team; propose a change; roll back</w:t>
      </w:r>
    </w:p>
    <w:p>
      <w:pPr>
        <w:pStyle w:val="ListBullet"/>
      </w:pPr>
      <w:r>
        <w:rPr>
          <w:b w:val="0"/>
        </w:rPr>
        <w:t>Agent teams at work: argue a strategy, then a QA loop</w:t>
      </w:r>
    </w:p>
    <w:p>
      <w:pPr>
        <w:pStyle w:val="Heading3"/>
      </w:pPr>
      <w:r>
        <w:t>Lab 13 — Campaign 5: Always On — the Weekly Growth Report · Slides 144–149</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(skill, routine, Drive, Gmail)</w:t>
      </w:r>
    </w:p>
    <w:p>
      <w:pPr>
        <w:pStyle w:val="ListBullet"/>
      </w:pPr>
      <w:r>
        <w:rPr>
          <w:b/>
        </w:rPr>
        <w:t>Time: 45 minutes (Day 2)</w:t>
      </w:r>
      <w:r>
        <w:rPr>
          <w:b w:val="0"/>
        </w:rPr>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report used the campaign-report skill from your folder. The task is paused after class.</w:t>
      </w:r>
    </w:p>
    <w:p>
      <w:pPr>
        <w:pStyle w:val="ListBullet"/>
      </w:pPr>
      <w:r>
        <w:rPr>
          <w:b/>
        </w:rPr>
        <w:t>Lab folder:</w:t>
      </w:r>
      <w:r>
        <w:rPr>
          <w:b w:val="0"/>
        </w:rPr>
        <w:t xml:space="preserve"> labs/lab-13-campaign-5-weekly-growth-report/</w:t>
      </w:r>
    </w:p>
    <w:p>
      <w:pPr>
        <w:pStyle w:val="Heading3"/>
      </w:pPr>
      <w:r>
        <w:t>Lab 14 — Measure, Version and Write the Team Playbook · Slides 154–160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 60 minutes (Day 2)</w:t>
      </w:r>
      <w:r>
        <w:rPr>
          <w:b w:val="0"/>
        </w:rPr>
      </w:r>
    </w:p>
    <w:p>
      <w:pPr>
        <w:pStyle w:val="ListBullet"/>
      </w:pPr>
      <w:r>
        <w:rPr>
          <w:b/>
        </w:rPr>
        <w:t>Features practised:</w:t>
      </w:r>
      <w:r>
        <w:rPr>
          <w:b w:val="0"/>
        </w:rPr>
        <w:t xml:space="preserve"> compare agent patterns · the roster: instructions, skills, connectors · approval matrix · responsible-AI controls · version history · a change proposal and a roll-back plan</w:t>
      </w:r>
    </w:p>
    <w:p>
      <w:pPr>
        <w:pStyle w:val="ListBullet"/>
      </w:pPr>
      <w:r>
        <w:rPr>
          <w:b/>
        </w:rPr>
        <w:t>Output:</w:t>
      </w:r>
      <w:r>
        <w:rPr>
          <w:b w:val="0"/>
        </w:rPr>
        <w:t xml:space="preserve"> the agent-pattern comparison, the team playbook, a change proposal, and versions 1.0 and 1.1 of the team — shown as artifacts, with a Word copy of each</w:t>
      </w:r>
    </w:p>
    <w:p>
      <w:pPr>
        <w:pStyle w:val="ListBullet"/>
      </w:pPr>
      <w:r>
        <w:rPr>
          <w:b/>
        </w:rPr>
        <w:t>Evidence:</w:t>
      </w:r>
      <w:r>
        <w:rPr>
          <w:b w:val="0"/>
        </w:rPr>
        <w:t xml:space="preserve"> The comparison shows the one-agent baseline caught 0 defects. The change proposal has the evidence, the test, the risk and the roll-back.</w:t>
      </w:r>
    </w:p>
    <w:p>
      <w:pPr>
        <w:pStyle w:val="ListBullet"/>
      </w:pPr>
      <w:r>
        <w:rPr>
          <w:b/>
        </w:rPr>
        <w:t>Lab folder:</w:t>
      </w:r>
      <w:r>
        <w:rPr>
          <w:b w:val="0"/>
        </w:rPr>
        <w:t xml:space="preserve"> labs/lab-14-team-playbook/</w:t>
      </w:r>
    </w:p>
    <w:p>
      <w:pPr>
        <w:pStyle w:val="Heading3"/>
      </w:pPr>
      <w:r>
        <w:t>Lab 15 — Agent Teams: A Strategy Debate and a QA Loop · Slides 164–170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teams: Lead, teammates, shared task list, direct messages)</w:t>
      </w:r>
    </w:p>
    <w:p>
      <w:pPr>
        <w:pStyle w:val="ListBullet"/>
      </w:pPr>
      <w:r>
        <w:rPr>
          <w:b/>
        </w:rPr>
        <w:t>Time: 35 minutes (Day 2)</w:t>
      </w:r>
      <w:r>
        <w:rPr>
          <w:b w:val="0"/>
        </w:rPr>
      </w:r>
    </w:p>
    <w:p>
      <w:pPr>
        <w:pStyle w:val="ListBullet"/>
      </w:pPr>
      <w:r>
        <w:rPr>
          <w:b/>
        </w:rPr>
        <w:t>Features practised:</w:t>
      </w:r>
      <w:r>
        <w:rPr>
          <w:b w:val="0"/>
        </w:rPr>
        <w:t xml:space="preserve"> an advocate and a critic argue the pros and cons · the Lead judges · a writer and a QA Auditor loop until PASS · FAIL goes straight back to the writer · human approval</w:t>
      </w:r>
    </w:p>
    <w:p>
      <w:pPr>
        <w:pStyle w:val="ListBullet"/>
      </w:pPr>
      <w:r>
        <w:rPr>
          <w:b/>
        </w:rPr>
        <w:t>Output:</w:t>
      </w:r>
      <w:r>
        <w:rPr>
          <w:b w:val="0"/>
        </w:rPr>
        <w:t xml:space="preserve"> the decision (pros, cons, verdict), then an email, a video script and a thumbnail that passed QA, submitted for your approval — shown as artifacts, with a Word copy of each</w:t>
      </w:r>
    </w:p>
    <w:p>
      <w:pPr>
        <w:pStyle w:val="ListBullet"/>
      </w:pPr>
      <w:r>
        <w:rPr>
          <w:b/>
        </w:rPr>
        <w:t>Evidence:</w:t>
      </w:r>
      <w:r>
        <w:rPr>
          <w:b w:val="0"/>
        </w:rPr>
        <w:t xml:space="preserve"> The advocate and the critic messaged each other; every point cites a file. Both teams were shut down and cleaned up.</w:t>
      </w:r>
    </w:p>
    <w:p>
      <w:pPr>
        <w:pStyle w:val="ListBullet"/>
      </w:pPr>
      <w:r>
        <w:rPr>
          <w:b/>
        </w:rPr>
        <w:t>Lab folder:</w:t>
      </w:r>
      <w:r>
        <w:rPr>
          <w:b w:val="0"/>
        </w:rPr>
        <w:t xml:space="preserve"> labs/lab-15-agent-teams-debate-and-qa-loop/</w:t>
      </w:r>
    </w:p>
    <w:p>
      <w:pPr>
        <w:pStyle w:val="Heading1"/>
      </w:pPr>
      <w:r>
        <w:t>Resources Required</w:t>
      </w:r>
    </w:p>
    <w:p>
      <w:pPr>
        <w:pStyle w:val="ListBullet"/>
      </w:pPr>
      <w:r>
        <w:rPr>
          <w:b w:val="0"/>
        </w:rPr>
        <w:t>Trainer: the v3.0 slide deck, this Lesson Plan, the Learner Guide and the lab pack (labs/, 15 folders, with reference solutions for Labs 1, 2, 3, 10 and 12).</w:t>
      </w:r>
    </w:p>
    <w:p>
      <w:pPr>
        <w:pStyle w:val="ListBullet"/>
      </w:pPr>
      <w:r>
        <w:rPr>
          <w:b w:val="0"/>
        </w:rPr>
        <w:t>Each learner: a laptop with the Claude desktop app on a Pro plan or above (Claude Code and artifacts are not on the Free plan), signed in with their claude.ai account. Learners type no commands: each lab says whether to use Claude or Claude Code.</w:t>
      </w:r>
    </w:p>
    <w:p>
      <w:pPr>
        <w:pStyle w:val="ListBullet"/>
      </w:pPr>
      <w:r>
        <w:rPr>
          <w:b w:val="0"/>
        </w:rPr>
        <w:t>Installed by the trainer before class: Claude Code, Node.js 22, Python 3 with Pillow and ffmpeg (they run the approval gate and the video). A personal Google account (Drive, Gmail, Calendar). A free Firecrawl account (1,000 credits a month, no card) for web research; Anthropic's Marketing plugin (free, added in Lab 4).</w:t>
      </w:r>
    </w:p>
    <w:p>
      <w:pPr>
        <w:pStyle w:val="ListBullet"/>
      </w:pPr>
      <w:r>
        <w:rPr>
          <w:b w:val="0"/>
        </w:rPr>
        <w:t>Lab 15 (agent teams) runs in the same studio folder; agent teams come switched on in .claude/settings.json.</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sectPr w:rsidR="00FC693F" w:rsidRPr="0006063C" w:rsidSect="00034616">
      <w:footerReference w:type="default" r:id="rId11"/>
      <w:headerReference w:type="default" r:id="rId12"/>
      <w:headerReference w:type="first" r:id="rId13"/>
      <w:footerReference w:type="first" r:id="rId14"/>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 Claude AI for Digital Marketing (C141)</dc:title>
  <dc:subject>Non-WSQ course lesson plan</dc:subject>
  <dc:creator>python-docx</dc:creator>
  <cp:keywords/>
  <dc:description>Version 3.0 — 12 October 2026</dc:description>
  <cp:lastModifiedBy/>
  <cp:revision>1</cp:revision>
  <dcterms:created xsi:type="dcterms:W3CDTF">2013-12-23T23:15:00Z</dcterms:created>
  <dcterms:modified xsi:type="dcterms:W3CDTF">2013-12-23T23:15:00Z</dcterms:modified>
  <cp:category/>
</cp:coreProperties>
</file>