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Python Data Analysis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C193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Initial release: two-day lesson plan and learner guide aligned to the 141-slide deck and the ten Python labs.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1: Prepare, transform and visualise trustworthy data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2: Analyse statistics and time series, then build a credible advanced pipeline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Delivery Guide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01: Data Preparation · Slides 10-34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02: Data Transformation · Slides 35-59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03: Data Visualization · Slides 60-85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04: Data Analysis · Slides 86-113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05: Advanced Data Analytics · Slides 114-138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9</w:t>
      </w:r>
    </w:p>
    <w:p>
      <w:pPr>
        <w:spacing w:before="0" w:after="0" w:line="20" w:lineRule="exact"/>
      </w:pPr>
      <w:r>
        <w:rPr>
          <w:vanish/>
          <w:color w:val="FFFFFF"/>
          <w:sz w:val="2"/>
        </w:rP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Python Data Analysis Masterclass is a two-day, 15-hour hands-on course. Learners use Python, pandas, Matplotlib, Seaborn and scikit-learn across ten realistic synthetic-data labs covering preparation, transformation, visualisation, statistics, time series, pipelines and linear regression.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Course Code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C193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Training Duration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15 hours across 2 days (9:30am – 5:30pm)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Dr Alfred Ang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Instructor-led classroom with individual Python labs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Prepare data for analysis with pandas.</w:t>
      </w:r>
    </w:p>
    <w:p>
      <w:pPr>
        <w:pStyle w:val="ListBullet"/>
      </w:pPr>
      <w:r>
        <w:t>LO2: Transform and integrate data for analysis.</w:t>
      </w:r>
    </w:p>
    <w:p>
      <w:pPr>
        <w:pStyle w:val="ListBullet"/>
      </w:pPr>
      <w:r>
        <w:t>LO3: Gain insights from clear, truthful data visualizations.</w:t>
      </w:r>
    </w:p>
    <w:p>
      <w:pPr>
        <w:pStyle w:val="ListBullet"/>
      </w:pPr>
      <w:r>
        <w:t>LO4: Perform statistical and time-series analysis.</w:t>
      </w:r>
    </w:p>
    <w:p>
      <w:pPr>
        <w:pStyle w:val="ListBullet"/>
      </w:pPr>
      <w:r>
        <w:t>LO5: Perform advanced analysis and interpret results credibly.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1: Prepare, transform and visualise trustworthy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9:30-9:50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Welcome, introductions and outcomes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9:50-11:00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1: pandas structures, import, selection, filtering and cleaning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10-34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11:00-12:45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1-2: prepare retail and customer data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32-33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12:45-13:15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13:15-14:10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2: concat, merge, groupby, aggregation and pivot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35-59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14:10-15:05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3-4: integrate and summarise operations data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57-58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15:05-15:55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3: Matplotlib, Seaborn and visual integrity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60-85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15:55-17:10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5-6: management visualisation and relationship analysis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83-84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17:10-17:30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Day total: 7.5 instructional hours (9:30am – 5:30pm), plus a 30-minute lunch.</w:t>
      </w:r>
    </w:p>
    <w:p>
      <w:pPr>
        <w:pStyle w:val="Heading2"/>
      </w:pPr>
      <w:r>
        <w:t>Day 2: Analyse statistics and time series, then build a credible advanced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9:30-9:50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recap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9:50-11:25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4: descriptive statistics, correlation and time series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86-113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11:25-12:45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80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7-8: distributions and energy-demand time series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111-112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12:45-13:15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13:15-14:50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7-8 (continued): distributions and energy-demand time series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111-112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14:50-15:50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5: pipe, apply, regression and credibility review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114-138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15:50-17:15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9-10: reusable pipeline and public-health capstone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136-137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17:15-17:30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Course recap, Q&amp;A and course feedback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Day total: 7.5 instructional hours (9:30am – 5:30pm), plus a 30-minute lunch.</w:t>
      </w:r>
    </w:p>
    <w:p>
      <w:pPr>
        <w:pStyle w:val="Heading1"/>
      </w:pPr>
      <w:r>
        <w:t>Topic-by-Topic Delivery Guide</w:t>
      </w:r>
    </w:p>
    <w:p>
      <w:pPr>
        <w:pStyle w:val="Heading2"/>
      </w:pPr>
      <w:r>
        <w:t>Topic 01: Data Preparation · Slides 10-34</w:t>
      </w:r>
    </w:p>
    <w:p>
      <w:r>
        <w:t>pandas foundations · import/export · selection · filtering · cleaning</w:t>
      </w:r>
    </w:p>
    <w:p>
      <w:pPr>
        <w:pStyle w:val="ListBullet"/>
      </w:pPr>
      <w:r>
        <w:rPr>
          <w:b/>
        </w:rPr>
        <w:t xml:space="preserve">Analytical workflow: </w:t>
      </w:r>
      <w:r>
        <w:t>Frame the decision, acquire data, prepare, analyse, visualise, interpret and review.</w:t>
      </w:r>
    </w:p>
    <w:p>
      <w:pPr>
        <w:pStyle w:val="ListBullet"/>
      </w:pPr>
      <w:r>
        <w:rPr>
          <w:b/>
        </w:rPr>
        <w:t xml:space="preserve">Series and DataFrame: </w:t>
      </w:r>
      <w:r>
        <w:t>Use labelled one- and two-dimensional structures with explicit indexes and data types.</w:t>
      </w:r>
    </w:p>
    <w:p>
      <w:pPr>
        <w:pStyle w:val="ListBullet"/>
      </w:pPr>
      <w:r>
        <w:rPr>
          <w:b/>
        </w:rPr>
        <w:t xml:space="preserve">Import and export: </w:t>
      </w:r>
      <w:r>
        <w:t>Read and write CSV, Excel and JSON while preserving schema, provenance and encoding.</w:t>
      </w:r>
    </w:p>
    <w:p>
      <w:pPr>
        <w:pStyle w:val="ListBullet"/>
      </w:pPr>
      <w:r>
        <w:rPr>
          <w:b/>
        </w:rPr>
        <w:t xml:space="preserve">Selection: </w:t>
      </w:r>
      <w:r>
        <w:t>Use columns, loc and iloc intentionally; distinguish labels from integer positions.</w:t>
      </w:r>
    </w:p>
    <w:p>
      <w:pPr>
        <w:pStyle w:val="ListBullet"/>
      </w:pPr>
      <w:r>
        <w:rPr>
          <w:b/>
        </w:rPr>
        <w:t xml:space="preserve">Filtering and slicing: </w:t>
      </w:r>
      <w:r>
        <w:t>Translate business conditions into reproducible Boolean masks and bounded subsets.</w:t>
      </w:r>
    </w:p>
    <w:p>
      <w:pPr>
        <w:pStyle w:val="ListBullet"/>
      </w:pPr>
      <w:r>
        <w:rPr>
          <w:b/>
        </w:rPr>
        <w:t xml:space="preserve">Cleaning: </w:t>
      </w:r>
      <w:r>
        <w:t>Profile missingness, duplicates, invalid types and ranges before applying documented rules.</w:t>
      </w:r>
    </w:p>
    <w:p>
      <w:r>
        <w:rPr>
          <w:b/>
        </w:rPr>
        <w:t>Deep-dive coverage:</w:t>
      </w:r>
    </w:p>
    <w:p>
      <w:pPr>
        <w:pStyle w:val="ListBullet"/>
      </w:pPr>
      <w:r>
        <w:rPr>
          <w:b/>
        </w:rPr>
        <w:t xml:space="preserve">Slide 21 · Analytics, reporting, BI and data science: </w:t>
      </w:r>
      <w:r>
        <w:t>These disciplines overlap but answer different needs.</w:t>
      </w:r>
    </w:p>
    <w:p>
      <w:pPr>
        <w:pStyle w:val="ListBullet"/>
      </w:pPr>
      <w:r>
        <w:rPr>
          <w:b/>
        </w:rPr>
        <w:t xml:space="preserve">Slide 22 · Decision-first analytical framing: </w:t>
      </w:r>
      <w:r>
        <w:t>Begin with the decision rather than the available columns.</w:t>
      </w:r>
    </w:p>
    <w:p>
      <w:pPr>
        <w:pStyle w:val="ListBullet"/>
      </w:pPr>
      <w:r>
        <w:rPr>
          <w:b/>
        </w:rPr>
        <w:t xml:space="preserve">Slide 23 · Observational unit and data grain: </w:t>
      </w:r>
      <w:r>
        <w:t>The observational unit explains what one row means; grain adds the time and dimensional detail.</w:t>
      </w:r>
    </w:p>
    <w:p>
      <w:pPr>
        <w:pStyle w:val="ListBullet"/>
      </w:pPr>
      <w:r>
        <w:rPr>
          <w:b/>
        </w:rPr>
        <w:t xml:space="preserve">Slide 24 · Data quality dimensions: </w:t>
      </w:r>
      <w:r>
        <w:t>Quality is fitness for a stated analytical purpose.</w:t>
      </w:r>
    </w:p>
    <w:p>
      <w:pPr>
        <w:pStyle w:val="ListBullet"/>
      </w:pPr>
      <w:r>
        <w:rPr>
          <w:b/>
        </w:rPr>
        <w:t xml:space="preserve">Slide 25 · Missing data is an analytical signal: </w:t>
      </w:r>
      <w:r>
        <w:t>A blank value is not automatically an error and deletion is not automatically neutral.</w:t>
      </w:r>
    </w:p>
    <w:p>
      <w:pPr>
        <w:pStyle w:val="ListBullet"/>
      </w:pPr>
      <w:r>
        <w:rPr>
          <w:b/>
        </w:rPr>
        <w:t xml:space="preserve">Slide 26 · Duplicate records and business keys: </w:t>
      </w:r>
      <w:r>
        <w:t>Duplicates are defined relative to grain and a business key.</w:t>
      </w:r>
    </w:p>
    <w:p>
      <w:pPr>
        <w:pStyle w:val="ListBullet"/>
      </w:pPr>
      <w:r>
        <w:rPr>
          <w:b/>
        </w:rPr>
        <w:t xml:space="preserve">Slide 27 · Types, categories and encoding: </w:t>
      </w:r>
      <w:r>
        <w:t>A storage type is not the same as a measurement meaning.</w:t>
      </w:r>
    </w:p>
    <w:p>
      <w:pPr>
        <w:pStyle w:val="ListBullet"/>
      </w:pPr>
      <w:r>
        <w:rPr>
          <w:b/>
        </w:rPr>
        <w:t xml:space="preserve">Slide 28 · Reconciliation and an audit trail: </w:t>
      </w:r>
      <w:r>
        <w:t>Reconciliation proves that transformation did what was intended.</w:t>
      </w:r>
    </w:p>
    <w:p>
      <w:pPr>
        <w:pStyle w:val="ListBullet"/>
      </w:pPr>
      <w:r>
        <w:rPr>
          <w:b/>
        </w:rPr>
        <w:t xml:space="preserve">Slide 29 · Population, sample and selection bias: </w:t>
      </w:r>
      <w:r>
        <w:t>A precise calculation can still support the wrong population.</w:t>
      </w:r>
    </w:p>
    <w:p>
      <w:pPr>
        <w:pStyle w:val="Heading3"/>
      </w:pPr>
      <w:r>
        <w:t>Lab 1: Profile and Clean Retail Transactions · Slides 32-32</w:t>
      </w:r>
    </w:p>
    <w:p>
      <w:r>
        <w:t>Alignment: LO1. Learner output: A clean retail DataFrame, data-quality summary and before/after revenue comparison chart. Acceptance: The script runs without error, clean_data.csv has unique order IDs, critical fields are complete and the quality report reconciles every change.</w:t>
      </w:r>
    </w:p>
    <w:p>
      <w:pPr>
        <w:pStyle w:val="Heading3"/>
      </w:pPr>
      <w:r>
        <w:t>Lab 2: Select, Filter and Segment Customer Orders · Slides 33-33</w:t>
      </w:r>
    </w:p>
    <w:p>
      <w:r>
        <w:t>Alignment: LO1. Learner output: Reusable customer segments and a chart comparing average order value by segment. Acceptance: The loc and iloc samples are saved, every segment rule is reproducible and the chart uses an honest zero baseline.</w:t>
      </w:r>
    </w:p>
    <w:p>
      <w:pPr>
        <w:pStyle w:val="Heading2"/>
      </w:pPr>
      <w:r>
        <w:t>Topic 02: Data Transformation · Slides 35-59</w:t>
      </w:r>
    </w:p>
    <w:p>
      <w:r>
        <w:t>concat · merge · sort · groupby · aggregation · pivot tables</w:t>
      </w:r>
    </w:p>
    <w:p>
      <w:pPr>
        <w:pStyle w:val="ListBullet"/>
      </w:pPr>
      <w:r>
        <w:rPr>
          <w:b/>
        </w:rPr>
        <w:t xml:space="preserve">Concatenate: </w:t>
      </w:r>
      <w:r>
        <w:t>Append compatible records by row or combine aligned features by column.</w:t>
      </w:r>
    </w:p>
    <w:p>
      <w:pPr>
        <w:pStyle w:val="ListBullet"/>
      </w:pPr>
      <w:r>
        <w:rPr>
          <w:b/>
        </w:rPr>
        <w:t xml:space="preserve">Merge: </w:t>
      </w:r>
      <w:r>
        <w:t>Join tables on validated keys and inspect cardinality, unmatched records and duplicated rows.</w:t>
      </w:r>
    </w:p>
    <w:p>
      <w:pPr>
        <w:pStyle w:val="ListBullet"/>
      </w:pPr>
      <w:r>
        <w:rPr>
          <w:b/>
        </w:rPr>
        <w:t xml:space="preserve">Sort: </w:t>
      </w:r>
      <w:r>
        <w:t>Order data by one or more fields without confusing row order with analytical importance.</w:t>
      </w:r>
    </w:p>
    <w:p>
      <w:pPr>
        <w:pStyle w:val="ListBullet"/>
      </w:pPr>
      <w:r>
        <w:rPr>
          <w:b/>
        </w:rPr>
        <w:t xml:space="preserve">GroupBy: </w:t>
      </w:r>
      <w:r>
        <w:t>Split data into meaningful segments, apply measures and combine the results.</w:t>
      </w:r>
    </w:p>
    <w:p>
      <w:pPr>
        <w:pStyle w:val="ListBullet"/>
      </w:pPr>
      <w:r>
        <w:rPr>
          <w:b/>
        </w:rPr>
        <w:t xml:space="preserve">Aggregation: </w:t>
      </w:r>
      <w:r>
        <w:t>Use named aggregations so each metric, denominator and output column is explicit.</w:t>
      </w:r>
    </w:p>
    <w:p>
      <w:pPr>
        <w:pStyle w:val="ListBullet"/>
      </w:pPr>
      <w:r>
        <w:rPr>
          <w:b/>
        </w:rPr>
        <w:t xml:space="preserve">Pivot: </w:t>
      </w:r>
      <w:r>
        <w:t>Reshape long and wide data for comparison while retaining the underlying grain.</w:t>
      </w:r>
    </w:p>
    <w:p>
      <w:r>
        <w:rPr>
          <w:b/>
        </w:rPr>
        <w:t>Deep-dive coverage:</w:t>
      </w:r>
    </w:p>
    <w:p>
      <w:pPr>
        <w:pStyle w:val="ListBullet"/>
      </w:pPr>
      <w:r>
        <w:rPr>
          <w:b/>
        </w:rPr>
        <w:t xml:space="preserve">Slide 46 · Tidy data and long-form structure: </w:t>
      </w:r>
      <w:r>
        <w:t>Tidy data gives pandas operations predictable semantics.</w:t>
      </w:r>
    </w:p>
    <w:p>
      <w:pPr>
        <w:pStyle w:val="ListBullet"/>
      </w:pPr>
      <w:r>
        <w:rPr>
          <w:b/>
        </w:rPr>
        <w:t xml:space="preserve">Slide 47 · Choose a join from the business question: </w:t>
      </w:r>
      <w:r>
        <w:t>A join is a population decision, not merely syntax.</w:t>
      </w:r>
    </w:p>
    <w:p>
      <w:pPr>
        <w:pStyle w:val="ListBullet"/>
      </w:pPr>
      <w:r>
        <w:rPr>
          <w:b/>
        </w:rPr>
        <w:t xml:space="preserve">Slide 48 · Join cardinality and row multiplication: </w:t>
      </w:r>
      <w:r>
        <w:t>Suppose three order rows and two promotion rows share the same product key: a many-to-many join can create six rows.</w:t>
      </w:r>
    </w:p>
    <w:p>
      <w:pPr>
        <w:pStyle w:val="ListBullet"/>
      </w:pPr>
      <w:r>
        <w:rPr>
          <w:b/>
        </w:rPr>
        <w:t xml:space="preserve">Slide 49 · Unmatched-record audit: </w:t>
      </w:r>
      <w:r>
        <w:t>The pandas merge indicator turns join coverage into evidence.</w:t>
      </w:r>
    </w:p>
    <w:p>
      <w:pPr>
        <w:pStyle w:val="ListBullet"/>
      </w:pPr>
      <w:r>
        <w:rPr>
          <w:b/>
        </w:rPr>
        <w:t xml:space="preserve">Slide 50 · Aggregation grain and denominator: </w:t>
      </w:r>
      <w:r>
        <w:t>An aggregation changes grain.</w:t>
      </w:r>
    </w:p>
    <w:p>
      <w:pPr>
        <w:pStyle w:val="ListBullet"/>
      </w:pPr>
      <w:r>
        <w:rPr>
          <w:b/>
        </w:rPr>
        <w:t xml:space="preserve">Slide 51 · Weighted and unweighted averages: </w:t>
      </w:r>
      <w:r>
        <w:t>A mean of group means is valid only when groups should contribute equally.</w:t>
      </w:r>
    </w:p>
    <w:p>
      <w:pPr>
        <w:pStyle w:val="ListBullet"/>
      </w:pPr>
      <w:r>
        <w:rPr>
          <w:b/>
        </w:rPr>
        <w:t xml:space="preserve">Slide 52 · Rates, proportions and explicit bases: </w:t>
      </w:r>
      <w:r>
        <w:t>A rate is interpretable only when its base is visible.</w:t>
      </w:r>
    </w:p>
    <w:p>
      <w:pPr>
        <w:pStyle w:val="ListBullet"/>
      </w:pPr>
      <w:r>
        <w:rPr>
          <w:b/>
        </w:rPr>
        <w:t xml:space="preserve">Slide 53 · GroupBy, pivot table and crosstab: </w:t>
      </w:r>
      <w:r>
        <w:t>Choose the operation from the output grain.</w:t>
      </w:r>
    </w:p>
    <w:p>
      <w:pPr>
        <w:pStyle w:val="ListBullet"/>
      </w:pPr>
      <w:r>
        <w:rPr>
          <w:b/>
        </w:rPr>
        <w:t xml:space="preserve">Slide 54 · Transformation pipeline controls: </w:t>
      </w:r>
      <w:r>
        <w:t>A transformation pipeline should fail visibly when its assumptions are violated.</w:t>
      </w:r>
    </w:p>
    <w:p>
      <w:pPr>
        <w:pStyle w:val="Heading3"/>
      </w:pPr>
      <w:r>
        <w:t>Lab 3: Integrate Orders, Products and Targets · Slides 57-57</w:t>
      </w:r>
    </w:p>
    <w:p>
      <w:r>
        <w:t>Alignment: LO2. Learner output: An enriched order table, join audit and product-category performance chart. Acceptance: Row counts reconcile, the many-to-one validations pass, unmatched keys are reported and totals before/after integration are explained.</w:t>
      </w:r>
    </w:p>
    <w:p>
      <w:pPr>
        <w:pStyle w:val="Heading3"/>
      </w:pPr>
      <w:r>
        <w:t>Lab 4: Summarise Service Operations with GroupBy and Pivot · Slides 58-58</w:t>
      </w:r>
    </w:p>
    <w:p>
      <w:r>
        <w:t>Alignment: LO2. Learner output: A tidy SLA scorecard, priority-by-team pivot and stacked workload chart. Acceptance: The pivot total reconciles, each metric has an explicit denominator and the SLA result is not confused with ticket volume.</w:t>
      </w:r>
    </w:p>
    <w:p>
      <w:pPr>
        <w:pStyle w:val="Heading2"/>
      </w:pPr>
      <w:r>
        <w:t>Topic 03: Data Visualization · Slides 60-85</w:t>
      </w:r>
    </w:p>
    <w:p>
      <w:r>
        <w:t>pandas plots · Matplotlib · Seaborn · chart choice · visual integrity</w:t>
      </w:r>
    </w:p>
    <w:p>
      <w:pPr>
        <w:pStyle w:val="ListBullet"/>
      </w:pPr>
      <w:r>
        <w:rPr>
          <w:b/>
        </w:rPr>
        <w:t xml:space="preserve">Question first: </w:t>
      </w:r>
      <w:r>
        <w:t>Choose the chart from the comparison, trend, distribution or relationship question.</w:t>
      </w:r>
    </w:p>
    <w:p>
      <w:pPr>
        <w:pStyle w:val="ListBullet"/>
      </w:pPr>
      <w:r>
        <w:rPr>
          <w:b/>
        </w:rPr>
        <w:t xml:space="preserve">Matplotlib: </w:t>
      </w:r>
      <w:r>
        <w:t>Control the figure, axes, labels, annotations and export for reproducible publication.</w:t>
      </w:r>
    </w:p>
    <w:p>
      <w:pPr>
        <w:pStyle w:val="ListBullet"/>
      </w:pPr>
      <w:r>
        <w:rPr>
          <w:b/>
        </w:rPr>
        <w:t xml:space="preserve">Seaborn: </w:t>
      </w:r>
      <w:r>
        <w:t>Create statistical graphics with semantic mappings and consistent themes.</w:t>
      </w:r>
    </w:p>
    <w:p>
      <w:pPr>
        <w:pStyle w:val="ListBullet"/>
      </w:pPr>
      <w:r>
        <w:rPr>
          <w:b/>
        </w:rPr>
        <w:t xml:space="preserve">Comparison and trend: </w:t>
      </w:r>
      <w:r>
        <w:t>Use bars for category magnitude and lines for ordered time.</w:t>
      </w:r>
    </w:p>
    <w:p>
      <w:pPr>
        <w:pStyle w:val="ListBullet"/>
      </w:pPr>
      <w:r>
        <w:rPr>
          <w:b/>
        </w:rPr>
        <w:t xml:space="preserve">Distribution: </w:t>
      </w:r>
      <w:r>
        <w:t>Use histograms and box plots to reveal shape, spread and candidate outliers.</w:t>
      </w:r>
    </w:p>
    <w:p>
      <w:pPr>
        <w:pStyle w:val="ListBullet"/>
      </w:pPr>
      <w:r>
        <w:rPr>
          <w:b/>
        </w:rPr>
        <w:t xml:space="preserve">Relationship: </w:t>
      </w:r>
      <w:r>
        <w:t>Use scatter, regression, pair plots and heatmaps without implying causation.</w:t>
      </w:r>
    </w:p>
    <w:p>
      <w:r>
        <w:rPr>
          <w:b/>
        </w:rPr>
        <w:t>Deep-dive coverage:</w:t>
      </w:r>
    </w:p>
    <w:p>
      <w:pPr>
        <w:pStyle w:val="ListBullet"/>
      </w:pPr>
      <w:r>
        <w:rPr>
          <w:b/>
        </w:rPr>
        <w:t xml:space="preserve">Slide 72 · Pre-attentive attributes guide attention: </w:t>
      </w:r>
      <w:r>
        <w:t>Viewers detect position, length, colour and size before consciously reading labels.</w:t>
      </w:r>
    </w:p>
    <w:p>
      <w:pPr>
        <w:pStyle w:val="ListBullet"/>
      </w:pPr>
      <w:r>
        <w:rPr>
          <w:b/>
        </w:rPr>
        <w:t xml:space="preserve">Slide 73 · Chart selection decision tree: </w:t>
      </w:r>
      <w:r>
        <w:t>Chart choice follows the analytical question and data types.</w:t>
      </w:r>
    </w:p>
    <w:p>
      <w:pPr>
        <w:pStyle w:val="ListBullet"/>
      </w:pPr>
      <w:r>
        <w:rPr>
          <w:b/>
        </w:rPr>
        <w:t xml:space="preserve">Slide 74 · Visual encoding accuracy: </w:t>
      </w:r>
      <w:r>
        <w:t>Humans compare aligned position and length more accurately than angles, areas or colour intensity.</w:t>
      </w:r>
    </w:p>
    <w:p>
      <w:pPr>
        <w:pStyle w:val="ListBullet"/>
      </w:pPr>
      <w:r>
        <w:rPr>
          <w:b/>
        </w:rPr>
        <w:t xml:space="preserve">Slide 75 · Zero baselines and honest axes: </w:t>
      </w:r>
      <w:r>
        <w:t>A truncated bar axis exaggerates small differences because bar length carries the claim.</w:t>
      </w:r>
    </w:p>
    <w:p>
      <w:pPr>
        <w:pStyle w:val="ListBullet"/>
      </w:pPr>
      <w:r>
        <w:rPr>
          <w:b/>
        </w:rPr>
        <w:t xml:space="preserve">Slide 76 · Colour accessibility and semantics: </w:t>
      </w:r>
      <w:r>
        <w:t>Colour should encode a defined variable or direct attention, not decorate.</w:t>
      </w:r>
    </w:p>
    <w:p>
      <w:pPr>
        <w:pStyle w:val="ListBullet"/>
      </w:pPr>
      <w:r>
        <w:rPr>
          <w:b/>
        </w:rPr>
        <w:t xml:space="preserve">Slide 77 · Histogram bins change the story: </w:t>
      </w:r>
      <w:r>
        <w:t>A histogram is a model of a distribution created by binning continuous values.</w:t>
      </w:r>
    </w:p>
    <w:p>
      <w:pPr>
        <w:pStyle w:val="ListBullet"/>
      </w:pPr>
      <w:r>
        <w:rPr>
          <w:b/>
        </w:rPr>
        <w:t xml:space="preserve">Slide 78 · Box plot anatomy and limitations: </w:t>
      </w:r>
      <w:r>
        <w:t>A box plot compresses a distribution into robust summaries and is useful for comparing groups.</w:t>
      </w:r>
    </w:p>
    <w:p>
      <w:pPr>
        <w:pStyle w:val="ListBullet"/>
      </w:pPr>
      <w:r>
        <w:rPr>
          <w:b/>
        </w:rPr>
        <w:t xml:space="preserve">Slide 79 · Scatter plots, overplotting and trend: </w:t>
      </w:r>
      <w:r>
        <w:t>A scatter plot reveals form, direction, strength, clusters and unusual observations between two numerical variables.</w:t>
      </w:r>
    </w:p>
    <w:p>
      <w:pPr>
        <w:pStyle w:val="ListBullet"/>
      </w:pPr>
      <w:r>
        <w:rPr>
          <w:b/>
        </w:rPr>
        <w:t xml:space="preserve">Slide 80 · Decision-ready annotation and context: </w:t>
      </w:r>
      <w:r>
        <w:t>A decision-ready chart makes its scope verifiable.</w:t>
      </w:r>
    </w:p>
    <w:p>
      <w:pPr>
        <w:pStyle w:val="Heading3"/>
      </w:pPr>
      <w:r>
        <w:t>Lab 5: Visualise Monthly Retail Performance · Slides 83-83</w:t>
      </w:r>
    </w:p>
    <w:p>
      <w:r>
        <w:t>Alignment: LO3. Learner output: A three-chart management pack: monthly trend, regional comparison and variance waterfall-style bar chart. Acceptance: All three charts render, labels and units are complete, bars use a zero baseline and the rationale connects chart choice to the question.</w:t>
      </w:r>
    </w:p>
    <w:p>
      <w:pPr>
        <w:pStyle w:val="Heading3"/>
      </w:pPr>
      <w:r>
        <w:t>Lab 6: Explore Marketing Relationships and Correlation · Slides 84-84</w:t>
      </w:r>
    </w:p>
    <w:p>
      <w:r>
        <w:t>Alignment: LO3. Learner output: A relationship-analysis pack with scatter/regression plot, pair plot, heatmap and evidence statement. Acceptance: The graphics render, correlation values are reproducible and the interpretation explicitly separates association from causation.</w:t>
      </w:r>
    </w:p>
    <w:p>
      <w:pPr>
        <w:pStyle w:val="Heading2"/>
      </w:pPr>
      <w:r>
        <w:t>Topic 04: Data Analysis · Slides 86-113</w:t>
      </w:r>
    </w:p>
    <w:p>
      <w:r>
        <w:t>data types · descriptive statistics · covariance · correlation · time series</w:t>
      </w:r>
    </w:p>
    <w:p>
      <w:pPr>
        <w:pStyle w:val="ListBullet"/>
      </w:pPr>
      <w:r>
        <w:rPr>
          <w:b/>
        </w:rPr>
        <w:t xml:space="preserve">Data types: </w:t>
      </w:r>
      <w:r>
        <w:t>Distinguish categorical and numerical data, including nominal, ordinal, discrete and continuous.</w:t>
      </w:r>
    </w:p>
    <w:p>
      <w:pPr>
        <w:pStyle w:val="ListBullet"/>
      </w:pPr>
      <w:r>
        <w:rPr>
          <w:b/>
        </w:rPr>
        <w:t xml:space="preserve">Centre: </w:t>
      </w:r>
      <w:r>
        <w:t>Use mean, median and mode according to distribution and decision context.</w:t>
      </w:r>
    </w:p>
    <w:p>
      <w:pPr>
        <w:pStyle w:val="ListBullet"/>
      </w:pPr>
      <w:r>
        <w:rPr>
          <w:b/>
        </w:rPr>
        <w:t xml:space="preserve">Spread: </w:t>
      </w:r>
      <w:r>
        <w:t>Use range, variance, standard deviation and quartiles to quantify variability.</w:t>
      </w:r>
    </w:p>
    <w:p>
      <w:pPr>
        <w:pStyle w:val="ListBullet"/>
      </w:pPr>
      <w:r>
        <w:rPr>
          <w:b/>
        </w:rPr>
        <w:t xml:space="preserve">Covariance: </w:t>
      </w:r>
      <w:r>
        <w:t>Measure whether variables move together, while recognising scale dependence.</w:t>
      </w:r>
    </w:p>
    <w:p>
      <w:pPr>
        <w:pStyle w:val="ListBullet"/>
      </w:pPr>
      <w:r>
        <w:rPr>
          <w:b/>
        </w:rPr>
        <w:t xml:space="preserve">Correlation: </w:t>
      </w:r>
      <w:r>
        <w:t>Standardise linear association from -1 to +1; never treat association as causation.</w:t>
      </w:r>
    </w:p>
    <w:p>
      <w:pPr>
        <w:pStyle w:val="ListBullet"/>
      </w:pPr>
      <w:r>
        <w:rPr>
          <w:b/>
        </w:rPr>
        <w:t xml:space="preserve">Time series: </w:t>
      </w:r>
      <w:r>
        <w:t>Parse datetime, index by time, resample, roll and compare periods without leakage.</w:t>
      </w:r>
    </w:p>
    <w:p>
      <w:r>
        <w:rPr>
          <w:b/>
        </w:rPr>
        <w:t>Deep-dive coverage:</w:t>
      </w:r>
    </w:p>
    <w:p>
      <w:pPr>
        <w:pStyle w:val="ListBullet"/>
      </w:pPr>
      <w:r>
        <w:rPr>
          <w:b/>
        </w:rPr>
        <w:t xml:space="preserve">Slide 98 · Population, sample, parameter and statistic: </w:t>
      </w:r>
      <w:r>
        <w:t>Descriptive statistics summarise observed data, while inferential reasoning uses a sample to learn about a population.</w:t>
      </w:r>
    </w:p>
    <w:p>
      <w:pPr>
        <w:pStyle w:val="ListBullet"/>
      </w:pPr>
      <w:r>
        <w:rPr>
          <w:b/>
        </w:rPr>
        <w:t xml:space="preserve">Slide 99 · Measurement scales determine valid analysis: </w:t>
      </w:r>
      <w:r>
        <w:t>Measurement scale determines which summaries and operations are meaningful.</w:t>
      </w:r>
    </w:p>
    <w:p>
      <w:pPr>
        <w:pStyle w:val="ListBullet"/>
      </w:pPr>
      <w:r>
        <w:rPr>
          <w:b/>
        </w:rPr>
        <w:t xml:space="preserve">Slide 100 · Mean, median and mode under an outlier: </w:t>
      </w:r>
      <w:r>
        <w:t>For 12, 13, 13, 14 and 48, the mean is 20 while the median and mode are 13.</w:t>
      </w:r>
    </w:p>
    <w:p>
      <w:pPr>
        <w:pStyle w:val="ListBullet"/>
      </w:pPr>
      <w:r>
        <w:rPr>
          <w:b/>
        </w:rPr>
        <w:t xml:space="preserve">Slide 101 · Quartiles, IQR and the five-number summary: </w:t>
      </w:r>
      <w:r>
        <w:t>The five-number summary describes position and spread without assuming a symmetric distribution.</w:t>
      </w:r>
    </w:p>
    <w:p>
      <w:pPr>
        <w:pStyle w:val="ListBullet"/>
      </w:pPr>
      <w:r>
        <w:rPr>
          <w:b/>
        </w:rPr>
        <w:t xml:space="preserve">Slide 102 · Variance and standard deviation: </w:t>
      </w:r>
      <w:r>
        <w:t>Sample variance divides the sum of squared deviations by n−1 to estimate population variability.</w:t>
      </w:r>
    </w:p>
    <w:p>
      <w:pPr>
        <w:pStyle w:val="ListBullet"/>
      </w:pPr>
      <w:r>
        <w:rPr>
          <w:b/>
        </w:rPr>
        <w:t xml:space="preserve">Slide 103 · Coefficient of variation: </w:t>
      </w:r>
      <w:r>
        <w:t>The coefficient of variation expresses standard deviation relative to the mean, making it useful for ratio-scale measures with different magnitudes.</w:t>
      </w:r>
    </w:p>
    <w:p>
      <w:pPr>
        <w:pStyle w:val="ListBullet"/>
      </w:pPr>
      <w:r>
        <w:rPr>
          <w:b/>
        </w:rPr>
        <w:t xml:space="preserve">Slide 104 · Z-scores and unusual observations: </w:t>
      </w:r>
      <w:r>
        <w:t>A z-score standardises a value relative to a chosen reference distribution.</w:t>
      </w:r>
    </w:p>
    <w:p>
      <w:pPr>
        <w:pStyle w:val="ListBullet"/>
      </w:pPr>
      <w:r>
        <w:rPr>
          <w:b/>
        </w:rPr>
        <w:t xml:space="preserve">Slide 105 · Covariance and correlation: </w:t>
      </w:r>
      <w:r>
        <w:t>Covariance depends on measurement scale, making magnitudes difficult to compare.</w:t>
      </w:r>
    </w:p>
    <w:p>
      <w:pPr>
        <w:pStyle w:val="ListBullet"/>
      </w:pPr>
      <w:r>
        <w:rPr>
          <w:b/>
        </w:rPr>
        <w:t xml:space="preserve">Slide 106 · Pearson or Spearman correlation: </w:t>
      </w:r>
      <w:r>
        <w:t>Pearson correlation suits an approximately linear relationship without dominating outliers.</w:t>
      </w:r>
    </w:p>
    <w:p>
      <w:pPr>
        <w:pStyle w:val="ListBullet"/>
      </w:pPr>
      <w:r>
        <w:rPr>
          <w:b/>
        </w:rPr>
        <w:t xml:space="preserve">Slide 107 · Time-series components: </w:t>
      </w:r>
      <w:r>
        <w:t>Time-series observations are ordered and often dependent, so ordinary random comparisons can mislead.</w:t>
      </w:r>
    </w:p>
    <w:p>
      <w:pPr>
        <w:pStyle w:val="ListBullet"/>
      </w:pPr>
      <w:r>
        <w:rPr>
          <w:b/>
        </w:rPr>
        <w:t xml:space="preserve">Slide 108 · Resampling, rolling windows and leakage: </w:t>
      </w:r>
      <w:r>
        <w:t>Resampling changes frequency with an explicit aggregation such as daily maximum or weekly sum.</w:t>
      </w:r>
    </w:p>
    <w:p>
      <w:pPr>
        <w:pStyle w:val="Heading3"/>
      </w:pPr>
      <w:r>
        <w:t>Lab 7: Analyse Service Quality Distributions · Slides 111-111</w:t>
      </w:r>
    </w:p>
    <w:p>
      <w:r>
        <w:t>Alignment: LO4. Learner output: Descriptive-statistics table, histogram, box plot and evidence-based channel comparison. Acceptance: Statistics reconcile to the source, candidate outliers remain traceable and the interpretation uses median when the distribution is skewed.</w:t>
      </w:r>
    </w:p>
    <w:p>
      <w:pPr>
        <w:pStyle w:val="Heading3"/>
      </w:pPr>
      <w:r>
        <w:t>Lab 8: Resample and Monitor Energy Demand · Slides 112-112</w:t>
      </w:r>
    </w:p>
    <w:p>
      <w:r>
        <w:t>Alignment: LO4. Learner output: Daily and weekly energy summaries, rolling-demand chart and a peak-demand exception table. Acceptance: The index is complete and sorted, resampled totals are explainable, rolling calculations use no future values and peak days are retained as evidence.</w:t>
      </w:r>
    </w:p>
    <w:p>
      <w:pPr>
        <w:pStyle w:val="Heading2"/>
      </w:pPr>
      <w:r>
        <w:t>Topic 05: Advanced Data Analytics · Slides 114-138</w:t>
      </w:r>
    </w:p>
    <w:p>
      <w:r>
        <w:t>pipe · apply · custom functions · linear regression · credibility review</w:t>
      </w:r>
    </w:p>
    <w:p>
      <w:pPr>
        <w:pStyle w:val="ListBullet"/>
      </w:pPr>
      <w:r>
        <w:rPr>
          <w:b/>
        </w:rPr>
        <w:t xml:space="preserve">Method chains: </w:t>
      </w:r>
      <w:r>
        <w:t>Compose readable transformations with assign and pipe instead of hidden intermediate edits.</w:t>
      </w:r>
    </w:p>
    <w:p>
      <w:pPr>
        <w:pStyle w:val="ListBullet"/>
      </w:pPr>
      <w:r>
        <w:rPr>
          <w:b/>
        </w:rPr>
        <w:t xml:space="preserve">Apply and vectorisation: </w:t>
      </w:r>
      <w:r>
        <w:t>Prefer vectorised operations; use apply for justified custom row or column logic.</w:t>
      </w:r>
    </w:p>
    <w:p>
      <w:pPr>
        <w:pStyle w:val="ListBullet"/>
      </w:pPr>
      <w:r>
        <w:rPr>
          <w:b/>
        </w:rPr>
        <w:t xml:space="preserve">Regression: </w:t>
      </w:r>
      <w:r>
        <w:t>Estimate a linear relationship between an outcome and one or more predictors.</w:t>
      </w:r>
    </w:p>
    <w:p>
      <w:pPr>
        <w:pStyle w:val="ListBullet"/>
      </w:pPr>
      <w:r>
        <w:rPr>
          <w:b/>
        </w:rPr>
        <w:t xml:space="preserve">Residuals and MSE: </w:t>
      </w:r>
      <w:r>
        <w:t>Inspect unexplained errors and quantify average squared prediction loss.</w:t>
      </w:r>
    </w:p>
    <w:p>
      <w:pPr>
        <w:pStyle w:val="ListBullet"/>
      </w:pPr>
      <w:r>
        <w:rPr>
          <w:b/>
        </w:rPr>
        <w:t xml:space="preserve">Interpretation: </w:t>
      </w:r>
      <w:r>
        <w:t>Separate coefficient direction, model fit, uncertainty and practical meaning.</w:t>
      </w:r>
    </w:p>
    <w:p>
      <w:pPr>
        <w:pStyle w:val="ListBullet"/>
      </w:pPr>
      <w:r>
        <w:rPr>
          <w:b/>
        </w:rPr>
        <w:t xml:space="preserve">Credibility review: </w:t>
      </w:r>
      <w:r>
        <w:t>Check data quality, assumptions, leakage, limitations and reproducibility before release.</w:t>
      </w:r>
    </w:p>
    <w:p>
      <w:r>
        <w:rPr>
          <w:b/>
        </w:rPr>
        <w:t>Deep-dive coverage:</w:t>
      </w:r>
    </w:p>
    <w:p>
      <w:pPr>
        <w:pStyle w:val="ListBullet"/>
      </w:pPr>
      <w:r>
        <w:rPr>
          <w:b/>
        </w:rPr>
        <w:t xml:space="preserve">Slide 126 · Four levels of analytics: </w:t>
      </w:r>
      <w:r>
        <w:t>The four levels describe increasing decision ambition, not an automatic maturity ladder.</w:t>
      </w:r>
    </w:p>
    <w:p>
      <w:pPr>
        <w:pStyle w:val="ListBullet"/>
      </w:pPr>
      <w:r>
        <w:rPr>
          <w:b/>
        </w:rPr>
        <w:t xml:space="preserve">Slide 127 · Correlation, regression and causality: </w:t>
      </w:r>
      <w:r>
        <w:t>Correlation and regression can describe patterns and support prediction, but a causal claim requires a credible counterfactual design.</w:t>
      </w:r>
    </w:p>
    <w:p>
      <w:pPr>
        <w:pStyle w:val="ListBullet"/>
      </w:pPr>
      <w:r>
        <w:rPr>
          <w:b/>
        </w:rPr>
        <w:t xml:space="preserve">Slide 128 · Simple linear regression model: </w:t>
      </w:r>
      <w:r>
        <w:t>Simple linear regression fits the line that minimises squared residuals.</w:t>
      </w:r>
    </w:p>
    <w:p>
      <w:pPr>
        <w:pStyle w:val="ListBullet"/>
      </w:pPr>
      <w:r>
        <w:rPr>
          <w:b/>
        </w:rPr>
        <w:t xml:space="preserve">Slide 129 · Interpreting coefficients responsibly: </w:t>
      </w:r>
      <w:r>
        <w:t>A coefficient must be translated with both predictor and outcome units.</w:t>
      </w:r>
    </w:p>
    <w:p>
      <w:pPr>
        <w:pStyle w:val="ListBullet"/>
      </w:pPr>
      <w:r>
        <w:rPr>
          <w:b/>
        </w:rPr>
        <w:t xml:space="preserve">Slide 130 · Train, test and overfitting: </w:t>
      </w:r>
      <w:r>
        <w:t>Overfitting occurs when a model learns sample-specific noise that does not generalise.</w:t>
      </w:r>
    </w:p>
    <w:p>
      <w:pPr>
        <w:pStyle w:val="ListBullet"/>
      </w:pPr>
      <w:r>
        <w:rPr>
          <w:b/>
        </w:rPr>
        <w:t xml:space="preserve">Slide 131 · Residual diagnostics: </w:t>
      </w:r>
      <w:r>
        <w:t>Residuals are the part of the outcome not explained by the fitted model.</w:t>
      </w:r>
    </w:p>
    <w:p>
      <w:pPr>
        <w:pStyle w:val="ListBullet"/>
      </w:pPr>
      <w:r>
        <w:rPr>
          <w:b/>
        </w:rPr>
        <w:t xml:space="preserve">Slide 132 · MSE, RMSE, MAE and R-squared: </w:t>
      </w:r>
      <w:r>
        <w:t>No single metric defines a good model.</w:t>
      </w:r>
    </w:p>
    <w:p>
      <w:pPr>
        <w:pStyle w:val="ListBullet"/>
      </w:pPr>
      <w:r>
        <w:rPr>
          <w:b/>
        </w:rPr>
        <w:t xml:space="preserve">Slide 133 · Model credibility and communication: </w:t>
      </w:r>
      <w:r>
        <w:t>Credibility comes from a chain of evidence rather than a high headline metric.</w:t>
      </w:r>
    </w:p>
    <w:p>
      <w:pPr>
        <w:pStyle w:val="Heading3"/>
      </w:pPr>
      <w:r>
        <w:t>Lab 9: Build a Reusable pandas Analytics Pipeline · Slides 136-136</w:t>
      </w:r>
    </w:p>
    <w:p>
      <w:r>
        <w:t>Alignment: LO5. Learner output: A reproducible analytics pipeline, validation log and late-delivery risk chart. Acceptance: The pipeline can be re-run from raw input, validation fails loudly on broken schema, assertions pass and every output is derived without manual edits.</w:t>
      </w:r>
    </w:p>
    <w:p>
      <w:pPr>
        <w:pStyle w:val="Heading3"/>
      </w:pPr>
      <w:r>
        <w:t>Lab 10: Capstone: Public Health Insight and Regression Review · Slides 137-137</w:t>
      </w:r>
    </w:p>
    <w:p>
      <w:r>
        <w:t>Alignment: LO1–LO5. Learner output: A complete capstone pack with clean data, summaries, visual dashboard, linear model, residual review and stakeholder brief. Acceptance: The script reproduces every output, test-set metrics and residuals are reported, causal claims are avoided and limitations are explicit in the stakeholder brief.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Python 3.11+ or Google Colab with pandas, Matplotlib, Seaborn and scikit-learn.</w:t>
      </w:r>
    </w:p>
    <w:p>
      <w:pPr>
        <w:pStyle w:val="ListBullet"/>
      </w:pPr>
      <w:r>
        <w:t>Learner Guide and the ten numbered folders under labs/.</w:t>
      </w:r>
    </w:p>
    <w:p>
      <w:pPr>
        <w:pStyle w:val="ListBullet"/>
      </w:pPr>
      <w:r>
        <w:t>A self-contained lab.py script and synthetic CSV dataset(s) in every lab folder.</w:t>
      </w:r>
    </w:p>
    <w:p>
      <w:pPr>
        <w:pStyle w:val="ListBullet"/>
      </w:pPr>
      <w:r>
        <w:t>Projector for concept briefings and demonstrations.</w:t>
      </w:r>
    </w:p>
    <w:p>
      <w:pPr>
        <w:pStyle w:val="ListBullet"/>
      </w:pPr>
      <w:r>
        <w:t>LMS/TMS access for courseware.</w:t>
      </w:r>
    </w:p>
    <w:sectPr w:rsidR="00FC693F" w:rsidRPr="0006063C" w:rsidSect="00034616">
      <w:foot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