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REUSABLE TEMPLATE</w:t>
      </w:r>
    </w:p>
    <w:p>
      <w:pPr>
        <w:pStyle w:val="Title"/>
      </w:pPr>
      <w:r>
        <w:t>Prompt and Review Contract</w:t>
      </w:r>
    </w:p>
    <w:p>
      <w:r>
        <w:rPr>
          <w:b/>
          <w:color w:val="10B981"/>
        </w:rPr>
        <w:t>Lab 2 · Connect Microsoft 365 Context and Map Permissions</w:t>
      </w:r>
    </w:p>
    <w:p>
      <w:pPr>
        <w:pStyle w:val="Heading1"/>
      </w:pPr>
      <w:r>
        <w:t>1. Business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Decision, audience and artifact required</w:t>
            </w:r>
          </w:p>
        </w:tc>
      </w:tr>
    </w:tbl>
    <w:p>
      <w:r>
        <w:br/>
      </w:r>
    </w:p>
    <w:p>
      <w:pPr>
        <w:pStyle w:val="Heading1"/>
      </w:pPr>
      <w:r>
        <w:t>2. Approved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Open files, tables, ranges, sections or messages Claude may use</w:t>
            </w:r>
          </w:p>
        </w:tc>
      </w:tr>
    </w:tbl>
    <w:p>
      <w:r>
        <w:br/>
      </w:r>
    </w:p>
    <w:p>
      <w:pPr>
        <w:pStyle w:val="Heading1"/>
      </w:pPr>
      <w:r>
        <w:t>3.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Scope, style, formulas, length, preservation rules and prohibited actions</w:t>
            </w:r>
          </w:p>
        </w:tc>
      </w:tr>
    </w:tbl>
    <w:p>
      <w:r>
        <w:br/>
      </w:r>
    </w:p>
    <w:p>
      <w:pPr>
        <w:pStyle w:val="Heading1"/>
      </w:pPr>
      <w:r>
        <w:t>4.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Required structure, format, citations and exception handling</w:t>
            </w:r>
          </w:p>
        </w:tc>
      </w:tr>
    </w:tbl>
    <w:p>
      <w:r>
        <w:br/>
      </w:r>
    </w:p>
    <w:p>
      <w:pPr>
        <w:pStyle w:val="Heading1"/>
      </w:pPr>
      <w:r>
        <w:t>5.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Checks the user will perform independently</w:t>
            </w:r>
          </w:p>
        </w:tc>
      </w:tr>
    </w:tbl>
    <w:p>
      <w:r>
        <w:br/>
      </w:r>
    </w:p>
    <w:p>
      <w:pPr>
        <w:pStyle w:val="Heading1"/>
      </w:pPr>
      <w:r>
        <w:t>6. Approval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Named person who accepts, saves, writes, sends or releases</w:t>
            </w:r>
          </w:p>
        </w:tc>
      </w:tr>
    </w:tbl>
    <w:p>
      <w:r>
        <w:br/>
      </w:r>
    </w:p>
    <w:p>
      <w:pPr>
        <w:pStyle w:val="Heading1"/>
      </w:pPr>
      <w:r>
        <w:t>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600"/>
            <w:shd w:fill="1F6FEB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584"/>
            <w:shd w:fill="1F6FEB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Reviewer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Sources cited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Figures reconciled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Template preserved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Risks and assumptions labelled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Approval recorded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