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9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Triage and Prepare Approved Outlook Replies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messages need escalation, a standard draft, a tailored reply or no action?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Executive Office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of Staff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Handle the FY2027 planning inbox quickly without losing decisions, deadlines or approval control.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Planning inbox sample</w:t>
      </w:r>
    </w:p>
    <w:p>
      <w:pPr>
        <w:pStyle w:val="ListBullet"/>
      </w:pPr>
      <w:r>
        <w:t>Reply policy</w:t>
      </w:r>
    </w:p>
    <w:p>
      <w:pPr>
        <w:pStyle w:val="ListBullet"/>
      </w:pPr>
      <w:r>
        <w:t>Executive tone guide</w:t>
      </w:r>
    </w:p>
    <w:p>
      <w:pPr>
        <w:pStyle w:val="ListBullet"/>
      </w:pPr>
      <w:r>
        <w:t>Meeting calendar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Triage queue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of Staff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Thread summary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of Staff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Draft replies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of Staff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Meeting invitation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of Staff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Messages triaged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messages triaged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Executive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Draft turnaround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draft turnaround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Executive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Citation completeness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citation completeness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Executive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Escalations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escalations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Executive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Send defects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send defects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Executive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silent send</w:t>
      </w:r>
    </w:p>
    <w:p>
      <w:pPr>
        <w:pStyle w:val="ListBullet"/>
      </w:pPr>
      <w:r>
        <w:t>Recipient verification</w:t>
      </w:r>
    </w:p>
    <w:p>
      <w:pPr>
        <w:pStyle w:val="ListBullet"/>
      </w:pPr>
      <w:r>
        <w:t>Attachment/version check</w:t>
      </w:r>
    </w:p>
    <w:p>
      <w:pPr>
        <w:pStyle w:val="ListBullet"/>
      </w:pPr>
      <w:r>
        <w:t>Escalation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