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CLAUDE-GENERATED WORK SAMPLE</w:t>
      </w:r>
    </w:p>
    <w:p>
      <w:pPr>
        <w:pStyle w:val="Title"/>
      </w:pPr>
      <w:r>
        <w:t>Automate Excel, Outlook and a Daily Brief with Claude Code</w:t>
      </w:r>
    </w:p>
    <w:p>
      <w:r>
        <w:rPr>
          <w:b/>
          <w:color w:val="10B981"/>
        </w:rPr>
        <w:t>Lumina Living Pte Ltd · Illustrative reviewed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Management outcome  </w:t>
            </w:r>
            <w:r>
              <w:t>Which KPI exception, decision request or overdue action needs management attention today?</w:t>
            </w:r>
          </w:p>
        </w:tc>
      </w:tr>
    </w:tbl>
    <w:p>
      <w:pPr>
        <w:pStyle w:val="Heading1"/>
      </w:pPr>
      <w:r>
        <w:t>Daily headline</w:t>
      </w:r>
    </w:p>
    <w:p>
      <w:r>
        <w:t>One margin exception and two overdue actions require management attention today.</w:t>
      </w:r>
    </w:p>
    <w:p>
      <w:pPr>
        <w:pStyle w:val="Heading1"/>
      </w:pPr>
      <w:r>
        <w:t>Evidence</w:t>
      </w:r>
    </w:p>
    <w:p>
      <w:r>
        <w:t>KPI exceptions cite workbook cells and decisions cite approved Outlook messages.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Finding / choice</w:t>
            </w:r>
          </w:p>
        </w:tc>
        <w:tc>
          <w:tcPr>
            <w:tcW w:type="dxa" w:w="3456"/>
            <w:shd w:fill="1F6FEB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96"/>
            <w:shd w:fill="1F6FEB"/>
          </w:tcPr>
          <w:p>
            <w:r>
              <w:rPr>
                <w:b/>
                <w:color w:val="FFFFFF"/>
                <w:sz w:val="18"/>
              </w:rPr>
              <w:t>Next review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Evidence item 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Daily control workbook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Performance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Q1 FY2027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Evidence item 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Approved Outlook planning mail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Performance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Q2 FY2027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Evidence item 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Brief template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Performance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Q3 FY2027</w:t>
            </w:r>
          </w:p>
        </w:tc>
      </w:tr>
    </w:tbl>
    <w:p>
      <w:pPr>
        <w:pStyle w:val="Heading1"/>
      </w:pPr>
      <w:r>
        <w:t>Automation control</w:t>
      </w:r>
    </w:p>
    <w:p>
      <w:r>
        <w:t>The run is idempotent, creates a backup, logs changes and does not send email.</w:t>
      </w:r>
    </w:p>
    <w:p>
      <w:pPr>
        <w:pStyle w:val="Heading1"/>
      </w:pPr>
      <w:r>
        <w:t>Source and approval note</w:t>
      </w:r>
    </w:p>
    <w:p>
      <w:r>
        <w:t>Illustrative output generated for training from fictional Lumina Living sources. Figures and claims require source reconciliation. Release status: Pending named human approval.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