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196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COURSEWARE</w:t>
      </w:r>
    </w:p>
    <w:p>
      <w:pPr>
        <w:pStyle w:val="Title"/>
        <w:jc w:val="center"/>
      </w:pPr>
      <w:r>
        <w:t>Agentic AI for Video Creation</w:t>
      </w:r>
    </w:p>
    <w:p>
      <w:pPr>
        <w:pStyle w:val="Subtitle"/>
        <w:jc w:val="center"/>
      </w:pPr>
      <w:r>
        <w:t>Lesson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 Code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>
              <w:t>C436</w:t>
            </w:r>
            <w:r>
              <w:rPr>
                <w:rFonts w:ascii="Arial" w:hAnsi="Arial"/>
                <w:b/>
                <w:sz w:val="18"/>
              </w:rPr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>
              <w:t>v2.0</w:t>
            </w:r>
            <w:r>
              <w:rPr>
                <w:rFonts w:ascii="Arial" w:hAnsi="Arial"/>
                <w:b/>
                <w:sz w:val="18"/>
              </w:rPr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15 September 2026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Training Provider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 Ltd (UEN 201200696W)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Dr Alfred Ang</w:t>
            </w:r>
          </w:p>
        </w:tc>
      </w:tr>
    </w:tbl>
    <w:p/>
    <w:p>
      <w:pPr>
        <w:jc w:val="center"/>
      </w:pPr>
      <w:r>
        <w:rPr>
          <w:i/>
          <w:color w:val="526577"/>
        </w:rPr>
        <w:t>Controlled document. Verify the version before use.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Lesson Plan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2.0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29 August 2026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 Ltd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Agentic-video workflow with n8n, generative media, approval and YouTube release controls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Lesson Plan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3.0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15 September 2026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 Ltd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Replaced n8n with Hermes Agent, MiniMax M3, FRAME-CUT prompting, video skills, Kanban multi-agent orchestration and scheduled private YouTube publishing</w:t>
            </w:r>
          </w:p>
        </w:tc>
      </w:tr>
    </w:tbl>
    <w:p/>
    <w:p>
      <w:pPr>
        <w:pStyle w:val="Heading1"/>
      </w:pPr>
      <w: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Page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1. Course and Delivery Information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2. Learning Outcomes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3. Facilitation Principles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4. Day 1 Detailed Schedule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4. Day 2 Detailed Schedule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5. Assessment and Evidence Plan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6. Trainer Preparation Checklist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7. References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</w:tr>
    </w:tbl>
    <w:p>
      <w:r>
        <w:br w:type="page"/>
      </w:r>
    </w:p>
    <w:p>
      <w:pPr>
        <w:pStyle w:val="Heading1"/>
      </w:pPr>
      <w:r>
        <w:t>1. Course and Delivery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Agentic AI for Video Creation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 code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>
              <w:t>C436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>
              <w:t>2 days / 15 instructional hours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Delivery mode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Facilitated classroom or synchronous learning with Hermes Desktop learner projects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Required resources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Course deck, Learner Guide, eight lab folders, Hermes Desktop, MiniMax M3 access, Remotion/Manim/Higgsfield options and FFmpeg</w:t>
            </w:r>
          </w:p>
        </w:tc>
      </w:tr>
    </w:tbl>
    <w:p>
      <w:pPr>
        <w:pStyle w:val="Heading1"/>
      </w:pPr>
      <w:r>
        <w:t>2. Learning Outcomes</w:t>
      </w:r>
    </w:p>
    <w:p>
      <w:pPr>
        <w:pStyle w:val="ListBullet"/>
      </w:pPr>
      <w:r>
        <w:t>LO1: Develop an editing strategy and work plan in Hermes Agent using MiniMax M3, structured video prompts and governed tool selection.</w:t>
      </w:r>
    </w:p>
    <w:p>
      <w:pPr>
        <w:pStyle w:val="ListBullet"/>
      </w:pPr>
      <w:r>
        <w:t>LO2: Create and customise an evidence-backed video with Hermes skills, Remotion, Manim, Higgsfield-compatible requests and deterministic media checks.</w:t>
      </w:r>
    </w:p>
    <w:p>
      <w:pPr>
        <w:pStyle w:val="ListBullet"/>
      </w:pPr>
      <w:r>
        <w:t>LO3: Orchestrate research, production, review and YouTube release agents through a durable Kanban board and controlled scheduled publishing.</w:t>
      </w:r>
    </w:p>
    <w:p>
      <w:pPr>
        <w:pStyle w:val="Heading1"/>
      </w:pPr>
      <w:r>
        <w:t>3. Facilitation Principles</w:t>
      </w:r>
    </w:p>
    <w:p>
      <w:pPr>
        <w:pStyle w:val="ListBullet"/>
      </w:pPr>
      <w:r>
        <w:t>Use the PPT for mechanism visualisation, technical dialogue and evidence interpretation; do not demonstrate click-by-click procedures from the slides.</w:t>
      </w:r>
    </w:p>
    <w:p>
      <w:pPr>
        <w:pStyle w:val="ListBullet"/>
      </w:pPr>
      <w:r>
        <w:t>Use the Learner Guide and lab PDFs for detailed procedures, prompts, troubleshooting and acceptance checks.</w:t>
      </w:r>
    </w:p>
    <w:p>
      <w:pPr>
        <w:pStyle w:val="ListBullet"/>
      </w:pPr>
      <w:r>
        <w:t>Keep all external publishing actions disabled or dry-run during learner practice.</w:t>
      </w:r>
    </w:p>
    <w:p>
      <w:pPr>
        <w:pStyle w:val="ListBullet"/>
      </w:pPr>
      <w:r>
        <w:t>Require observable execution evidence before accepting an agent response or learner conclusion.</w:t>
      </w:r>
    </w:p>
    <w:p>
      <w:pPr>
        <w:pStyle w:val="Heading1"/>
      </w:pPr>
      <w:r>
        <w:t>4. Day 1 Detailed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</w:trP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Resources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09:00–09:30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Administration, attendance, context and outcomes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Facilitated briefing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>
              <w:t>Slides 1–10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Attendance confirmation; learner context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09:30–11:00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Hermes Desktop, MiniMax M3 and credential boundaries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Mechanism dialogue + guided setup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>
              <w:t>Slides 11–34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Setup evidence; redacted model verification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11:00–13:00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FRAME-CUT prompt, structured shot plan and stop rules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Technical explanation + critique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>
              <w:t>Slides 35–60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Prompt contract and timed storyboard rationale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13:00–14:00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Lunch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14:00–17:15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Labs 01–03: Hermes setup, simple video and FRAME-CUT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lab; individual execution evidence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1 lab slides + LG §5.1–5.3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MiniMax-M3 check; MP4 preview; prompt Markdown/PDF; verifier evidence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17:15–18:00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Checkpoint and transfer challenge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Peer review + facilitated debrief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>
              <w:t>Slides 70–71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Explained failure class, threshold, evidence and owner</w:t>
            </w:r>
          </w:p>
        </w:tc>
      </w:tr>
    </w:tbl>
    <w:p/>
    <w:p>
      <w:pPr>
        <w:pStyle w:val="Heading1"/>
      </w:pPr>
      <w:r>
        <w:t>5. Day 2 Detailed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</w:trP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Resources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09:00–10:45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Remotion, Manim, Higgsfield, FFmpeg and Hermes skill anatomy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Mechanism dialogue + technical demonstration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76–105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Tool registry; skill contracts; render evidence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10:45–12:30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Custom brand-video skill, technical QA and repair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Evidence review + skill construction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106–133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Branded MP4, probe, review and versioned repair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12:30–13:30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Lunch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13:30–15:15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Labs 04–06: tools, custom skill and multi-agent workflow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lab; verifier-led evidence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2/3 lab slides + LG §5.4–5.6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Tool registry, branded video and role handoffs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15:15–16:00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Labs 07–08: Kanban, private YouTube upload and cron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Dry-run orchestration + decision review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134–184; LG §5.7–5.8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Kanban graph, upload preview and paused cron evidence</w:t>
            </w:r>
          </w:p>
        </w:tc>
      </w:tr>
    </w:tbl>
    <w:p/>
    <w:p>
      <w:pPr>
        <w:pStyle w:val="Heading1"/>
      </w:pPr>
      <w:r>
        <w:t>6. Trainer Preparation Checklist</w:t>
      </w:r>
    </w:p>
    <w:p>
      <w:pPr>
        <w:pStyle w:val="ListBullet"/>
      </w:pPr>
      <w:r>
        <w:t>Confirm the course identity, version and 192-slide deck before class.</w:t>
      </w:r>
    </w:p>
    <w:p>
      <w:pPr>
        <w:pStyle w:val="ListBullet"/>
      </w:pPr>
      <w:r>
        <w:t>Verify that every lab folder contains README, AI-PROMPTS Markdown/PDF, synthetic data, starter files, evidence checklist and verify.py.</w:t>
      </w:r>
    </w:p>
    <w:p>
      <w:pPr>
        <w:pStyle w:val="ListBullet"/>
      </w:pPr>
      <w:r>
        <w:t>Confirm Hermes Desktop and MiniMax-M3 access; keep YouTube private and cron paused until the named approval gate.</w:t>
      </w:r>
    </w:p>
    <w:p>
      <w:pPr>
        <w:pStyle w:val="ListBullet"/>
      </w:pPr>
      <w:r>
        <w:t>Test LMS and attendance access without exposing credentials on projected screens.</w:t>
      </w:r>
    </w:p>
    <w:p>
      <w:pPr>
        <w:pStyle w:val="Heading1"/>
      </w:pPr>
      <w:r>
        <w:t>7. References</w:t>
      </w:r>
    </w:p>
    <w:p>
      <w:pPr>
        <w:pStyle w:val="ListBullet"/>
      </w:pPr>
      <w:r>
        <w:rPr>
          <w:b/>
        </w:rPr>
        <w:t>Official course page: https://www.tertiarycourses.com.sg/agentic-ai-for-video-creation.html — Course identity, duration and outcomes</w:t>
      </w:r>
      <w:r/>
    </w:p>
    <w:p>
      <w:pPr>
        <w:pStyle w:val="ListBullet"/>
      </w:pPr>
      <w:r>
        <w:rPr>
          <w:b/>
        </w:rPr>
        <w:t xml:space="preserve">Hermes Desktop: </w:t>
      </w:r>
      <w:r>
        <w:t>https://hermes-agent.nousresearch.com/desktop — Official desktop installer and supported operating systems</w:t>
      </w:r>
    </w:p>
    <w:p>
      <w:pPr>
        <w:pStyle w:val="ListBullet"/>
      </w:pPr>
      <w:r>
        <w:rPr>
          <w:b/>
        </w:rPr>
        <w:t xml:space="preserve">Hermes Agent installation: </w:t>
      </w:r>
      <w:r>
        <w:t>https://hermes-agent.nousresearch.com/docs/getting-started/installation — Desktop and CLI installation plus diagnostic commands</w:t>
      </w:r>
    </w:p>
    <w:p>
      <w:pPr>
        <w:pStyle w:val="ListBullet"/>
      </w:pPr>
      <w:r>
        <w:rPr>
          <w:b/>
        </w:rPr>
        <w:t xml:space="preserve">Hermes model configuration: </w:t>
      </w:r>
      <w:r>
        <w:t>https://hermes-agent.nousresearch.com/docs/user-guide/configuring-models — Provider, model and auxiliary-task configuration</w:t>
      </w:r>
    </w:p>
    <w:p>
      <w:pPr>
        <w:pStyle w:val="ListBullet"/>
      </w:pPr>
      <w:r>
        <w:rPr>
          <w:b/>
        </w:rPr>
        <w:t xml:space="preserve">MiniMax M3: </w:t>
      </w:r>
      <w:r>
        <w:t>https://www.minimax.io/models/text/m3 — Current MiniMax-M3 model identifier and agentic capabilities</w:t>
      </w:r>
    </w:p>
    <w:p>
      <w:pPr>
        <w:pStyle w:val="ListBullet"/>
      </w:pPr>
      <w:r>
        <w:rPr>
          <w:b/>
        </w:rPr>
        <w:t xml:space="preserve">Hermes skills: </w:t>
      </w:r>
      <w:r>
        <w:t>https://hermes-agent.nousresearch.com/docs/guides/work-with-skills — Skill discovery, invocation and custom SKILL.md structure</w:t>
      </w:r>
    </w:p>
    <w:p>
      <w:pPr>
        <w:pStyle w:val="ListBullet"/>
      </w:pPr>
      <w:r>
        <w:rPr>
          <w:b/>
        </w:rPr>
        <w:t xml:space="preserve">Hermes delegation: </w:t>
      </w:r>
      <w:r>
        <w:t>https://hermes-agent.nousresearch.com/docs/guides/delegation-patterns — Isolated subagents, explicit context and parallel work</w:t>
      </w:r>
    </w:p>
    <w:p>
      <w:pPr>
        <w:pStyle w:val="ListBullet"/>
      </w:pPr>
      <w:r>
        <w:rPr>
          <w:b/>
        </w:rPr>
        <w:t xml:space="preserve">Hermes Kanban: </w:t>
      </w:r>
      <w:r>
        <w:t>https://hermes-agent.nousresearch.com/docs/user-guide/features/kanban — Durable multi-agent task dependencies and review states</w:t>
      </w:r>
    </w:p>
    <w:p>
      <w:pPr>
        <w:pStyle w:val="ListBullet"/>
      </w:pPr>
      <w:r>
        <w:rPr>
          <w:b/>
        </w:rPr>
        <w:t xml:space="preserve">Hermes scheduled tasks: </w:t>
      </w:r>
      <w:r>
        <w:t>https://hermes-agent.nousresearch.com/docs/user-guide/features/cron — Cron jobs, attached skills and fresh-session behavior</w:t>
      </w:r>
    </w:p>
    <w:p>
      <w:pPr>
        <w:pStyle w:val="ListBullet"/>
      </w:pPr>
      <w:r>
        <w:rPr>
          <w:b/>
        </w:rPr>
        <w:t xml:space="preserve">Remotion documentation: </w:t>
      </w:r>
      <w:r>
        <w:t>https://www.remotion.dev/docs — Code-driven video compositions and rendering</w:t>
      </w:r>
    </w:p>
    <w:p>
      <w:pPr>
        <w:pStyle w:val="ListBullet"/>
      </w:pPr>
      <w:r>
        <w:rPr>
          <w:b/>
        </w:rPr>
        <w:t xml:space="preserve">Manim documentation: </w:t>
      </w:r>
      <w:r>
        <w:t>https://docs.manim.community/ — Programmatic explanatory animation</w:t>
      </w:r>
    </w:p>
    <w:p>
      <w:pPr>
        <w:pStyle w:val="ListBullet"/>
      </w:pPr>
      <w:r>
        <w:rPr>
          <w:b/>
        </w:rPr>
        <w:t xml:space="preserve">Higgsfield: </w:t>
      </w:r>
      <w:r>
        <w:t>https://higgsfield.ai/ — Generative video shot production; verify current account and quota terms</w:t>
      </w:r>
    </w:p>
    <w:p>
      <w:pPr>
        <w:pStyle w:val="ListBullet"/>
      </w:pPr>
      <w:r>
        <w:rPr>
          <w:b/>
        </w:rPr>
        <w:t xml:space="preserve">YouTube videos.insert: </w:t>
      </w:r>
      <w:r>
        <w:t>https://developers.google.com/youtube/v3/docs/videos/insert — OAuth upload, snippet and status fields</w:t>
      </w:r>
    </w:p>
    <w:p>
      <w:pPr>
        <w:pStyle w:val="ListBullet"/>
      </w:pPr>
      <w:r>
        <w:rPr>
          <w:b/>
        </w:rPr>
        <w:t xml:space="preserve">AI Video Prompting: </w:t>
      </w:r>
      <w:r>
        <w:t>reference/AI Video Prompting.pdf — Shot grammar, camera movement and continuity patterns</w:t>
      </w:r>
    </w:p>
    <w:p>
      <w:pPr>
        <w:pStyle w:val="ListBullet"/>
      </w:pPr>
      <w:r>
        <w:rPr>
          <w:b/>
        </w:rPr>
        <w:t xml:space="preserve">Hermes Agent The Complete Developers: </w:t>
      </w:r>
      <w:r>
        <w:t>reference/Hermes Agent The Complete Developers.pdf — Supplied reference for agent architecture, tools, memory and orchestration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26577"/>
        <w:sz w:val="16"/>
      </w:rPr>
      <w:t>Agentic AI for Video Creation  •  C436  •  v2.0  |  © Tertiary Infotech Academy Pte Ltd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4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305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75C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936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D30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1875C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