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65960" cy="196596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10"/>
                    <a:stretch>
                      <a:fillRect/>
                    </a:stretch>
                  </pic:blipFill>
                  <pic:spPr>
                    <a:xfrm>
                      <a:off x="0" y="0"/>
                      <a:ext cx="1965960" cy="1965960"/>
                    </a:xfrm>
                    <a:prstGeom prst="rect"/>
                  </pic:spPr>
                </pic:pic>
              </a:graphicData>
            </a:graphic>
          </wp:inline>
        </w:drawing>
      </w:r>
    </w:p>
    <w:p>
      <w:pPr>
        <w:pStyle w:val="Subtitle"/>
        <w:jc w:val="center"/>
      </w:pPr>
      <w:r>
        <w:t>COURSEWARE</w:t>
      </w:r>
    </w:p>
    <w:p>
      <w:pPr>
        <w:pStyle w:val="Title"/>
        <w:jc w:val="center"/>
      </w:pPr>
      <w:r>
        <w:t>Agentic AI for Video Creation</w:t>
      </w:r>
    </w:p>
    <w:p>
      <w:pPr>
        <w:pStyle w:val="Subtitle"/>
        <w:jc w:val="center"/>
      </w:pPr>
      <w:r>
        <w:t>Learner Guide</w:t>
      </w:r>
    </w:p>
    <w:p/>
    <w:tbl>
      <w:tblPr>
        <w:tblStyle w:val="TableGrid"/>
        <w:tblW w:type="auto" w:w="0"/>
        <w:jc w:val="center"/>
        <w:tblLook w:firstColumn="1" w:firstRow="1" w:lastColumn="0" w:lastRow="0" w:noHBand="0" w:noVBand="1" w:val="04A0"/>
      </w:tblPr>
      <w:tblGrid>
        <w:gridCol w:w="5071"/>
        <w:gridCol w:w="5071"/>
      </w:tblGrid>
      <w:tr>
        <w:tc>
          <w:tcPr>
            <w:tcW w:type="dxa" w:w="5071"/>
            <w:vAlign w:val="center"/>
            <w:shd w:fill="0D3056"/>
          </w:tcPr>
          <w:p>
            <w:pPr>
              <w:spacing w:after="40"/>
            </w:pPr>
            <w:r/>
            <w:r>
              <w:rPr>
                <w:rFonts w:ascii="Arial" w:hAnsi="Arial"/>
                <w:b/>
                <w:color w:val="FFFFFF"/>
                <w:sz w:val="18"/>
              </w:rPr>
              <w:t>Course Code</w:t>
            </w:r>
          </w:p>
        </w:tc>
        <w:tc>
          <w:tcPr>
            <w:tcW w:type="dxa" w:w="5071"/>
            <w:vAlign w:val="center"/>
          </w:tcPr>
          <w:p>
            <w:pPr>
              <w:spacing w:after="40"/>
            </w:pPr>
            <w:r>
              <w:t>C436</w:t>
            </w:r>
            <w:r>
              <w:rPr>
                <w:rFonts w:ascii="Arial" w:hAnsi="Arial"/>
                <w:b/>
                <w:sz w:val="18"/>
              </w:rPr>
            </w:r>
          </w:p>
        </w:tc>
      </w:tr>
      <w:tr>
        <w:tc>
          <w:tcPr>
            <w:tcW w:type="dxa" w:w="5071"/>
            <w:vAlign w:val="center"/>
            <w:shd w:fill="0D3056"/>
          </w:tcPr>
          <w:p>
            <w:pPr>
              <w:spacing w:after="40"/>
            </w:pPr>
            <w:r/>
            <w:r>
              <w:rPr>
                <w:rFonts w:ascii="Arial" w:hAnsi="Arial"/>
                <w:b/>
                <w:color w:val="FFFFFF"/>
                <w:sz w:val="18"/>
              </w:rPr>
              <w:t>Version</w:t>
            </w:r>
          </w:p>
        </w:tc>
        <w:tc>
          <w:tcPr>
            <w:tcW w:type="dxa" w:w="5071"/>
            <w:vAlign w:val="center"/>
          </w:tcPr>
          <w:p>
            <w:pPr>
              <w:spacing w:after="40"/>
            </w:pPr>
            <w:r>
              <w:t>v3.0</w:t>
            </w:r>
            <w:r>
              <w:rPr>
                <w:rFonts w:ascii="Arial" w:hAnsi="Arial"/>
                <w:b/>
                <w:sz w:val="18"/>
              </w:rPr>
            </w:r>
          </w:p>
        </w:tc>
      </w:tr>
      <w:tr>
        <w:tc>
          <w:tcPr>
            <w:tcW w:type="dxa" w:w="5071"/>
            <w:vAlign w:val="center"/>
            <w:shd w:fill="0D3056"/>
          </w:tcPr>
          <w:p>
            <w:pPr>
              <w:spacing w:after="40"/>
            </w:pPr>
            <w:r/>
            <w:r>
              <w:rPr>
                <w:rFonts w:ascii="Arial" w:hAnsi="Arial"/>
                <w:b/>
                <w:color w:val="FFFFFF"/>
                <w:sz w:val="18"/>
              </w:rPr>
              <w:t>Release Date</w:t>
            </w:r>
          </w:p>
        </w:tc>
        <w:tc>
          <w:tcPr>
            <w:tcW w:type="dxa" w:w="5071"/>
            <w:vAlign w:val="center"/>
          </w:tcPr>
          <w:p>
            <w:pPr>
              <w:spacing w:after="40"/>
            </w:pPr>
            <w:r/>
            <w:r>
              <w:rPr>
                <w:rFonts w:ascii="Arial" w:hAnsi="Arial"/>
                <w:b w:val="0"/>
                <w:sz w:val="18"/>
              </w:rPr>
              <w:t>16 September 2026</w:t>
            </w:r>
          </w:p>
        </w:tc>
      </w:tr>
      <w:tr>
        <w:tc>
          <w:tcPr>
            <w:tcW w:type="dxa" w:w="5071"/>
            <w:vAlign w:val="center"/>
            <w:shd w:fill="0D3056"/>
          </w:tcPr>
          <w:p>
            <w:pPr>
              <w:spacing w:after="40"/>
            </w:pPr>
            <w:r/>
            <w:r>
              <w:rPr>
                <w:rFonts w:ascii="Arial" w:hAnsi="Arial"/>
                <w:b/>
                <w:color w:val="FFFFFF"/>
                <w:sz w:val="18"/>
              </w:rPr>
              <w:t>Training Provider</w:t>
            </w:r>
          </w:p>
        </w:tc>
        <w:tc>
          <w:tcPr>
            <w:tcW w:type="dxa" w:w="5071"/>
            <w:vAlign w:val="center"/>
          </w:tcPr>
          <w:p>
            <w:pPr>
              <w:spacing w:after="40"/>
            </w:pPr>
            <w:r/>
            <w:r>
              <w:rPr>
                <w:rFonts w:ascii="Arial" w:hAnsi="Arial"/>
                <w:b w:val="0"/>
                <w:sz w:val="18"/>
              </w:rPr>
              <w:t>Tertiary Infotech Academy Pte Ltd (UEN 201200696W)</w:t>
            </w:r>
          </w:p>
        </w:tc>
      </w:tr>
      <w:tr>
        <w:tc>
          <w:tcPr>
            <w:tcW w:type="dxa" w:w="5071"/>
            <w:vAlign w:val="center"/>
            <w:shd w:fill="0D3056"/>
          </w:tcPr>
          <w:p>
            <w:pPr>
              <w:spacing w:after="40"/>
            </w:pPr>
            <w:r/>
            <w:r>
              <w:rPr>
                <w:rFonts w:ascii="Arial" w:hAnsi="Arial"/>
                <w:b/>
                <w:color w:val="FFFFFF"/>
                <w:sz w:val="18"/>
              </w:rPr>
              <w:t>Trainer</w:t>
            </w:r>
          </w:p>
        </w:tc>
        <w:tc>
          <w:tcPr>
            <w:tcW w:type="dxa" w:w="5071"/>
            <w:vAlign w:val="center"/>
          </w:tcPr>
          <w:p>
            <w:pPr>
              <w:spacing w:after="40"/>
            </w:pPr>
            <w:r/>
            <w:r>
              <w:rPr>
                <w:rFonts w:ascii="Arial" w:hAnsi="Arial"/>
                <w:b w:val="0"/>
                <w:sz w:val="18"/>
              </w:rPr>
              <w:t>Dr Alfred Ang</w:t>
            </w:r>
          </w:p>
        </w:tc>
      </w:tr>
    </w:tbl>
    <w:p/>
    <w:p>
      <w:pPr>
        <w:jc w:val="center"/>
      </w:pPr>
      <w:r>
        <w:rPr>
          <w:i/>
          <w:color w:val="526577"/>
        </w:rPr>
        <w:t>Controlled document. Verify the version before use.</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028"/>
        <w:gridCol w:w="2028"/>
        <w:gridCol w:w="2028"/>
        <w:gridCol w:w="2028"/>
        <w:gridCol w:w="2028"/>
      </w:tblGrid>
      <w:tr>
        <w:tc>
          <w:tcPr>
            <w:tcW w:type="dxa" w:w="2028"/>
            <w:vAlign w:val="center"/>
            <w:shd w:fill="0D3056"/>
          </w:tcPr>
          <w:p>
            <w:pPr>
              <w:spacing w:after="40"/>
            </w:pPr>
            <w:r/>
            <w:r>
              <w:rPr>
                <w:rFonts w:ascii="Arial" w:hAnsi="Arial"/>
                <w:b/>
                <w:color w:val="FFFFFF"/>
                <w:sz w:val="18"/>
              </w:rPr>
              <w:t>Document</w:t>
            </w:r>
          </w:p>
        </w:tc>
        <w:tc>
          <w:tcPr>
            <w:tcW w:type="dxa" w:w="2028"/>
            <w:vAlign w:val="center"/>
            <w:shd w:fill="0D3056"/>
          </w:tcPr>
          <w:p>
            <w:pPr>
              <w:spacing w:after="40"/>
            </w:pPr>
            <w:r/>
            <w:r>
              <w:rPr>
                <w:rFonts w:ascii="Arial" w:hAnsi="Arial"/>
                <w:b/>
                <w:color w:val="FFFFFF"/>
                <w:sz w:val="18"/>
              </w:rPr>
              <w:t>Version</w:t>
            </w:r>
          </w:p>
        </w:tc>
        <w:tc>
          <w:tcPr>
            <w:tcW w:type="dxa" w:w="2028"/>
            <w:vAlign w:val="center"/>
            <w:shd w:fill="0D3056"/>
          </w:tcPr>
          <w:p>
            <w:pPr>
              <w:spacing w:after="40"/>
            </w:pPr>
            <w:r/>
            <w:r>
              <w:rPr>
                <w:rFonts w:ascii="Arial" w:hAnsi="Arial"/>
                <w:b/>
                <w:color w:val="FFFFFF"/>
                <w:sz w:val="18"/>
              </w:rPr>
              <w:t>Date</w:t>
            </w:r>
          </w:p>
        </w:tc>
        <w:tc>
          <w:tcPr>
            <w:tcW w:type="dxa" w:w="2028"/>
            <w:vAlign w:val="center"/>
            <w:shd w:fill="0D3056"/>
          </w:tcPr>
          <w:p>
            <w:pPr>
              <w:spacing w:after="40"/>
            </w:pPr>
            <w:r/>
            <w:r>
              <w:rPr>
                <w:rFonts w:ascii="Arial" w:hAnsi="Arial"/>
                <w:b/>
                <w:color w:val="FFFFFF"/>
                <w:sz w:val="18"/>
              </w:rPr>
              <w:t>Owner</w:t>
            </w:r>
          </w:p>
        </w:tc>
        <w:tc>
          <w:tcPr>
            <w:tcW w:type="dxa" w:w="2028"/>
            <w:vAlign w:val="center"/>
            <w:shd w:fill="0D3056"/>
          </w:tcPr>
          <w:p>
            <w:pPr>
              <w:spacing w:after="40"/>
            </w:pPr>
            <w:r/>
            <w:r>
              <w:rPr>
                <w:rFonts w:ascii="Arial" w:hAnsi="Arial"/>
                <w:b/>
                <w:color w:val="FFFFFF"/>
                <w:sz w:val="18"/>
              </w:rPr>
              <w:t>Change summary</w:t>
            </w:r>
          </w:p>
        </w:tc>
      </w:tr>
      <w:tr>
        <w:tc>
          <w:tcPr>
            <w:tcW w:type="dxa" w:w="2028"/>
            <w:vAlign w:val="center"/>
          </w:tcPr>
          <w:p>
            <w:pPr>
              <w:spacing w:after="40"/>
            </w:pPr>
            <w:r/>
            <w:r>
              <w:rPr>
                <w:rFonts w:ascii="Arial" w:hAnsi="Arial"/>
                <w:b w:val="0"/>
                <w:sz w:val="18"/>
              </w:rPr>
              <w:t>Learner Guide</w:t>
            </w:r>
          </w:p>
        </w:tc>
        <w:tc>
          <w:tcPr>
            <w:tcW w:type="dxa" w:w="2028"/>
            <w:vAlign w:val="center"/>
          </w:tcPr>
          <w:p>
            <w:pPr>
              <w:spacing w:after="40"/>
            </w:pPr>
            <w:r>
              <w:t>1.0</w:t>
            </w:r>
            <w:r>
              <w:rPr>
                <w:rFonts w:ascii="Arial" w:hAnsi="Arial"/>
                <w:b/>
                <w:sz w:val="18"/>
              </w:rPr>
            </w:r>
          </w:p>
        </w:tc>
        <w:tc>
          <w:tcPr>
            <w:tcW w:type="dxa" w:w="2028"/>
            <w:vAlign w:val="center"/>
          </w:tcPr>
          <w:p>
            <w:pPr>
              <w:spacing w:after="40"/>
            </w:pPr>
            <w:r/>
            <w:r>
              <w:rPr>
                <w:rFonts w:ascii="Arial" w:hAnsi="Arial"/>
                <w:b w:val="0"/>
                <w:sz w:val="18"/>
              </w:rPr>
              <w:t>29 August 2026</w:t>
            </w:r>
          </w:p>
        </w:tc>
        <w:tc>
          <w:tcPr>
            <w:tcW w:type="dxa" w:w="2028"/>
            <w:vAlign w:val="center"/>
          </w:tcPr>
          <w:p>
            <w:pPr>
              <w:spacing w:after="40"/>
            </w:pPr>
            <w:r/>
            <w:r>
              <w:rPr>
                <w:rFonts w:ascii="Arial" w:hAnsi="Arial"/>
                <w:b w:val="0"/>
                <w:sz w:val="18"/>
              </w:rPr>
              <w:t>Tertiary Infotech Academy Pte Ltd</w:t>
            </w:r>
          </w:p>
        </w:tc>
        <w:tc>
          <w:tcPr>
            <w:tcW w:type="dxa" w:w="2028"/>
            <w:vAlign w:val="center"/>
          </w:tcPr>
          <w:p>
            <w:pPr>
              <w:spacing w:after="40"/>
            </w:pPr>
            <w:r/>
            <w:r>
              <w:rPr>
                <w:rFonts w:ascii="Arial" w:hAnsi="Arial"/>
                <w:b w:val="0"/>
                <w:sz w:val="18"/>
              </w:rPr>
              <w:t>Agentic-video workflow with n8n, generative media, approval and YouTube release controls</w:t>
            </w:r>
          </w:p>
        </w:tc>
      </w:tr>
      <w:tr>
        <w:tc>
          <w:tcPr>
            <w:tcW w:type="dxa" w:w="2028"/>
            <w:vAlign w:val="center"/>
          </w:tcPr>
          <w:p>
            <w:pPr>
              <w:spacing w:after="40"/>
            </w:pPr>
            <w:r/>
            <w:r>
              <w:rPr>
                <w:rFonts w:ascii="Arial" w:hAnsi="Arial"/>
                <w:b w:val="0"/>
                <w:sz w:val="18"/>
              </w:rPr>
              <w:t>Learner Guide</w:t>
            </w:r>
          </w:p>
        </w:tc>
        <w:tc>
          <w:tcPr>
            <w:tcW w:type="dxa" w:w="2028"/>
            <w:vAlign w:val="center"/>
          </w:tcPr>
          <w:p>
            <w:pPr>
              <w:spacing w:after="40"/>
            </w:pPr>
            <w:r>
              <w:t>2.0</w:t>
            </w:r>
            <w:r>
              <w:rPr>
                <w:rFonts w:ascii="Arial" w:hAnsi="Arial"/>
                <w:b/>
                <w:sz w:val="18"/>
              </w:rPr>
            </w:r>
          </w:p>
        </w:tc>
        <w:tc>
          <w:tcPr>
            <w:tcW w:type="dxa" w:w="2028"/>
            <w:vAlign w:val="center"/>
          </w:tcPr>
          <w:p>
            <w:pPr>
              <w:spacing w:after="40"/>
            </w:pPr>
            <w:r/>
            <w:r>
              <w:rPr>
                <w:rFonts w:ascii="Arial" w:hAnsi="Arial"/>
                <w:b w:val="0"/>
                <w:sz w:val="18"/>
              </w:rPr>
              <w:t>15 September 2026</w:t>
            </w:r>
          </w:p>
        </w:tc>
        <w:tc>
          <w:tcPr>
            <w:tcW w:type="dxa" w:w="2028"/>
            <w:vAlign w:val="center"/>
          </w:tcPr>
          <w:p>
            <w:pPr>
              <w:spacing w:after="40"/>
            </w:pPr>
            <w:r/>
            <w:r>
              <w:rPr>
                <w:rFonts w:ascii="Arial" w:hAnsi="Arial"/>
                <w:b w:val="0"/>
                <w:sz w:val="18"/>
              </w:rPr>
              <w:t>Tertiary Infotech Academy Pte Ltd</w:t>
            </w:r>
          </w:p>
        </w:tc>
        <w:tc>
          <w:tcPr>
            <w:tcW w:type="dxa" w:w="2028"/>
            <w:vAlign w:val="center"/>
          </w:tcPr>
          <w:p>
            <w:pPr>
              <w:spacing w:after="40"/>
            </w:pPr>
            <w:r/>
            <w:r>
              <w:rPr>
                <w:rFonts w:ascii="Arial" w:hAnsi="Arial"/>
                <w:b w:val="0"/>
                <w:sz w:val="18"/>
              </w:rPr>
              <w:t>Replaced n8n with Hermes Agent, MiniMax M3, video skills, Kanban orchestration and scheduled private YouTube publishing</w:t>
            </w:r>
          </w:p>
        </w:tc>
      </w:tr>
      <w:tr>
        <w:tc>
          <w:tcPr>
            <w:tcW w:type="dxa" w:w="2028"/>
            <w:vAlign w:val="center"/>
          </w:tcPr>
          <w:p>
            <w:pPr>
              <w:spacing w:after="40"/>
            </w:pPr>
            <w:r/>
            <w:r>
              <w:rPr>
                <w:rFonts w:ascii="Arial" w:hAnsi="Arial"/>
                <w:b w:val="0"/>
                <w:sz w:val="18"/>
              </w:rPr>
              <w:t>Learner Guide</w:t>
            </w:r>
          </w:p>
        </w:tc>
        <w:tc>
          <w:tcPr>
            <w:tcW w:type="dxa" w:w="2028"/>
            <w:vAlign w:val="center"/>
          </w:tcPr>
          <w:p>
            <w:pPr>
              <w:spacing w:after="40"/>
            </w:pPr>
            <w:r>
              <w:t>3.0</w:t>
            </w:r>
            <w:r>
              <w:rPr>
                <w:rFonts w:ascii="Arial" w:hAnsi="Arial"/>
                <w:b/>
                <w:sz w:val="18"/>
              </w:rPr>
            </w:r>
          </w:p>
        </w:tc>
        <w:tc>
          <w:tcPr>
            <w:tcW w:type="dxa" w:w="2028"/>
            <w:vAlign w:val="center"/>
          </w:tcPr>
          <w:p>
            <w:pPr>
              <w:spacing w:after="40"/>
            </w:pPr>
            <w:r/>
            <w:r>
              <w:rPr>
                <w:rFonts w:ascii="Arial" w:hAnsi="Arial"/>
                <w:b w:val="0"/>
                <w:sz w:val="18"/>
              </w:rPr>
              <w:t>16 September 2026</w:t>
            </w:r>
          </w:p>
        </w:tc>
        <w:tc>
          <w:tcPr>
            <w:tcW w:type="dxa" w:w="2028"/>
            <w:vAlign w:val="center"/>
          </w:tcPr>
          <w:p>
            <w:pPr>
              <w:spacing w:after="40"/>
            </w:pPr>
            <w:r/>
            <w:r>
              <w:rPr>
                <w:rFonts w:ascii="Arial" w:hAnsi="Arial"/>
                <w:b w:val="0"/>
                <w:sz w:val="18"/>
              </w:rPr>
              <w:t>Tertiary Infotech Academy Pte Ltd</w:t>
            </w:r>
          </w:p>
        </w:tc>
        <w:tc>
          <w:tcPr>
            <w:tcW w:type="dxa" w:w="2028"/>
            <w:vAlign w:val="center"/>
          </w:tcPr>
          <w:p>
            <w:pPr>
              <w:spacing w:after="40"/>
            </w:pPr>
            <w:r/>
            <w:r>
              <w:rPr>
                <w:rFonts w:ascii="Arial" w:hAnsi="Arial"/>
                <w:b w:val="0"/>
                <w:sz w:val="18"/>
              </w:rPr>
              <w:t>Simplified the course around practical video creation, four connected labs, prompt examples and a consistent one-minute micro-drama series</w:t>
            </w:r>
          </w:p>
        </w:tc>
      </w:tr>
    </w:tbl>
    <w:p/>
    <w:p>
      <w:pPr>
        <w:pStyle w:val="Heading1"/>
      </w:pPr>
      <w:r>
        <w:t>Contents</w:t>
      </w:r>
    </w:p>
    <w:tbl>
      <w:tblPr>
        <w:tblStyle w:val="TableGrid"/>
        <w:tblW w:type="auto" w:w="0"/>
        <w:tblLook w:firstColumn="1" w:firstRow="1" w:lastColumn="0" w:lastRow="0" w:noHBand="0" w:noVBand="1" w:val="04A0"/>
      </w:tblPr>
      <w:tblGrid>
        <w:gridCol w:w="5071"/>
        <w:gridCol w:w="5071"/>
      </w:tblGrid>
      <w:tr>
        <w:tc>
          <w:tcPr>
            <w:tcW w:type="dxa" w:w="5071"/>
            <w:vAlign w:val="center"/>
            <w:shd w:fill="0D3056"/>
          </w:tcPr>
          <w:p>
            <w:pPr>
              <w:spacing w:after="40"/>
            </w:pPr>
            <w:r/>
            <w:r>
              <w:rPr>
                <w:rFonts w:ascii="Arial" w:hAnsi="Arial"/>
                <w:b/>
                <w:color w:val="FFFFFF"/>
                <w:sz w:val="18"/>
              </w:rPr>
              <w:t>Section</w:t>
            </w:r>
          </w:p>
        </w:tc>
        <w:tc>
          <w:tcPr>
            <w:tcW w:type="dxa" w:w="5071"/>
            <w:vAlign w:val="center"/>
            <w:shd w:fill="0D3056"/>
          </w:tcPr>
          <w:p>
            <w:pPr>
              <w:spacing w:after="40"/>
            </w:pPr>
            <w:r/>
            <w:r>
              <w:rPr>
                <w:rFonts w:ascii="Arial" w:hAnsi="Arial"/>
                <w:b/>
                <w:color w:val="FFFFFF"/>
                <w:sz w:val="18"/>
              </w:rPr>
              <w:t>Page</w:t>
            </w:r>
          </w:p>
        </w:tc>
      </w:tr>
      <w:tr>
        <w:tc>
          <w:tcPr>
            <w:tcW w:type="dxa" w:w="5071"/>
            <w:vAlign w:val="center"/>
          </w:tcPr>
          <w:p>
            <w:pPr>
              <w:spacing w:after="40"/>
            </w:pPr>
            <w:r/>
            <w:r>
              <w:rPr>
                <w:rFonts w:ascii="Arial" w:hAnsi="Arial"/>
                <w:b w:val="0"/>
                <w:sz w:val="18"/>
              </w:rPr>
              <w:t>1. Course Overview</w:t>
            </w:r>
          </w:p>
        </w:tc>
        <w:tc>
          <w:tcPr>
            <w:tcW w:type="dxa" w:w="5071"/>
            <w:vAlign w:val="center"/>
          </w:tcPr>
          <w:p>
            <w:pPr>
              <w:spacing w:after="40"/>
            </w:pPr>
            <w:r/>
            <w:r>
              <w:rPr>
                <w:rFonts w:ascii="Arial" w:hAnsi="Arial"/>
                <w:b/>
                <w:color w:val="1875C4"/>
                <w:sz w:val="18"/>
              </w:rPr>
              <w:t>3</w:t>
            </w:r>
          </w:p>
        </w:tc>
      </w:tr>
      <w:tr>
        <w:tc>
          <w:tcPr>
            <w:tcW w:type="dxa" w:w="5071"/>
            <w:vAlign w:val="center"/>
          </w:tcPr>
          <w:p>
            <w:pPr>
              <w:spacing w:after="40"/>
            </w:pPr>
            <w:r/>
            <w:r>
              <w:rPr>
                <w:rFonts w:ascii="Arial" w:hAnsi="Arial"/>
                <w:b w:val="0"/>
                <w:sz w:val="18"/>
              </w:rPr>
              <w:t>2. Meet AI Agents and Create Your First Video</w:t>
            </w:r>
          </w:p>
        </w:tc>
        <w:tc>
          <w:tcPr>
            <w:tcW w:type="dxa" w:w="5071"/>
            <w:vAlign w:val="center"/>
          </w:tcPr>
          <w:p>
            <w:pPr>
              <w:spacing w:after="40"/>
            </w:pPr>
            <w:r>
              <w:t>4</w:t>
            </w:r>
            <w:r>
              <w:rPr>
                <w:rFonts w:ascii="Arial" w:hAnsi="Arial"/>
                <w:b/>
                <w:color w:val="1875C4"/>
                <w:sz w:val="18"/>
              </w:rPr>
            </w:r>
          </w:p>
        </w:tc>
      </w:tr>
      <w:tr>
        <w:tc>
          <w:tcPr>
            <w:tcW w:type="dxa" w:w="5071"/>
            <w:vAlign w:val="center"/>
          </w:tcPr>
          <w:p>
            <w:pPr>
              <w:spacing w:after="40"/>
            </w:pPr>
            <w:r/>
            <w:r>
              <w:rPr>
                <w:rFonts w:ascii="Arial" w:hAnsi="Arial"/>
                <w:b w:val="0"/>
                <w:sz w:val="18"/>
              </w:rPr>
              <w:t>3. Improve the Video with Tools and Skills</w:t>
            </w:r>
          </w:p>
        </w:tc>
        <w:tc>
          <w:tcPr>
            <w:tcW w:type="dxa" w:w="5071"/>
            <w:vAlign w:val="center"/>
          </w:tcPr>
          <w:p>
            <w:pPr>
              <w:spacing w:after="40"/>
            </w:pPr>
            <w:r>
              <w:t>9</w:t>
            </w:r>
            <w:r>
              <w:rPr>
                <w:rFonts w:ascii="Arial" w:hAnsi="Arial"/>
                <w:b/>
                <w:color w:val="1875C4"/>
                <w:sz w:val="18"/>
              </w:rPr>
            </w:r>
          </w:p>
        </w:tc>
      </w:tr>
      <w:tr>
        <w:tc>
          <w:tcPr>
            <w:tcW w:type="dxa" w:w="5071"/>
            <w:vAlign w:val="center"/>
          </w:tcPr>
          <w:p>
            <w:pPr>
              <w:spacing w:after="40"/>
            </w:pPr>
            <w:r/>
            <w:r>
              <w:rPr>
                <w:rFonts w:ascii="Arial" w:hAnsi="Arial"/>
                <w:b w:val="0"/>
                <w:sz w:val="18"/>
              </w:rPr>
              <w:t>4. Build a Multi-Agent Video Team</w:t>
            </w:r>
          </w:p>
        </w:tc>
        <w:tc>
          <w:tcPr>
            <w:tcW w:type="dxa" w:w="5071"/>
            <w:vAlign w:val="center"/>
          </w:tcPr>
          <w:p>
            <w:pPr>
              <w:spacing w:after="40"/>
            </w:pPr>
            <w:r>
              <w:t>14</w:t>
            </w:r>
            <w:r>
              <w:rPr>
                <w:rFonts w:ascii="Arial" w:hAnsi="Arial"/>
                <w:b/>
                <w:color w:val="1875C4"/>
                <w:sz w:val="18"/>
              </w:rPr>
            </w:r>
          </w:p>
        </w:tc>
      </w:tr>
      <w:tr>
        <w:tc>
          <w:tcPr>
            <w:tcW w:type="dxa" w:w="5071"/>
            <w:vAlign w:val="center"/>
          </w:tcPr>
          <w:p>
            <w:pPr>
              <w:spacing w:after="40"/>
            </w:pPr>
            <w:r/>
            <w:r>
              <w:rPr>
                <w:rFonts w:ascii="Arial" w:hAnsi="Arial"/>
                <w:b w:val="0"/>
                <w:sz w:val="18"/>
              </w:rPr>
              <w:t>5. Create a Consistent One-Minute Micro-Drama Series</w:t>
            </w:r>
          </w:p>
        </w:tc>
        <w:tc>
          <w:tcPr>
            <w:tcW w:type="dxa" w:w="5071"/>
            <w:vAlign w:val="center"/>
          </w:tcPr>
          <w:p>
            <w:pPr>
              <w:spacing w:after="40"/>
            </w:pPr>
            <w:r>
              <w:t>19</w:t>
            </w:r>
            <w:r>
              <w:rPr>
                <w:rFonts w:ascii="Arial" w:hAnsi="Arial"/>
                <w:b/>
                <w:color w:val="1875C4"/>
                <w:sz w:val="18"/>
              </w:rPr>
            </w:r>
          </w:p>
        </w:tc>
      </w:tr>
      <w:tr>
        <w:tc>
          <w:tcPr>
            <w:tcW w:type="dxa" w:w="5071"/>
            <w:vAlign w:val="center"/>
          </w:tcPr>
          <w:p>
            <w:pPr>
              <w:spacing w:after="40"/>
            </w:pPr>
            <w:r/>
            <w:r>
              <w:rPr>
                <w:rFonts w:ascii="Arial" w:hAnsi="Arial"/>
                <w:b w:val="0"/>
                <w:sz w:val="18"/>
              </w:rPr>
              <w:t>6. Hands-on Lab Guide</w:t>
            </w:r>
          </w:p>
        </w:tc>
        <w:tc>
          <w:tcPr>
            <w:tcW w:type="dxa" w:w="5071"/>
            <w:vAlign w:val="center"/>
          </w:tcPr>
          <w:p>
            <w:pPr>
              <w:spacing w:after="40"/>
            </w:pPr>
            <w:r>
              <w:t>24</w:t>
            </w:r>
            <w:r>
              <w:rPr>
                <w:rFonts w:ascii="Arial" w:hAnsi="Arial"/>
                <w:b/>
                <w:color w:val="1875C4"/>
                <w:sz w:val="18"/>
              </w:rPr>
            </w:r>
          </w:p>
        </w:tc>
      </w:tr>
      <w:tr>
        <w:tc>
          <w:tcPr>
            <w:tcW w:type="dxa" w:w="5071"/>
            <w:vAlign w:val="center"/>
          </w:tcPr>
          <w:p>
            <w:pPr>
              <w:spacing w:after="40"/>
            </w:pPr>
            <w:r/>
            <w:r>
              <w:rPr>
                <w:rFonts w:ascii="Arial" w:hAnsi="Arial"/>
                <w:b w:val="0"/>
                <w:sz w:val="18"/>
              </w:rPr>
              <w:t>7. Publishing and Scheduling</w:t>
            </w:r>
          </w:p>
        </w:tc>
        <w:tc>
          <w:tcPr>
            <w:tcW w:type="dxa" w:w="5071"/>
            <w:vAlign w:val="center"/>
          </w:tcPr>
          <w:p>
            <w:pPr>
              <w:spacing w:after="40"/>
            </w:pPr>
            <w:r>
              <w:t>32</w:t>
            </w:r>
            <w:r>
              <w:rPr>
                <w:rFonts w:ascii="Arial" w:hAnsi="Arial"/>
                <w:b/>
                <w:color w:val="1875C4"/>
                <w:sz w:val="18"/>
              </w:rPr>
            </w:r>
          </w:p>
        </w:tc>
      </w:tr>
      <w:tr>
        <w:tc>
          <w:tcPr>
            <w:tcW w:type="dxa" w:w="5071"/>
            <w:vAlign w:val="center"/>
          </w:tcPr>
          <w:p>
            <w:pPr>
              <w:spacing w:after="40"/>
            </w:pPr>
            <w:r>
              <w:t>8. References</w:t>
            </w:r>
            <w:r>
              <w:rPr>
                <w:rFonts w:ascii="Arial" w:hAnsi="Arial"/>
                <w:b w:val="0"/>
                <w:sz w:val="18"/>
              </w:rPr>
            </w:r>
          </w:p>
        </w:tc>
        <w:tc>
          <w:tcPr>
            <w:tcW w:type="dxa" w:w="5071"/>
            <w:vAlign w:val="center"/>
          </w:tcPr>
          <w:p>
            <w:pPr>
              <w:spacing w:after="40"/>
            </w:pPr>
            <w:r>
              <w:t>32</w:t>
            </w:r>
            <w:r>
              <w:rPr>
                <w:rFonts w:ascii="Arial" w:hAnsi="Arial"/>
                <w:b/>
                <w:color w:val="1875C4"/>
                <w:sz w:val="18"/>
              </w:rPr>
            </w:r>
          </w:p>
        </w:tc>
      </w:tr>
    </w:tbl>
    <w:p>
      <w:r>
        <w:br w:type="page"/>
      </w:r>
    </w:p>
    <w:p>
      <w:pPr>
        <w:pStyle w:val="Heading1"/>
      </w:pPr>
      <w:r>
        <w:t>1. Course Overview</w:t>
      </w:r>
    </w:p>
    <w:p>
      <w:r>
        <w:t>This Learner Guide supports a practical video-creation journey with Hermes Agent and MiniMax M3. Learners create a first short video, improve it with suitable tools and reusable skills, coordinate five creative roles on Kanban, prepare a private YouTube upload, schedule the workflow, and produce a consistent one-minute micro-drama episode. Detailed setup and lab instructions are kept here so the slide deck can remain visual.</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C93E36"/>
                <w:sz w:val="18"/>
              </w:rPr>
              <w:t>SAFETY BOUNDARY</w:t>
            </w:r>
          </w:p>
          <w:p>
            <w:pPr>
              <w:spacing w:after="40"/>
            </w:pPr>
            <w:r>
              <w:t>All lab data are synthetic. YouTube visibility remains private during practice. Never place MiniMax keys, OAuth tokens or other credentials in prompts, lab files, screenshots or repositories.</w:t>
            </w:r>
          </w:p>
        </w:tc>
      </w:tr>
    </w:tbl>
    <w:p>
      <w:pPr>
        <w:pStyle w:val="Heading2"/>
      </w:pPr>
      <w:r>
        <w:t>1.1 Learning Outcomes</w:t>
      </w:r>
    </w:p>
    <w:p>
      <w:pPr>
        <w:pStyle w:val="ListBullet"/>
      </w:pPr>
      <w:r>
        <w:t>LO1: Explain the agentic loop, set up Hermes Agent with MiniMax M3, and create a first short video from a clear prompt.</w:t>
      </w:r>
    </w:p>
    <w:p>
      <w:pPr>
        <w:pStyle w:val="ListBullet"/>
      </w:pPr>
      <w:r>
        <w:t>LO2: Improve the first video by choosing suitable video tools, adding reusable skills, and applying brand, tone and style guidance.</w:t>
      </w:r>
    </w:p>
    <w:p>
      <w:pPr>
        <w:pStyle w:val="ListBullet"/>
      </w:pPr>
      <w:r>
        <w:t>LO3: Coordinate research, script, video, review and YouTube agents on a Kanban board and schedule the workflow.</w:t>
      </w:r>
    </w:p>
    <w:p>
      <w:pPr>
        <w:pStyle w:val="ListBullet"/>
      </w:pPr>
      <w:r>
        <w:t>LO4: Plan a consistent one-minute micro-drama series with reusable story, character, location and visual references.</w:t>
      </w:r>
    </w:p>
    <w:tbl>
      <w:tblPr>
        <w:tblStyle w:val="TableGrid"/>
        <w:tblW w:type="auto" w:w="0"/>
        <w:tblLook w:firstColumn="1" w:firstRow="1" w:lastColumn="0" w:lastRow="0" w:noHBand="0" w:noVBand="1" w:val="04A0"/>
      </w:tblPr>
      <w:tblGrid>
        <w:gridCol w:w="3381"/>
        <w:gridCol w:w="3381"/>
        <w:gridCol w:w="3381"/>
      </w:tblGrid>
    </w:tbl>
    <w:p>
      <w:pPr>
        <w:pStyle w:val="Heading2"/>
      </w:pPr>
      <w:r>
        <w:t>1.3 Learning Journey</w:t>
      </w:r>
    </w:p>
    <w:p>
      <w:pPr>
        <w:ind w:left="255" w:hanging="255"/>
      </w:pPr>
      <w:r>
        <w:rPr>
          <w:b/>
          <w:color w:val="1875C4"/>
        </w:rPr>
        <w:t xml:space="preserve">1. </w:t>
      </w:r>
      <w:r>
        <w:t>Install Hermes Desktop from the official page and connect MiniMax M3 using the plan available to your account.</w:t>
      </w:r>
    </w:p>
    <w:p>
      <w:pPr>
        <w:ind w:left="255" w:hanging="255"/>
      </w:pPr>
      <w:r>
        <w:rPr>
          <w:b/>
          <w:color w:val="1875C4"/>
        </w:rPr>
        <w:t xml:space="preserve">2. </w:t>
      </w:r>
      <w:r>
        <w:t>Turn one clear message into a three-shot prompt and create a first 15-second video.</w:t>
      </w:r>
    </w:p>
    <w:p>
      <w:pPr>
        <w:ind w:left="255" w:hanging="255"/>
      </w:pPr>
      <w:r>
        <w:rPr>
          <w:b/>
          <w:color w:val="1875C4"/>
        </w:rPr>
        <w:t xml:space="preserve">3. </w:t>
      </w:r>
      <w:r>
        <w:t>Improve the first draft by choosing suitable tools and applying a reusable brand, tone and style skill.</w:t>
      </w:r>
    </w:p>
    <w:p>
      <w:pPr>
        <w:ind w:left="255" w:hanging="255"/>
      </w:pPr>
      <w:r>
        <w:rPr>
          <w:b/>
          <w:color w:val="1875C4"/>
        </w:rPr>
        <w:t xml:space="preserve">4. </w:t>
      </w:r>
      <w:r>
        <w:t>Create Researcher, Scriptwriter, Video Creator, Auditor and YouTube Publisher profiles in Hermes.</w:t>
      </w:r>
    </w:p>
    <w:p>
      <w:pPr>
        <w:ind w:left="255" w:hanging="255"/>
      </w:pPr>
      <w:r>
        <w:rPr>
          <w:b/>
          <w:color w:val="1875C4"/>
        </w:rPr>
        <w:t xml:space="preserve">5. </w:t>
      </w:r>
      <w:r>
        <w:t>Coordinate the profiles on Kanban, review the improved video and prepare a private YouTube upload.</w:t>
      </w:r>
    </w:p>
    <w:p>
      <w:pPr>
        <w:ind w:left="255" w:hanging="255"/>
      </w:pPr>
      <w:r>
        <w:rPr>
          <w:b/>
          <w:color w:val="1875C4"/>
        </w:rPr>
        <w:t xml:space="preserve">6. </w:t>
      </w:r>
      <w:r>
        <w:t>Create a paused schedule only after the full workflow has been tested manually.</w:t>
      </w:r>
    </w:p>
    <w:p>
      <w:pPr>
        <w:ind w:left="255" w:hanging="255"/>
      </w:pPr>
      <w:r>
        <w:rPr>
          <w:b/>
          <w:color w:val="1875C4"/>
        </w:rPr>
        <w:t xml:space="preserve">7. </w:t>
      </w:r>
      <w:r>
        <w:t>Use the same pipeline with a series bible, character bible and six-shot storyboard to create a one-minute micro-drama.</w:t>
      </w:r>
    </w:p>
    <w:p>
      <w:r>
        <w:br w:type="page"/>
      </w:r>
    </w:p>
    <w:p>
      <w:pPr>
        <w:pStyle w:val="Heading1"/>
      </w:pPr>
      <w:r>
        <w:t>2. Meet AI Agents and Create Your First Video</w:t>
      </w:r>
    </w:p>
    <w:p>
      <w:r>
        <w:t>Understand the agentic loop, set up Hermes with MiniMax M3, and turn one simple idea into a first video.</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FOCUS</w:t>
            </w:r>
          </w:p>
          <w:p>
            <w:pPr>
              <w:spacing w:after="40"/>
            </w:pPr>
            <w:r>
              <w:t>Learn the idea through a visual example, adapt a copy-ready prompt, create a draft, and improve it after review.</w:t>
            </w:r>
          </w:p>
        </w:tc>
      </w:tr>
    </w:tbl>
    <w:p>
      <w:pPr>
        <w:pStyle w:val="Heading2"/>
      </w:pPr>
      <w:r>
        <w:t>2.1 What is an AI agent?</w:t>
      </w:r>
    </w:p>
    <w:p>
      <w:pPr>
        <w:pStyle w:val="Heading3"/>
      </w:pPr>
      <w:r>
        <w:t>How it works</w:t>
      </w:r>
    </w:p>
    <w:p>
      <w:pPr>
        <w:ind w:left="255" w:hanging="255"/>
      </w:pPr>
      <w:r>
        <w:rPr>
          <w:b/>
          <w:color w:val="1875C4"/>
        </w:rPr>
        <w:t xml:space="preserve">1. </w:t>
      </w:r>
      <w:r>
        <w:t>Receive a goal</w:t>
      </w:r>
    </w:p>
    <w:p>
      <w:pPr>
        <w:ind w:left="255" w:hanging="255"/>
      </w:pPr>
      <w:r>
        <w:rPr>
          <w:b/>
          <w:color w:val="1875C4"/>
        </w:rPr>
        <w:t xml:space="preserve">2. </w:t>
      </w:r>
      <w:r>
        <w:t>Make a plan</w:t>
      </w:r>
    </w:p>
    <w:p>
      <w:pPr>
        <w:ind w:left="255" w:hanging="255"/>
      </w:pPr>
      <w:r>
        <w:rPr>
          <w:b/>
          <w:color w:val="1875C4"/>
        </w:rPr>
        <w:t xml:space="preserve">3. </w:t>
      </w:r>
      <w:r>
        <w:t>Use a tool</w:t>
      </w:r>
    </w:p>
    <w:p>
      <w:pPr>
        <w:ind w:left="255" w:hanging="255"/>
      </w:pPr>
      <w:r>
        <w:rPr>
          <w:b/>
          <w:color w:val="1875C4"/>
        </w:rPr>
        <w:t xml:space="preserve">4. </w:t>
      </w:r>
      <w:r>
        <w:t>Check the result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Goal</w:t>
            </w:r>
          </w:p>
        </w:tc>
        <w:tc>
          <w:tcPr>
            <w:tcW w:type="dxa" w:w="2535"/>
            <w:vAlign w:val="center"/>
            <w:shd w:fill="0D3056"/>
          </w:tcPr>
          <w:p>
            <w:pPr>
              <w:spacing w:after="40"/>
            </w:pPr>
            <w:r/>
            <w:r>
              <w:rPr>
                <w:rFonts w:ascii="Arial" w:hAnsi="Arial"/>
                <w:b/>
                <w:color w:val="FFFFFF"/>
                <w:sz w:val="17"/>
              </w:rPr>
              <w:t>Plan</w:t>
            </w:r>
          </w:p>
        </w:tc>
        <w:tc>
          <w:tcPr>
            <w:tcW w:type="dxa" w:w="2535"/>
            <w:vAlign w:val="center"/>
            <w:shd w:fill="0D3056"/>
          </w:tcPr>
          <w:p>
            <w:pPr>
              <w:spacing w:after="40"/>
            </w:pPr>
            <w:r/>
            <w:r>
              <w:rPr>
                <w:rFonts w:ascii="Arial" w:hAnsi="Arial"/>
                <w:b/>
                <w:color w:val="FFFFFF"/>
                <w:sz w:val="17"/>
              </w:rPr>
              <w:t>Action</w:t>
            </w:r>
          </w:p>
        </w:tc>
        <w:tc>
          <w:tcPr>
            <w:tcW w:type="dxa" w:w="2535"/>
            <w:vAlign w:val="center"/>
            <w:shd w:fill="0D3056"/>
          </w:tcPr>
          <w:p>
            <w:pPr>
              <w:spacing w:after="40"/>
            </w:pPr>
            <w:r/>
            <w:r>
              <w:rPr>
                <w:rFonts w:ascii="Arial" w:hAnsi="Arial"/>
                <w:b/>
                <w:color w:val="FFFFFF"/>
                <w:sz w:val="17"/>
              </w:rPr>
              <w:t>Review</w:t>
            </w:r>
          </w:p>
        </w:tc>
      </w:tr>
      <w:tr>
        <w:tc>
          <w:tcPr>
            <w:tcW w:type="dxa" w:w="2535"/>
            <w:vAlign w:val="center"/>
          </w:tcPr>
          <w:p>
            <w:pPr>
              <w:spacing w:after="40"/>
            </w:pPr>
            <w:r/>
            <w:r>
              <w:rPr>
                <w:rFonts w:ascii="Arial" w:hAnsi="Arial"/>
                <w:b w:val="0"/>
                <w:sz w:val="17"/>
              </w:rPr>
              <w:t>Receive a goal</w:t>
            </w:r>
          </w:p>
        </w:tc>
        <w:tc>
          <w:tcPr>
            <w:tcW w:type="dxa" w:w="2535"/>
            <w:vAlign w:val="center"/>
          </w:tcPr>
          <w:p>
            <w:pPr>
              <w:spacing w:after="40"/>
            </w:pPr>
            <w:r/>
            <w:r>
              <w:rPr>
                <w:rFonts w:ascii="Arial" w:hAnsi="Arial"/>
                <w:b w:val="0"/>
                <w:sz w:val="17"/>
              </w:rPr>
              <w:t>Make a plan</w:t>
            </w:r>
          </w:p>
        </w:tc>
        <w:tc>
          <w:tcPr>
            <w:tcW w:type="dxa" w:w="2535"/>
            <w:vAlign w:val="center"/>
          </w:tcPr>
          <w:p>
            <w:pPr>
              <w:spacing w:after="40"/>
            </w:pPr>
            <w:r/>
            <w:r>
              <w:rPr>
                <w:rFonts w:ascii="Arial" w:hAnsi="Arial"/>
                <w:b w:val="0"/>
                <w:sz w:val="17"/>
              </w:rPr>
              <w:t>Use a tool</w:t>
            </w:r>
          </w:p>
        </w:tc>
        <w:tc>
          <w:tcPr>
            <w:tcW w:type="dxa" w:w="2535"/>
            <w:vAlign w:val="center"/>
          </w:tcPr>
          <w:p>
            <w:pPr>
              <w:spacing w:after="40"/>
            </w:pPr>
            <w:r/>
            <w:r>
              <w:rPr>
                <w:rFonts w:ascii="Arial" w:hAnsi="Arial"/>
                <w:b w:val="0"/>
                <w:sz w:val="17"/>
              </w:rPr>
              <w:t>Check the result</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An agent does more than answer: it works through a goal and checks what it produced.</w:t>
            </w:r>
          </w:p>
        </w:tc>
      </w:tr>
    </w:tbl>
    <w:p>
      <w:r>
        <w:rPr>
          <w:b/>
          <w:color w:val="C93E36"/>
        </w:rPr>
        <w:t xml:space="preserve">Common mistake: </w:t>
      </w:r>
      <w:r>
        <w:t>Treating every chatbot reply as a finished result.</w:t>
      </w:r>
    </w:p>
    <w:p>
      <w:r>
        <w:rPr>
          <w:b/>
          <w:color w:val="129367"/>
        </w:rPr>
        <w:t xml:space="preserve">Best practice: </w:t>
      </w:r>
      <w:r>
        <w:t>Ask the agent to show its plan and review the output before stopping.</w:t>
      </w:r>
    </w:p>
    <w:p>
      <w:r>
        <w:rPr>
          <w:b/>
          <w:color w:val="1875C4"/>
        </w:rPr>
        <w:t xml:space="preserve">Example: </w:t>
      </w:r>
      <w:r>
        <w:t>Idea: Create a 15-second welcome video for a neighbourhood cafe.</w:t>
      </w:r>
    </w:p>
    <w:p>
      <w:r>
        <w:br w:type="page"/>
      </w:r>
    </w:p>
    <w:p>
      <w:pPr>
        <w:pStyle w:val="Heading2"/>
      </w:pPr>
      <w:r>
        <w:t>2.2 The agentic loop</w:t>
      </w:r>
    </w:p>
    <w:p>
      <w:pPr>
        <w:pStyle w:val="Heading3"/>
      </w:pPr>
      <w:r>
        <w:t>How it works</w:t>
      </w:r>
    </w:p>
    <w:p>
      <w:pPr>
        <w:ind w:left="255" w:hanging="255"/>
      </w:pPr>
      <w:r>
        <w:rPr>
          <w:b/>
          <w:color w:val="1875C4"/>
        </w:rPr>
        <w:t xml:space="preserve">1. </w:t>
      </w:r>
      <w:r>
        <w:t>Observe</w:t>
      </w:r>
    </w:p>
    <w:p>
      <w:pPr>
        <w:ind w:left="255" w:hanging="255"/>
      </w:pPr>
      <w:r>
        <w:rPr>
          <w:b/>
          <w:color w:val="1875C4"/>
        </w:rPr>
        <w:t xml:space="preserve">2. </w:t>
      </w:r>
      <w:r>
        <w:t>Think</w:t>
      </w:r>
    </w:p>
    <w:p>
      <w:pPr>
        <w:ind w:left="255" w:hanging="255"/>
      </w:pPr>
      <w:r>
        <w:rPr>
          <w:b/>
          <w:color w:val="1875C4"/>
        </w:rPr>
        <w:t xml:space="preserve">3. </w:t>
      </w:r>
      <w:r>
        <w:t>Act</w:t>
      </w:r>
    </w:p>
    <w:p>
      <w:pPr>
        <w:ind w:left="255" w:hanging="255"/>
      </w:pPr>
      <w:r>
        <w:rPr>
          <w:b/>
          <w:color w:val="1875C4"/>
        </w:rPr>
        <w:t xml:space="preserve">4. </w:t>
      </w:r>
      <w:r>
        <w:t>Improve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What do we have?</w:t>
            </w:r>
          </w:p>
        </w:tc>
        <w:tc>
          <w:tcPr>
            <w:tcW w:type="dxa" w:w="2535"/>
            <w:vAlign w:val="center"/>
            <w:shd w:fill="0D3056"/>
          </w:tcPr>
          <w:p>
            <w:pPr>
              <w:spacing w:after="40"/>
            </w:pPr>
            <w:r/>
            <w:r>
              <w:rPr>
                <w:rFonts w:ascii="Arial" w:hAnsi="Arial"/>
                <w:b/>
                <w:color w:val="FFFFFF"/>
                <w:sz w:val="17"/>
              </w:rPr>
              <w:t>What should happen?</w:t>
            </w:r>
          </w:p>
        </w:tc>
        <w:tc>
          <w:tcPr>
            <w:tcW w:type="dxa" w:w="2535"/>
            <w:vAlign w:val="center"/>
            <w:shd w:fill="0D3056"/>
          </w:tcPr>
          <w:p>
            <w:pPr>
              <w:spacing w:after="40"/>
            </w:pPr>
            <w:r/>
            <w:r>
              <w:rPr>
                <w:rFonts w:ascii="Arial" w:hAnsi="Arial"/>
                <w:b/>
                <w:color w:val="FFFFFF"/>
                <w:sz w:val="17"/>
              </w:rPr>
              <w:t>What can be done?</w:t>
            </w:r>
          </w:p>
        </w:tc>
        <w:tc>
          <w:tcPr>
            <w:tcW w:type="dxa" w:w="2535"/>
            <w:vAlign w:val="center"/>
            <w:shd w:fill="0D3056"/>
          </w:tcPr>
          <w:p>
            <w:pPr>
              <w:spacing w:after="40"/>
            </w:pPr>
            <w:r/>
            <w:r>
              <w:rPr>
                <w:rFonts w:ascii="Arial" w:hAnsi="Arial"/>
                <w:b/>
                <w:color w:val="FFFFFF"/>
                <w:sz w:val="17"/>
              </w:rPr>
              <w:t>What needs changing?</w:t>
            </w:r>
          </w:p>
        </w:tc>
      </w:tr>
      <w:tr>
        <w:tc>
          <w:tcPr>
            <w:tcW w:type="dxa" w:w="2535"/>
            <w:vAlign w:val="center"/>
          </w:tcPr>
          <w:p>
            <w:pPr>
              <w:spacing w:after="40"/>
            </w:pPr>
            <w:r/>
            <w:r>
              <w:rPr>
                <w:rFonts w:ascii="Arial" w:hAnsi="Arial"/>
                <w:b w:val="0"/>
                <w:sz w:val="17"/>
              </w:rPr>
              <w:t>Observe</w:t>
            </w:r>
          </w:p>
        </w:tc>
        <w:tc>
          <w:tcPr>
            <w:tcW w:type="dxa" w:w="2535"/>
            <w:vAlign w:val="center"/>
          </w:tcPr>
          <w:p>
            <w:pPr>
              <w:spacing w:after="40"/>
            </w:pPr>
            <w:r/>
            <w:r>
              <w:rPr>
                <w:rFonts w:ascii="Arial" w:hAnsi="Arial"/>
                <w:b w:val="0"/>
                <w:sz w:val="17"/>
              </w:rPr>
              <w:t>Think</w:t>
            </w:r>
          </w:p>
        </w:tc>
        <w:tc>
          <w:tcPr>
            <w:tcW w:type="dxa" w:w="2535"/>
            <w:vAlign w:val="center"/>
          </w:tcPr>
          <w:p>
            <w:pPr>
              <w:spacing w:after="40"/>
            </w:pPr>
            <w:r/>
            <w:r>
              <w:rPr>
                <w:rFonts w:ascii="Arial" w:hAnsi="Arial"/>
                <w:b w:val="0"/>
                <w:sz w:val="17"/>
              </w:rPr>
              <w:t>Act</w:t>
            </w:r>
          </w:p>
        </w:tc>
        <w:tc>
          <w:tcPr>
            <w:tcW w:type="dxa" w:w="2535"/>
            <w:vAlign w:val="center"/>
          </w:tcPr>
          <w:p>
            <w:pPr>
              <w:spacing w:after="40"/>
            </w:pPr>
            <w:r/>
            <w:r>
              <w:rPr>
                <w:rFonts w:ascii="Arial" w:hAnsi="Arial"/>
                <w:b w:val="0"/>
                <w:sz w:val="17"/>
              </w:rPr>
              <w:t>Improve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The loop turns a vague idea into a series of visible creative decisions.</w:t>
            </w:r>
          </w:p>
        </w:tc>
      </w:tr>
    </w:tbl>
    <w:p>
      <w:r>
        <w:rPr>
          <w:b/>
          <w:color w:val="C93E36"/>
        </w:rPr>
        <w:t xml:space="preserve">Common mistake: </w:t>
      </w:r>
      <w:r>
        <w:t>Repeating the same prompt without explaining what went wrong.</w:t>
      </w:r>
    </w:p>
    <w:p>
      <w:r>
        <w:rPr>
          <w:b/>
          <w:color w:val="129367"/>
        </w:rPr>
        <w:t xml:space="preserve">Best practice: </w:t>
      </w:r>
      <w:r>
        <w:t>Give one focused revision at a time: pacing, framing, colour, caption or sound.</w:t>
      </w:r>
    </w:p>
    <w:p>
      <w:r>
        <w:rPr>
          <w:b/>
          <w:color w:val="1875C4"/>
        </w:rPr>
        <w:t xml:space="preserve">Example: </w:t>
      </w:r>
      <w:r>
        <w:t>Observe the first draft, request a stronger opening, then compare both versions.</w:t>
      </w:r>
    </w:p>
    <w:p>
      <w:r>
        <w:br w:type="page"/>
      </w:r>
    </w:p>
    <w:p>
      <w:pPr>
        <w:pStyle w:val="Heading2"/>
      </w:pPr>
      <w:r>
        <w:t>2.3 Install Hermes Agent</w:t>
      </w:r>
    </w:p>
    <w:p>
      <w:pPr>
        <w:pStyle w:val="Heading3"/>
      </w:pPr>
      <w:r>
        <w:t>How it works</w:t>
      </w:r>
    </w:p>
    <w:p>
      <w:pPr>
        <w:ind w:left="255" w:hanging="255"/>
      </w:pPr>
      <w:r>
        <w:rPr>
          <w:b/>
          <w:color w:val="1875C4"/>
        </w:rPr>
        <w:t xml:space="preserve">1. </w:t>
      </w:r>
      <w:r>
        <w:t>Open official page</w:t>
      </w:r>
    </w:p>
    <w:p>
      <w:pPr>
        <w:ind w:left="255" w:hanging="255"/>
      </w:pPr>
      <w:r>
        <w:rPr>
          <w:b/>
          <w:color w:val="1875C4"/>
        </w:rPr>
        <w:t xml:space="preserve">2. </w:t>
      </w:r>
      <w:r>
        <w:t>Choose your computer</w:t>
      </w:r>
    </w:p>
    <w:p>
      <w:pPr>
        <w:ind w:left="255" w:hanging="255"/>
      </w:pPr>
      <w:r>
        <w:rPr>
          <w:b/>
          <w:color w:val="1875C4"/>
        </w:rPr>
        <w:t xml:space="preserve">3. </w:t>
      </w:r>
      <w:r>
        <w:t>Install the app</w:t>
      </w:r>
    </w:p>
    <w:p>
      <w:pPr>
        <w:ind w:left="255" w:hanging="255"/>
      </w:pPr>
      <w:r>
        <w:rPr>
          <w:b/>
          <w:color w:val="1875C4"/>
        </w:rPr>
        <w:t xml:space="preserve">4. </w:t>
      </w:r>
      <w:r>
        <w:t>Start a project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Mac or Windows</w:t>
            </w:r>
          </w:p>
        </w:tc>
        <w:tc>
          <w:tcPr>
            <w:tcW w:type="dxa" w:w="2535"/>
            <w:vAlign w:val="center"/>
            <w:shd w:fill="0D3056"/>
          </w:tcPr>
          <w:p>
            <w:pPr>
              <w:spacing w:after="40"/>
            </w:pPr>
            <w:r/>
            <w:r>
              <w:rPr>
                <w:rFonts w:ascii="Arial" w:hAnsi="Arial"/>
                <w:b/>
                <w:color w:val="FFFFFF"/>
                <w:sz w:val="17"/>
              </w:rPr>
              <w:t>Download</w:t>
            </w:r>
          </w:p>
        </w:tc>
        <w:tc>
          <w:tcPr>
            <w:tcW w:type="dxa" w:w="2535"/>
            <w:vAlign w:val="center"/>
            <w:shd w:fill="0D3056"/>
          </w:tcPr>
          <w:p>
            <w:pPr>
              <w:spacing w:after="40"/>
            </w:pPr>
            <w:r/>
            <w:r>
              <w:rPr>
                <w:rFonts w:ascii="Arial" w:hAnsi="Arial"/>
                <w:b/>
                <w:color w:val="FFFFFF"/>
                <w:sz w:val="17"/>
              </w:rPr>
              <w:t>Open Hermes</w:t>
            </w:r>
          </w:p>
        </w:tc>
        <w:tc>
          <w:tcPr>
            <w:tcW w:type="dxa" w:w="2535"/>
            <w:vAlign w:val="center"/>
            <w:shd w:fill="0D3056"/>
          </w:tcPr>
          <w:p>
            <w:pPr>
              <w:spacing w:after="40"/>
            </w:pPr>
            <w:r/>
            <w:r>
              <w:rPr>
                <w:rFonts w:ascii="Arial" w:hAnsi="Arial"/>
                <w:b/>
                <w:color w:val="FFFFFF"/>
                <w:sz w:val="17"/>
              </w:rPr>
              <w:t>Choose a folder</w:t>
            </w:r>
          </w:p>
        </w:tc>
      </w:tr>
      <w:tr>
        <w:tc>
          <w:tcPr>
            <w:tcW w:type="dxa" w:w="2535"/>
            <w:vAlign w:val="center"/>
          </w:tcPr>
          <w:p>
            <w:pPr>
              <w:spacing w:after="40"/>
            </w:pPr>
            <w:r/>
            <w:r>
              <w:rPr>
                <w:rFonts w:ascii="Arial" w:hAnsi="Arial"/>
                <w:b w:val="0"/>
                <w:sz w:val="17"/>
              </w:rPr>
              <w:t>Open official page</w:t>
            </w:r>
          </w:p>
        </w:tc>
        <w:tc>
          <w:tcPr>
            <w:tcW w:type="dxa" w:w="2535"/>
            <w:vAlign w:val="center"/>
          </w:tcPr>
          <w:p>
            <w:pPr>
              <w:spacing w:after="40"/>
            </w:pPr>
            <w:r/>
            <w:r>
              <w:rPr>
                <w:rFonts w:ascii="Arial" w:hAnsi="Arial"/>
                <w:b w:val="0"/>
                <w:sz w:val="17"/>
              </w:rPr>
              <w:t>Choose your computer</w:t>
            </w:r>
          </w:p>
        </w:tc>
        <w:tc>
          <w:tcPr>
            <w:tcW w:type="dxa" w:w="2535"/>
            <w:vAlign w:val="center"/>
          </w:tcPr>
          <w:p>
            <w:pPr>
              <w:spacing w:after="40"/>
            </w:pPr>
            <w:r/>
            <w:r>
              <w:rPr>
                <w:rFonts w:ascii="Arial" w:hAnsi="Arial"/>
                <w:b w:val="0"/>
                <w:sz w:val="17"/>
              </w:rPr>
              <w:t>Install the app</w:t>
            </w:r>
          </w:p>
        </w:tc>
        <w:tc>
          <w:tcPr>
            <w:tcW w:type="dxa" w:w="2535"/>
            <w:vAlign w:val="center"/>
          </w:tcPr>
          <w:p>
            <w:pPr>
              <w:spacing w:after="40"/>
            </w:pPr>
            <w:r/>
            <w:r>
              <w:rPr>
                <w:rFonts w:ascii="Arial" w:hAnsi="Arial"/>
                <w:b w:val="0"/>
                <w:sz w:val="17"/>
              </w:rPr>
              <w:t>Start a project</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Hermes Desktop provides one place for chat, files, skills and agent profiles.</w:t>
            </w:r>
          </w:p>
        </w:tc>
      </w:tr>
    </w:tbl>
    <w:p>
      <w:r>
        <w:rPr>
          <w:b/>
          <w:color w:val="C93E36"/>
        </w:rPr>
        <w:t xml:space="preserve">Common mistake: </w:t>
      </w:r>
      <w:r>
        <w:t>Downloading from an unofficial page or opening the wrong project folder.</w:t>
      </w:r>
    </w:p>
    <w:p>
      <w:r>
        <w:rPr>
          <w:b/>
          <w:color w:val="129367"/>
        </w:rPr>
        <w:t xml:space="preserve">Best practice: </w:t>
      </w:r>
      <w:r>
        <w:t>Use the official Hermes Desktop page and keep each video project in its own folder.</w:t>
      </w:r>
    </w:p>
    <w:p>
      <w:r>
        <w:rPr>
          <w:b/>
          <w:color w:val="1875C4"/>
        </w:rPr>
        <w:t xml:space="preserve">Example: </w:t>
      </w:r>
      <w:r>
        <w:t>Project folder: My First AI Video.</w:t>
      </w:r>
    </w:p>
    <w:p>
      <w:r>
        <w:br w:type="page"/>
      </w:r>
    </w:p>
    <w:p>
      <w:pPr>
        <w:pStyle w:val="Heading2"/>
      </w:pPr>
      <w:r>
        <w:t>2.4 Connect MiniMax M3</w:t>
      </w:r>
    </w:p>
    <w:p>
      <w:pPr>
        <w:pStyle w:val="Heading3"/>
      </w:pPr>
      <w:r>
        <w:t>How it works</w:t>
      </w:r>
    </w:p>
    <w:p>
      <w:pPr>
        <w:ind w:left="255" w:hanging="255"/>
      </w:pPr>
      <w:r>
        <w:rPr>
          <w:b/>
          <w:color w:val="1875C4"/>
        </w:rPr>
        <w:t xml:space="preserve">1. </w:t>
      </w:r>
      <w:r>
        <w:t>Create MiniMax account</w:t>
      </w:r>
    </w:p>
    <w:p>
      <w:pPr>
        <w:ind w:left="255" w:hanging="255"/>
      </w:pPr>
      <w:r>
        <w:rPr>
          <w:b/>
          <w:color w:val="1875C4"/>
        </w:rPr>
        <w:t xml:space="preserve">2. </w:t>
      </w:r>
      <w:r>
        <w:t>Review the live plan</w:t>
      </w:r>
    </w:p>
    <w:p>
      <w:pPr>
        <w:ind w:left="255" w:hanging="255"/>
      </w:pPr>
      <w:r>
        <w:rPr>
          <w:b/>
          <w:color w:val="1875C4"/>
        </w:rPr>
        <w:t xml:space="preserve">3. </w:t>
      </w:r>
      <w:r>
        <w:t>Add the provider</w:t>
      </w:r>
    </w:p>
    <w:p>
      <w:pPr>
        <w:ind w:left="255" w:hanging="255"/>
      </w:pPr>
      <w:r>
        <w:rPr>
          <w:b/>
          <w:color w:val="1875C4"/>
        </w:rPr>
        <w:t xml:space="preserve">4. </w:t>
      </w:r>
      <w:r>
        <w:t>Test a message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Account</w:t>
            </w:r>
          </w:p>
        </w:tc>
        <w:tc>
          <w:tcPr>
            <w:tcW w:type="dxa" w:w="2535"/>
            <w:vAlign w:val="center"/>
            <w:shd w:fill="0D3056"/>
          </w:tcPr>
          <w:p>
            <w:pPr>
              <w:spacing w:after="40"/>
            </w:pPr>
            <w:r/>
            <w:r>
              <w:rPr>
                <w:rFonts w:ascii="Arial" w:hAnsi="Arial"/>
                <w:b/>
                <w:color w:val="FFFFFF"/>
                <w:sz w:val="17"/>
              </w:rPr>
              <w:t>Plan</w:t>
            </w:r>
          </w:p>
        </w:tc>
        <w:tc>
          <w:tcPr>
            <w:tcW w:type="dxa" w:w="2535"/>
            <w:vAlign w:val="center"/>
            <w:shd w:fill="0D3056"/>
          </w:tcPr>
          <w:p>
            <w:pPr>
              <w:spacing w:after="40"/>
            </w:pPr>
            <w:r/>
            <w:r>
              <w:rPr>
                <w:rFonts w:ascii="Arial" w:hAnsi="Arial"/>
                <w:b/>
                <w:color w:val="FFFFFF"/>
                <w:sz w:val="17"/>
              </w:rPr>
              <w:t>Model</w:t>
            </w:r>
          </w:p>
        </w:tc>
        <w:tc>
          <w:tcPr>
            <w:tcW w:type="dxa" w:w="2535"/>
            <w:vAlign w:val="center"/>
            <w:shd w:fill="0D3056"/>
          </w:tcPr>
          <w:p>
            <w:pPr>
              <w:spacing w:after="40"/>
            </w:pPr>
            <w:r/>
            <w:r>
              <w:rPr>
                <w:rFonts w:ascii="Arial" w:hAnsi="Arial"/>
                <w:b/>
                <w:color w:val="FFFFFF"/>
                <w:sz w:val="17"/>
              </w:rPr>
              <w:t>Test</w:t>
            </w:r>
          </w:p>
        </w:tc>
      </w:tr>
      <w:tr>
        <w:tc>
          <w:tcPr>
            <w:tcW w:type="dxa" w:w="2535"/>
            <w:vAlign w:val="center"/>
          </w:tcPr>
          <w:p>
            <w:pPr>
              <w:spacing w:after="40"/>
            </w:pPr>
            <w:r/>
            <w:r>
              <w:rPr>
                <w:rFonts w:ascii="Arial" w:hAnsi="Arial"/>
                <w:b w:val="0"/>
                <w:sz w:val="17"/>
              </w:rPr>
              <w:t>Create MiniMax account</w:t>
            </w:r>
          </w:p>
        </w:tc>
        <w:tc>
          <w:tcPr>
            <w:tcW w:type="dxa" w:w="2535"/>
            <w:vAlign w:val="center"/>
          </w:tcPr>
          <w:p>
            <w:pPr>
              <w:spacing w:after="40"/>
            </w:pPr>
            <w:r/>
            <w:r>
              <w:rPr>
                <w:rFonts w:ascii="Arial" w:hAnsi="Arial"/>
                <w:b w:val="0"/>
                <w:sz w:val="17"/>
              </w:rPr>
              <w:t>Review the live plan</w:t>
            </w:r>
          </w:p>
        </w:tc>
        <w:tc>
          <w:tcPr>
            <w:tcW w:type="dxa" w:w="2535"/>
            <w:vAlign w:val="center"/>
          </w:tcPr>
          <w:p>
            <w:pPr>
              <w:spacing w:after="40"/>
            </w:pPr>
            <w:r/>
            <w:r>
              <w:rPr>
                <w:rFonts w:ascii="Arial" w:hAnsi="Arial"/>
                <w:b w:val="0"/>
                <w:sz w:val="17"/>
              </w:rPr>
              <w:t>Add the provider</w:t>
            </w:r>
          </w:p>
        </w:tc>
        <w:tc>
          <w:tcPr>
            <w:tcW w:type="dxa" w:w="2535"/>
            <w:vAlign w:val="center"/>
          </w:tcPr>
          <w:p>
            <w:pPr>
              <w:spacing w:after="40"/>
            </w:pPr>
            <w:r/>
            <w:r>
              <w:rPr>
                <w:rFonts w:ascii="Arial" w:hAnsi="Arial"/>
                <w:b w:val="0"/>
                <w:sz w:val="17"/>
              </w:rPr>
              <w:t>Test a message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MiniMax M3 can guide planning and operate tools; a video tool still creates the media.</w:t>
            </w:r>
          </w:p>
        </w:tc>
      </w:tr>
    </w:tbl>
    <w:p>
      <w:r>
        <w:rPr>
          <w:b/>
          <w:color w:val="C93E36"/>
        </w:rPr>
        <w:t xml:space="preserve">Common mistake: </w:t>
      </w:r>
      <w:r>
        <w:t>Assuming a promotion or free-trial duration is identical for every learner.</w:t>
      </w:r>
    </w:p>
    <w:p>
      <w:r>
        <w:rPr>
          <w:b/>
          <w:color w:val="129367"/>
        </w:rPr>
        <w:t xml:space="preserve">Best practice: </w:t>
      </w:r>
      <w:r>
        <w:t>Confirm the current trial and pricing shown in your account before subscribing.</w:t>
      </w:r>
    </w:p>
    <w:p>
      <w:r>
        <w:rPr>
          <w:b/>
          <w:color w:val="1875C4"/>
        </w:rPr>
        <w:t xml:space="preserve">Example: </w:t>
      </w:r>
      <w:r>
        <w:t>Test prompt: Help me plan a three-shot vertical video about better coffee.</w:t>
      </w:r>
    </w:p>
    <w:p>
      <w:r>
        <w:br w:type="page"/>
      </w:r>
    </w:p>
    <w:p>
      <w:pPr>
        <w:pStyle w:val="Heading2"/>
      </w:pPr>
      <w:r>
        <w:t>2.5 Prompt your first video</w:t>
      </w:r>
    </w:p>
    <w:p>
      <w:pPr>
        <w:pStyle w:val="Heading3"/>
      </w:pPr>
      <w:r>
        <w:t>How it works</w:t>
      </w:r>
    </w:p>
    <w:p>
      <w:pPr>
        <w:ind w:left="255" w:hanging="255"/>
      </w:pPr>
      <w:r>
        <w:rPr>
          <w:b/>
          <w:color w:val="1875C4"/>
        </w:rPr>
        <w:t xml:space="preserve">1. </w:t>
      </w:r>
      <w:r>
        <w:t>Name the goal</w:t>
      </w:r>
    </w:p>
    <w:p>
      <w:pPr>
        <w:ind w:left="255" w:hanging="255"/>
      </w:pPr>
      <w:r>
        <w:rPr>
          <w:b/>
          <w:color w:val="1875C4"/>
        </w:rPr>
        <w:t xml:space="preserve">2. </w:t>
      </w:r>
      <w:r>
        <w:t>Describe the scene</w:t>
      </w:r>
    </w:p>
    <w:p>
      <w:pPr>
        <w:ind w:left="255" w:hanging="255"/>
      </w:pPr>
      <w:r>
        <w:rPr>
          <w:b/>
          <w:color w:val="1875C4"/>
        </w:rPr>
        <w:t xml:space="preserve">3. </w:t>
      </w:r>
      <w:r>
        <w:t>Add video choices</w:t>
      </w:r>
    </w:p>
    <w:p>
      <w:pPr>
        <w:ind w:left="255" w:hanging="255"/>
      </w:pPr>
      <w:r>
        <w:rPr>
          <w:b/>
          <w:color w:val="1875C4"/>
        </w:rPr>
        <w:t xml:space="preserve">4. </w:t>
      </w:r>
      <w:r>
        <w:t>Ask for a review</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Audience</w:t>
            </w:r>
          </w:p>
        </w:tc>
        <w:tc>
          <w:tcPr>
            <w:tcW w:type="dxa" w:w="2535"/>
            <w:vAlign w:val="center"/>
            <w:shd w:fill="0D3056"/>
          </w:tcPr>
          <w:p>
            <w:pPr>
              <w:spacing w:after="40"/>
            </w:pPr>
            <w:r/>
            <w:r>
              <w:rPr>
                <w:rFonts w:ascii="Arial" w:hAnsi="Arial"/>
                <w:b/>
                <w:color w:val="FFFFFF"/>
                <w:sz w:val="17"/>
              </w:rPr>
              <w:t>Subject and action</w:t>
            </w:r>
          </w:p>
        </w:tc>
        <w:tc>
          <w:tcPr>
            <w:tcW w:type="dxa" w:w="2535"/>
            <w:vAlign w:val="center"/>
            <w:shd w:fill="0D3056"/>
          </w:tcPr>
          <w:p>
            <w:pPr>
              <w:spacing w:after="40"/>
            </w:pPr>
            <w:r/>
            <w:r>
              <w:rPr>
                <w:rFonts w:ascii="Arial" w:hAnsi="Arial"/>
                <w:b/>
                <w:color w:val="FFFFFF"/>
                <w:sz w:val="17"/>
              </w:rPr>
              <w:t>Look and movement</w:t>
            </w:r>
          </w:p>
        </w:tc>
        <w:tc>
          <w:tcPr>
            <w:tcW w:type="dxa" w:w="2535"/>
            <w:vAlign w:val="center"/>
            <w:shd w:fill="0D3056"/>
          </w:tcPr>
          <w:p>
            <w:pPr>
              <w:spacing w:after="40"/>
            </w:pPr>
            <w:r/>
            <w:r>
              <w:rPr>
                <w:rFonts w:ascii="Arial" w:hAnsi="Arial"/>
                <w:b/>
                <w:color w:val="FFFFFF"/>
                <w:sz w:val="17"/>
              </w:rPr>
              <w:t>Length and format</w:t>
            </w:r>
          </w:p>
        </w:tc>
      </w:tr>
      <w:tr>
        <w:tc>
          <w:tcPr>
            <w:tcW w:type="dxa" w:w="2535"/>
            <w:vAlign w:val="center"/>
          </w:tcPr>
          <w:p>
            <w:pPr>
              <w:spacing w:after="40"/>
            </w:pPr>
            <w:r/>
            <w:r>
              <w:rPr>
                <w:rFonts w:ascii="Arial" w:hAnsi="Arial"/>
                <w:b w:val="0"/>
                <w:sz w:val="17"/>
              </w:rPr>
              <w:t>Name the goal</w:t>
            </w:r>
          </w:p>
        </w:tc>
        <w:tc>
          <w:tcPr>
            <w:tcW w:type="dxa" w:w="2535"/>
            <w:vAlign w:val="center"/>
          </w:tcPr>
          <w:p>
            <w:pPr>
              <w:spacing w:after="40"/>
            </w:pPr>
            <w:r/>
            <w:r>
              <w:rPr>
                <w:rFonts w:ascii="Arial" w:hAnsi="Arial"/>
                <w:b w:val="0"/>
                <w:sz w:val="17"/>
              </w:rPr>
              <w:t>Describe the scene</w:t>
            </w:r>
          </w:p>
        </w:tc>
        <w:tc>
          <w:tcPr>
            <w:tcW w:type="dxa" w:w="2535"/>
            <w:vAlign w:val="center"/>
          </w:tcPr>
          <w:p>
            <w:pPr>
              <w:spacing w:after="40"/>
            </w:pPr>
            <w:r/>
            <w:r>
              <w:rPr>
                <w:rFonts w:ascii="Arial" w:hAnsi="Arial"/>
                <w:b w:val="0"/>
                <w:sz w:val="17"/>
              </w:rPr>
              <w:t>Add video choices</w:t>
            </w:r>
          </w:p>
        </w:tc>
        <w:tc>
          <w:tcPr>
            <w:tcW w:type="dxa" w:w="2535"/>
            <w:vAlign w:val="center"/>
          </w:tcPr>
          <w:p>
            <w:pPr>
              <w:spacing w:after="40"/>
            </w:pPr>
            <w:r/>
            <w:r>
              <w:rPr>
                <w:rFonts w:ascii="Arial" w:hAnsi="Arial"/>
                <w:b w:val="0"/>
                <w:sz w:val="17"/>
              </w:rPr>
              <w:t>Ask for a review</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The best starter prompt describes one audience, one message and one simple visual journey.</w:t>
            </w:r>
          </w:p>
        </w:tc>
      </w:tr>
    </w:tbl>
    <w:p>
      <w:r>
        <w:rPr>
          <w:b/>
          <w:color w:val="C93E36"/>
        </w:rPr>
        <w:t xml:space="preserve">Common mistake: </w:t>
      </w:r>
      <w:r>
        <w:t>Using adjectives such as amazing or cinematic without describing what viewers see.</w:t>
      </w:r>
    </w:p>
    <w:p>
      <w:r>
        <w:rPr>
          <w:b/>
          <w:color w:val="129367"/>
        </w:rPr>
        <w:t xml:space="preserve">Best practice: </w:t>
      </w:r>
      <w:r>
        <w:t>Use SUBJECT + ACTION + SETTING + CAMERA + STYLE + FORMAT, then ask for a shot list first.</w:t>
      </w:r>
    </w:p>
    <w:p>
      <w:r>
        <w:rPr>
          <w:b/>
          <w:color w:val="1875C4"/>
        </w:rPr>
        <w:t xml:space="preserve">Example: </w:t>
      </w:r>
      <w:r>
        <w:t>Create a 15-second vertical cafe tip video: warm morning light, close-up coffee grind, slow push-in, calm practical tone, three five-second shots, captions included.</w:t>
      </w:r>
    </w:p>
    <w:p>
      <w:r>
        <w:br w:type="page"/>
      </w:r>
    </w:p>
    <w:p>
      <w:pPr>
        <w:pStyle w:val="Heading1"/>
      </w:pPr>
      <w:r>
        <w:t>3. Improve the Video with Tools and Skills</w:t>
      </w:r>
    </w:p>
    <w:p>
      <w:r>
        <w:t>Understand tools and skills, add suitable video capabilities, and turn the first draft into a polished branded video.</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FOCUS</w:t>
            </w:r>
          </w:p>
          <w:p>
            <w:pPr>
              <w:spacing w:after="40"/>
            </w:pPr>
            <w:r>
              <w:t>Learn the idea through a visual example, adapt a copy-ready prompt, create a draft, and improve it after review.</w:t>
            </w:r>
          </w:p>
        </w:tc>
      </w:tr>
    </w:tbl>
    <w:p>
      <w:pPr>
        <w:pStyle w:val="Heading2"/>
      </w:pPr>
      <w:r>
        <w:t>3.1 What is a tool?</w:t>
      </w:r>
    </w:p>
    <w:p>
      <w:pPr>
        <w:pStyle w:val="Heading3"/>
      </w:pPr>
      <w:r>
        <w:t>How it works</w:t>
      </w:r>
    </w:p>
    <w:p>
      <w:pPr>
        <w:ind w:left="255" w:hanging="255"/>
      </w:pPr>
      <w:r>
        <w:rPr>
          <w:b/>
          <w:color w:val="1875C4"/>
        </w:rPr>
        <w:t xml:space="preserve">1. </w:t>
      </w:r>
      <w:r>
        <w:t>Choose a job</w:t>
      </w:r>
    </w:p>
    <w:p>
      <w:pPr>
        <w:ind w:left="255" w:hanging="255"/>
      </w:pPr>
      <w:r>
        <w:rPr>
          <w:b/>
          <w:color w:val="1875C4"/>
        </w:rPr>
        <w:t xml:space="preserve">2. </w:t>
      </w:r>
      <w:r>
        <w:t>Select a tool</w:t>
      </w:r>
    </w:p>
    <w:p>
      <w:pPr>
        <w:ind w:left="255" w:hanging="255"/>
      </w:pPr>
      <w:r>
        <w:rPr>
          <w:b/>
          <w:color w:val="1875C4"/>
        </w:rPr>
        <w:t xml:space="preserve">3. </w:t>
      </w:r>
      <w:r>
        <w:t>Create media</w:t>
      </w:r>
    </w:p>
    <w:p>
      <w:pPr>
        <w:ind w:left="255" w:hanging="255"/>
      </w:pPr>
      <w:r>
        <w:rPr>
          <w:b/>
          <w:color w:val="1875C4"/>
        </w:rPr>
        <w:t xml:space="preserve">4. </w:t>
      </w:r>
      <w:r>
        <w:t>Bring back the result</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Images</w:t>
            </w:r>
          </w:p>
        </w:tc>
        <w:tc>
          <w:tcPr>
            <w:tcW w:type="dxa" w:w="2535"/>
            <w:vAlign w:val="center"/>
            <w:shd w:fill="0D3056"/>
          </w:tcPr>
          <w:p>
            <w:pPr>
              <w:spacing w:after="40"/>
            </w:pPr>
            <w:r/>
            <w:r>
              <w:rPr>
                <w:rFonts w:ascii="Arial" w:hAnsi="Arial"/>
                <w:b/>
                <w:color w:val="FFFFFF"/>
                <w:sz w:val="17"/>
              </w:rPr>
              <w:t>Motion</w:t>
            </w:r>
          </w:p>
        </w:tc>
        <w:tc>
          <w:tcPr>
            <w:tcW w:type="dxa" w:w="2535"/>
            <w:vAlign w:val="center"/>
            <w:shd w:fill="0D3056"/>
          </w:tcPr>
          <w:p>
            <w:pPr>
              <w:spacing w:after="40"/>
            </w:pPr>
            <w:r/>
            <w:r>
              <w:rPr>
                <w:rFonts w:ascii="Arial" w:hAnsi="Arial"/>
                <w:b/>
                <w:color w:val="FFFFFF"/>
                <w:sz w:val="17"/>
              </w:rPr>
              <w:t>Voice</w:t>
            </w:r>
          </w:p>
        </w:tc>
        <w:tc>
          <w:tcPr>
            <w:tcW w:type="dxa" w:w="2535"/>
            <w:vAlign w:val="center"/>
            <w:shd w:fill="0D3056"/>
          </w:tcPr>
          <w:p>
            <w:pPr>
              <w:spacing w:after="40"/>
            </w:pPr>
            <w:r/>
            <w:r>
              <w:rPr>
                <w:rFonts w:ascii="Arial" w:hAnsi="Arial"/>
                <w:b/>
                <w:color w:val="FFFFFF"/>
                <w:sz w:val="17"/>
              </w:rPr>
              <w:t>Editing</w:t>
            </w:r>
          </w:p>
        </w:tc>
      </w:tr>
      <w:tr>
        <w:tc>
          <w:tcPr>
            <w:tcW w:type="dxa" w:w="2535"/>
            <w:vAlign w:val="center"/>
          </w:tcPr>
          <w:p>
            <w:pPr>
              <w:spacing w:after="40"/>
            </w:pPr>
            <w:r/>
            <w:r>
              <w:rPr>
                <w:rFonts w:ascii="Arial" w:hAnsi="Arial"/>
                <w:b w:val="0"/>
                <w:sz w:val="17"/>
              </w:rPr>
              <w:t>Choose a job</w:t>
            </w:r>
          </w:p>
        </w:tc>
        <w:tc>
          <w:tcPr>
            <w:tcW w:type="dxa" w:w="2535"/>
            <w:vAlign w:val="center"/>
          </w:tcPr>
          <w:p>
            <w:pPr>
              <w:spacing w:after="40"/>
            </w:pPr>
            <w:r/>
            <w:r>
              <w:rPr>
                <w:rFonts w:ascii="Arial" w:hAnsi="Arial"/>
                <w:b w:val="0"/>
                <w:sz w:val="17"/>
              </w:rPr>
              <w:t>Select a tool</w:t>
            </w:r>
          </w:p>
        </w:tc>
        <w:tc>
          <w:tcPr>
            <w:tcW w:type="dxa" w:w="2535"/>
            <w:vAlign w:val="center"/>
          </w:tcPr>
          <w:p>
            <w:pPr>
              <w:spacing w:after="40"/>
            </w:pPr>
            <w:r/>
            <w:r>
              <w:rPr>
                <w:rFonts w:ascii="Arial" w:hAnsi="Arial"/>
                <w:b w:val="0"/>
                <w:sz w:val="17"/>
              </w:rPr>
              <w:t>Create media</w:t>
            </w:r>
          </w:p>
        </w:tc>
        <w:tc>
          <w:tcPr>
            <w:tcW w:type="dxa" w:w="2535"/>
            <w:vAlign w:val="center"/>
          </w:tcPr>
          <w:p>
            <w:pPr>
              <w:spacing w:after="40"/>
            </w:pPr>
            <w:r/>
            <w:r>
              <w:rPr>
                <w:rFonts w:ascii="Arial" w:hAnsi="Arial"/>
                <w:b w:val="0"/>
                <w:sz w:val="17"/>
              </w:rPr>
              <w:t>Bring back the result</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tool performs a practical job such as creating a shot, animating text or assembling clips.</w:t>
            </w:r>
          </w:p>
        </w:tc>
      </w:tr>
    </w:tbl>
    <w:p>
      <w:r>
        <w:rPr>
          <w:b/>
          <w:color w:val="C93E36"/>
        </w:rPr>
        <w:t xml:space="preserve">Common mistake: </w:t>
      </w:r>
      <w:r>
        <w:t>Choosing a tool because it is fashionable instead of because it fits the shot.</w:t>
      </w:r>
    </w:p>
    <w:p>
      <w:r>
        <w:rPr>
          <w:b/>
          <w:color w:val="129367"/>
        </w:rPr>
        <w:t xml:space="preserve">Best practice: </w:t>
      </w:r>
      <w:r>
        <w:t>Match the tool to the job: generate, animate, assemble, caption or check.</w:t>
      </w:r>
    </w:p>
    <w:p>
      <w:r>
        <w:rPr>
          <w:b/>
          <w:color w:val="1875C4"/>
        </w:rPr>
        <w:t xml:space="preserve">Example: </w:t>
      </w:r>
      <w:r>
        <w:t>Use Higgsfield for a cinematic shot, Remotion for branded motion graphics, Manim for an explanatory animation, and FFmpeg for assembly.</w:t>
      </w:r>
    </w:p>
    <w:p>
      <w:r>
        <w:br w:type="page"/>
      </w:r>
    </w:p>
    <w:p>
      <w:pPr>
        <w:pStyle w:val="Heading2"/>
      </w:pPr>
      <w:r>
        <w:t>3.2 What is a skill?</w:t>
      </w:r>
    </w:p>
    <w:p>
      <w:pPr>
        <w:pStyle w:val="Heading3"/>
      </w:pPr>
      <w:r>
        <w:t>How it works</w:t>
      </w:r>
    </w:p>
    <w:p>
      <w:pPr>
        <w:ind w:left="255" w:hanging="255"/>
      </w:pPr>
      <w:r>
        <w:rPr>
          <w:b/>
          <w:color w:val="1875C4"/>
        </w:rPr>
        <w:t xml:space="preserve">1. </w:t>
      </w:r>
      <w:r>
        <w:t>Name the repeatable task</w:t>
      </w:r>
    </w:p>
    <w:p>
      <w:pPr>
        <w:ind w:left="255" w:hanging="255"/>
      </w:pPr>
      <w:r>
        <w:rPr>
          <w:b/>
          <w:color w:val="1875C4"/>
        </w:rPr>
        <w:t xml:space="preserve">2. </w:t>
      </w:r>
      <w:r>
        <w:t>Save the instructions</w:t>
      </w:r>
    </w:p>
    <w:p>
      <w:pPr>
        <w:ind w:left="255" w:hanging="255"/>
      </w:pPr>
      <w:r>
        <w:rPr>
          <w:b/>
          <w:color w:val="1875C4"/>
        </w:rPr>
        <w:t xml:space="preserve">3. </w:t>
      </w:r>
      <w:r>
        <w:t>Add examples</w:t>
      </w:r>
    </w:p>
    <w:p>
      <w:pPr>
        <w:ind w:left="255" w:hanging="255"/>
      </w:pPr>
      <w:r>
        <w:rPr>
          <w:b/>
          <w:color w:val="1875C4"/>
        </w:rPr>
        <w:t xml:space="preserve">4. </w:t>
      </w:r>
      <w:r>
        <w:t>Reuse the skill</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Trigger</w:t>
            </w:r>
          </w:p>
        </w:tc>
        <w:tc>
          <w:tcPr>
            <w:tcW w:type="dxa" w:w="2535"/>
            <w:vAlign w:val="center"/>
            <w:shd w:fill="0D3056"/>
          </w:tcPr>
          <w:p>
            <w:pPr>
              <w:spacing w:after="40"/>
            </w:pPr>
            <w:r/>
            <w:r>
              <w:rPr>
                <w:rFonts w:ascii="Arial" w:hAnsi="Arial"/>
                <w:b/>
                <w:color w:val="FFFFFF"/>
                <w:sz w:val="17"/>
              </w:rPr>
              <w:t>Creative rules</w:t>
            </w:r>
          </w:p>
        </w:tc>
        <w:tc>
          <w:tcPr>
            <w:tcW w:type="dxa" w:w="2535"/>
            <w:vAlign w:val="center"/>
            <w:shd w:fill="0D3056"/>
          </w:tcPr>
          <w:p>
            <w:pPr>
              <w:spacing w:after="40"/>
            </w:pPr>
            <w:r/>
            <w:r>
              <w:rPr>
                <w:rFonts w:ascii="Arial" w:hAnsi="Arial"/>
                <w:b/>
                <w:color w:val="FFFFFF"/>
                <w:sz w:val="17"/>
              </w:rPr>
              <w:t>Steps</w:t>
            </w:r>
          </w:p>
        </w:tc>
        <w:tc>
          <w:tcPr>
            <w:tcW w:type="dxa" w:w="2535"/>
            <w:vAlign w:val="center"/>
            <w:shd w:fill="0D3056"/>
          </w:tcPr>
          <w:p>
            <w:pPr>
              <w:spacing w:after="40"/>
            </w:pPr>
            <w:r/>
            <w:r>
              <w:rPr>
                <w:rFonts w:ascii="Arial" w:hAnsi="Arial"/>
                <w:b/>
                <w:color w:val="FFFFFF"/>
                <w:sz w:val="17"/>
              </w:rPr>
              <w:t>Expected result</w:t>
            </w:r>
          </w:p>
        </w:tc>
      </w:tr>
      <w:tr>
        <w:tc>
          <w:tcPr>
            <w:tcW w:type="dxa" w:w="2535"/>
            <w:vAlign w:val="center"/>
          </w:tcPr>
          <w:p>
            <w:pPr>
              <w:spacing w:after="40"/>
            </w:pPr>
            <w:r/>
            <w:r>
              <w:rPr>
                <w:rFonts w:ascii="Arial" w:hAnsi="Arial"/>
                <w:b w:val="0"/>
                <w:sz w:val="17"/>
              </w:rPr>
              <w:t>Name the repeatable task</w:t>
            </w:r>
          </w:p>
        </w:tc>
        <w:tc>
          <w:tcPr>
            <w:tcW w:type="dxa" w:w="2535"/>
            <w:vAlign w:val="center"/>
          </w:tcPr>
          <w:p>
            <w:pPr>
              <w:spacing w:after="40"/>
            </w:pPr>
            <w:r/>
            <w:r>
              <w:rPr>
                <w:rFonts w:ascii="Arial" w:hAnsi="Arial"/>
                <w:b w:val="0"/>
                <w:sz w:val="17"/>
              </w:rPr>
              <w:t>Save the instructions</w:t>
            </w:r>
          </w:p>
        </w:tc>
        <w:tc>
          <w:tcPr>
            <w:tcW w:type="dxa" w:w="2535"/>
            <w:vAlign w:val="center"/>
          </w:tcPr>
          <w:p>
            <w:pPr>
              <w:spacing w:after="40"/>
            </w:pPr>
            <w:r/>
            <w:r>
              <w:rPr>
                <w:rFonts w:ascii="Arial" w:hAnsi="Arial"/>
                <w:b w:val="0"/>
                <w:sz w:val="17"/>
              </w:rPr>
              <w:t>Add examples</w:t>
            </w:r>
          </w:p>
        </w:tc>
        <w:tc>
          <w:tcPr>
            <w:tcW w:type="dxa" w:w="2535"/>
            <w:vAlign w:val="center"/>
          </w:tcPr>
          <w:p>
            <w:pPr>
              <w:spacing w:after="40"/>
            </w:pPr>
            <w:r/>
            <w:r>
              <w:rPr>
                <w:rFonts w:ascii="Arial" w:hAnsi="Arial"/>
                <w:b w:val="0"/>
                <w:sz w:val="17"/>
              </w:rPr>
              <w:t>Reuse the skill</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skill teaches Hermes how you want a recurring task done.</w:t>
            </w:r>
          </w:p>
        </w:tc>
      </w:tr>
    </w:tbl>
    <w:p>
      <w:r>
        <w:rPr>
          <w:b/>
          <w:color w:val="C93E36"/>
        </w:rPr>
        <w:t xml:space="preserve">Common mistake: </w:t>
      </w:r>
      <w:r>
        <w:t>Writing a skill that is so broad that it gives different results every time.</w:t>
      </w:r>
    </w:p>
    <w:p>
      <w:r>
        <w:rPr>
          <w:b/>
          <w:color w:val="129367"/>
        </w:rPr>
        <w:t xml:space="preserve">Best practice: </w:t>
      </w:r>
      <w:r>
        <w:t>Make one skill for one repeatable outcome, such as a branded 15-second product tip.</w:t>
      </w:r>
    </w:p>
    <w:p>
      <w:r>
        <w:rPr>
          <w:b/>
          <w:color w:val="1875C4"/>
        </w:rPr>
        <w:t xml:space="preserve">Example: </w:t>
      </w:r>
      <w:r>
        <w:t>Skill: Create a calm Harbour Bean short using the approved colours, caption style and closing frame.</w:t>
      </w:r>
    </w:p>
    <w:p>
      <w:r>
        <w:br w:type="page"/>
      </w:r>
    </w:p>
    <w:p>
      <w:pPr>
        <w:pStyle w:val="Heading2"/>
      </w:pPr>
      <w:r>
        <w:t>3.3 Choose the right video toolkit</w:t>
      </w:r>
    </w:p>
    <w:p>
      <w:pPr>
        <w:pStyle w:val="Heading3"/>
      </w:pPr>
      <w:r>
        <w:t>How it works</w:t>
      </w:r>
    </w:p>
    <w:p>
      <w:pPr>
        <w:ind w:left="255" w:hanging="255"/>
      </w:pPr>
      <w:r>
        <w:rPr>
          <w:b/>
          <w:color w:val="1875C4"/>
        </w:rPr>
        <w:t xml:space="preserve">1. </w:t>
      </w:r>
      <w:r>
        <w:t>Start with the story</w:t>
      </w:r>
    </w:p>
    <w:p>
      <w:pPr>
        <w:ind w:left="255" w:hanging="255"/>
      </w:pPr>
      <w:r>
        <w:rPr>
          <w:b/>
          <w:color w:val="1875C4"/>
        </w:rPr>
        <w:t xml:space="preserve">2. </w:t>
      </w:r>
      <w:r>
        <w:t>Identify missing capability</w:t>
      </w:r>
    </w:p>
    <w:p>
      <w:pPr>
        <w:ind w:left="255" w:hanging="255"/>
      </w:pPr>
      <w:r>
        <w:rPr>
          <w:b/>
          <w:color w:val="1875C4"/>
        </w:rPr>
        <w:t xml:space="preserve">3. </w:t>
      </w:r>
      <w:r>
        <w:t>Choose one tool</w:t>
      </w:r>
    </w:p>
    <w:p>
      <w:pPr>
        <w:ind w:left="255" w:hanging="255"/>
      </w:pPr>
      <w:r>
        <w:rPr>
          <w:b/>
          <w:color w:val="1875C4"/>
        </w:rPr>
        <w:t xml:space="preserve">4. </w:t>
      </w:r>
      <w:r>
        <w:t>Combine only when useful</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Generative shots</w:t>
            </w:r>
          </w:p>
        </w:tc>
        <w:tc>
          <w:tcPr>
            <w:tcW w:type="dxa" w:w="2535"/>
            <w:vAlign w:val="center"/>
            <w:shd w:fill="0D3056"/>
          </w:tcPr>
          <w:p>
            <w:pPr>
              <w:spacing w:after="40"/>
            </w:pPr>
            <w:r/>
            <w:r>
              <w:rPr>
                <w:rFonts w:ascii="Arial" w:hAnsi="Arial"/>
                <w:b/>
                <w:color w:val="FFFFFF"/>
                <w:sz w:val="17"/>
              </w:rPr>
              <w:t>Motion graphics</w:t>
            </w:r>
          </w:p>
        </w:tc>
        <w:tc>
          <w:tcPr>
            <w:tcW w:type="dxa" w:w="2535"/>
            <w:vAlign w:val="center"/>
            <w:shd w:fill="0D3056"/>
          </w:tcPr>
          <w:p>
            <w:pPr>
              <w:spacing w:after="40"/>
            </w:pPr>
            <w:r/>
            <w:r>
              <w:rPr>
                <w:rFonts w:ascii="Arial" w:hAnsi="Arial"/>
                <w:b/>
                <w:color w:val="FFFFFF"/>
                <w:sz w:val="17"/>
              </w:rPr>
              <w:t>Diagrams</w:t>
            </w:r>
          </w:p>
        </w:tc>
        <w:tc>
          <w:tcPr>
            <w:tcW w:type="dxa" w:w="2535"/>
            <w:vAlign w:val="center"/>
            <w:shd w:fill="0D3056"/>
          </w:tcPr>
          <w:p>
            <w:pPr>
              <w:spacing w:after="40"/>
            </w:pPr>
            <w:r/>
            <w:r>
              <w:rPr>
                <w:rFonts w:ascii="Arial" w:hAnsi="Arial"/>
                <w:b/>
                <w:color w:val="FFFFFF"/>
                <w:sz w:val="17"/>
              </w:rPr>
              <w:t>Final edit</w:t>
            </w:r>
          </w:p>
        </w:tc>
      </w:tr>
      <w:tr>
        <w:tc>
          <w:tcPr>
            <w:tcW w:type="dxa" w:w="2535"/>
            <w:vAlign w:val="center"/>
          </w:tcPr>
          <w:p>
            <w:pPr>
              <w:spacing w:after="40"/>
            </w:pPr>
            <w:r/>
            <w:r>
              <w:rPr>
                <w:rFonts w:ascii="Arial" w:hAnsi="Arial"/>
                <w:b w:val="0"/>
                <w:sz w:val="17"/>
              </w:rPr>
              <w:t>Start with the story</w:t>
            </w:r>
          </w:p>
        </w:tc>
        <w:tc>
          <w:tcPr>
            <w:tcW w:type="dxa" w:w="2535"/>
            <w:vAlign w:val="center"/>
          </w:tcPr>
          <w:p>
            <w:pPr>
              <w:spacing w:after="40"/>
            </w:pPr>
            <w:r/>
            <w:r>
              <w:rPr>
                <w:rFonts w:ascii="Arial" w:hAnsi="Arial"/>
                <w:b w:val="0"/>
                <w:sz w:val="17"/>
              </w:rPr>
              <w:t>Identify missing capability</w:t>
            </w:r>
          </w:p>
        </w:tc>
        <w:tc>
          <w:tcPr>
            <w:tcW w:type="dxa" w:w="2535"/>
            <w:vAlign w:val="center"/>
          </w:tcPr>
          <w:p>
            <w:pPr>
              <w:spacing w:after="40"/>
            </w:pPr>
            <w:r/>
            <w:r>
              <w:rPr>
                <w:rFonts w:ascii="Arial" w:hAnsi="Arial"/>
                <w:b w:val="0"/>
                <w:sz w:val="17"/>
              </w:rPr>
              <w:t>Choose one tool</w:t>
            </w:r>
          </w:p>
        </w:tc>
        <w:tc>
          <w:tcPr>
            <w:tcW w:type="dxa" w:w="2535"/>
            <w:vAlign w:val="center"/>
          </w:tcPr>
          <w:p>
            <w:pPr>
              <w:spacing w:after="40"/>
            </w:pPr>
            <w:r/>
            <w:r>
              <w:rPr>
                <w:rFonts w:ascii="Arial" w:hAnsi="Arial"/>
                <w:b w:val="0"/>
                <w:sz w:val="17"/>
              </w:rPr>
              <w:t>Combine only when useful</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Most videos need a small toolkit, not every available tool.</w:t>
            </w:r>
          </w:p>
        </w:tc>
      </w:tr>
    </w:tbl>
    <w:p>
      <w:r>
        <w:rPr>
          <w:b/>
          <w:color w:val="C93E36"/>
        </w:rPr>
        <w:t xml:space="preserve">Common mistake: </w:t>
      </w:r>
      <w:r>
        <w:t>Adding several tools before the creative direction is clear.</w:t>
      </w:r>
    </w:p>
    <w:p>
      <w:r>
        <w:rPr>
          <w:b/>
          <w:color w:val="129367"/>
        </w:rPr>
        <w:t xml:space="preserve">Best practice: </w:t>
      </w:r>
      <w:r>
        <w:t>Choose the simplest tool that can deliver the intended shot and keep the style consistent.</w:t>
      </w:r>
    </w:p>
    <w:p>
      <w:r>
        <w:rPr>
          <w:b/>
          <w:color w:val="1875C4"/>
        </w:rPr>
        <w:t xml:space="preserve">Example: </w:t>
      </w:r>
      <w:r>
        <w:t>First draft + one generated establishing shot + branded title cards + captions + music.</w:t>
      </w:r>
    </w:p>
    <w:p>
      <w:r>
        <w:br w:type="page"/>
      </w:r>
    </w:p>
    <w:p>
      <w:pPr>
        <w:pStyle w:val="Heading2"/>
      </w:pPr>
      <w:r>
        <w:t>3.4 Improve with a creative brief</w:t>
      </w:r>
    </w:p>
    <w:p>
      <w:pPr>
        <w:pStyle w:val="Heading3"/>
      </w:pPr>
      <w:r>
        <w:t>How it works</w:t>
      </w:r>
    </w:p>
    <w:p>
      <w:pPr>
        <w:ind w:left="255" w:hanging="255"/>
      </w:pPr>
      <w:r>
        <w:rPr>
          <w:b/>
          <w:color w:val="1875C4"/>
        </w:rPr>
        <w:t xml:space="preserve">1. </w:t>
      </w:r>
      <w:r>
        <w:t>Keep the message</w:t>
      </w:r>
    </w:p>
    <w:p>
      <w:pPr>
        <w:ind w:left="255" w:hanging="255"/>
      </w:pPr>
      <w:r>
        <w:rPr>
          <w:b/>
          <w:color w:val="1875C4"/>
        </w:rPr>
        <w:t xml:space="preserve">2. </w:t>
      </w:r>
      <w:r>
        <w:t>Strengthen the opening</w:t>
      </w:r>
    </w:p>
    <w:p>
      <w:pPr>
        <w:ind w:left="255" w:hanging="255"/>
      </w:pPr>
      <w:r>
        <w:rPr>
          <w:b/>
          <w:color w:val="1875C4"/>
        </w:rPr>
        <w:t xml:space="preserve">3. </w:t>
      </w:r>
      <w:r>
        <w:t>Clarify the middle</w:t>
      </w:r>
    </w:p>
    <w:p>
      <w:pPr>
        <w:ind w:left="255" w:hanging="255"/>
      </w:pPr>
      <w:r>
        <w:rPr>
          <w:b/>
          <w:color w:val="1875C4"/>
        </w:rPr>
        <w:t xml:space="preserve">4. </w:t>
      </w:r>
      <w:r>
        <w:t>Finish with one action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Hook</w:t>
            </w:r>
          </w:p>
        </w:tc>
        <w:tc>
          <w:tcPr>
            <w:tcW w:type="dxa" w:w="2535"/>
            <w:vAlign w:val="center"/>
            <w:shd w:fill="0D3056"/>
          </w:tcPr>
          <w:p>
            <w:pPr>
              <w:spacing w:after="40"/>
            </w:pPr>
            <w:r/>
            <w:r>
              <w:rPr>
                <w:rFonts w:ascii="Arial" w:hAnsi="Arial"/>
                <w:b/>
                <w:color w:val="FFFFFF"/>
                <w:sz w:val="17"/>
              </w:rPr>
              <w:t>Value</w:t>
            </w:r>
          </w:p>
        </w:tc>
        <w:tc>
          <w:tcPr>
            <w:tcW w:type="dxa" w:w="2535"/>
            <w:vAlign w:val="center"/>
            <w:shd w:fill="0D3056"/>
          </w:tcPr>
          <w:p>
            <w:pPr>
              <w:spacing w:after="40"/>
            </w:pPr>
            <w:r/>
            <w:r>
              <w:rPr>
                <w:rFonts w:ascii="Arial" w:hAnsi="Arial"/>
                <w:b/>
                <w:color w:val="FFFFFF"/>
                <w:sz w:val="17"/>
              </w:rPr>
              <w:t>Proof</w:t>
            </w:r>
          </w:p>
        </w:tc>
        <w:tc>
          <w:tcPr>
            <w:tcW w:type="dxa" w:w="2535"/>
            <w:vAlign w:val="center"/>
            <w:shd w:fill="0D3056"/>
          </w:tcPr>
          <w:p>
            <w:pPr>
              <w:spacing w:after="40"/>
            </w:pPr>
            <w:r/>
            <w:r>
              <w:rPr>
                <w:rFonts w:ascii="Arial" w:hAnsi="Arial"/>
                <w:b/>
                <w:color w:val="FFFFFF"/>
                <w:sz w:val="17"/>
              </w:rPr>
              <w:t>Call to action</w:t>
            </w:r>
          </w:p>
        </w:tc>
      </w:tr>
      <w:tr>
        <w:tc>
          <w:tcPr>
            <w:tcW w:type="dxa" w:w="2535"/>
            <w:vAlign w:val="center"/>
          </w:tcPr>
          <w:p>
            <w:pPr>
              <w:spacing w:after="40"/>
            </w:pPr>
            <w:r/>
            <w:r>
              <w:rPr>
                <w:rFonts w:ascii="Arial" w:hAnsi="Arial"/>
                <w:b w:val="0"/>
                <w:sz w:val="17"/>
              </w:rPr>
              <w:t>Keep the message</w:t>
            </w:r>
          </w:p>
        </w:tc>
        <w:tc>
          <w:tcPr>
            <w:tcW w:type="dxa" w:w="2535"/>
            <w:vAlign w:val="center"/>
          </w:tcPr>
          <w:p>
            <w:pPr>
              <w:spacing w:after="40"/>
            </w:pPr>
            <w:r/>
            <w:r>
              <w:rPr>
                <w:rFonts w:ascii="Arial" w:hAnsi="Arial"/>
                <w:b w:val="0"/>
                <w:sz w:val="17"/>
              </w:rPr>
              <w:t>Strengthen the opening</w:t>
            </w:r>
          </w:p>
        </w:tc>
        <w:tc>
          <w:tcPr>
            <w:tcW w:type="dxa" w:w="2535"/>
            <w:vAlign w:val="center"/>
          </w:tcPr>
          <w:p>
            <w:pPr>
              <w:spacing w:after="40"/>
            </w:pPr>
            <w:r/>
            <w:r>
              <w:rPr>
                <w:rFonts w:ascii="Arial" w:hAnsi="Arial"/>
                <w:b w:val="0"/>
                <w:sz w:val="17"/>
              </w:rPr>
              <w:t>Clarify the middle</w:t>
            </w:r>
          </w:p>
        </w:tc>
        <w:tc>
          <w:tcPr>
            <w:tcW w:type="dxa" w:w="2535"/>
            <w:vAlign w:val="center"/>
          </w:tcPr>
          <w:p>
            <w:pPr>
              <w:spacing w:after="40"/>
            </w:pPr>
            <w:r/>
            <w:r>
              <w:rPr>
                <w:rFonts w:ascii="Arial" w:hAnsi="Arial"/>
                <w:b w:val="0"/>
                <w:sz w:val="17"/>
              </w:rPr>
              <w:t>Finish with one action</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clear narrative improves the video more than extra effects.</w:t>
            </w:r>
          </w:p>
        </w:tc>
      </w:tr>
    </w:tbl>
    <w:p>
      <w:r>
        <w:rPr>
          <w:b/>
          <w:color w:val="C93E36"/>
        </w:rPr>
        <w:t xml:space="preserve">Common mistake: </w:t>
      </w:r>
      <w:r>
        <w:t>Trying to repair a weak story with transitions and filters.</w:t>
      </w:r>
    </w:p>
    <w:p>
      <w:r>
        <w:rPr>
          <w:b/>
          <w:color w:val="129367"/>
        </w:rPr>
        <w:t xml:space="preserve">Best practice: </w:t>
      </w:r>
      <w:r>
        <w:t>Rewrite the video as Hook - Value - Proof - Action before asking for new visuals.</w:t>
      </w:r>
    </w:p>
    <w:p>
      <w:r>
        <w:rPr>
          <w:b/>
          <w:color w:val="1875C4"/>
        </w:rPr>
        <w:t xml:space="preserve">Example: </w:t>
      </w:r>
      <w:r>
        <w:t>Hook: Your coffee tastes bitter. Value: check the grind. Proof: compare two textures. Action: save this guide.</w:t>
      </w:r>
    </w:p>
    <w:p>
      <w:r>
        <w:br w:type="page"/>
      </w:r>
    </w:p>
    <w:p>
      <w:pPr>
        <w:pStyle w:val="Heading2"/>
      </w:pPr>
      <w:r>
        <w:t>3.5 Create your own video skill</w:t>
      </w:r>
    </w:p>
    <w:p>
      <w:pPr>
        <w:pStyle w:val="Heading3"/>
      </w:pPr>
      <w:r>
        <w:t>How it works</w:t>
      </w:r>
    </w:p>
    <w:p>
      <w:pPr>
        <w:ind w:left="255" w:hanging="255"/>
      </w:pPr>
      <w:r>
        <w:rPr>
          <w:b/>
          <w:color w:val="1875C4"/>
        </w:rPr>
        <w:t xml:space="preserve">1. </w:t>
      </w:r>
      <w:r>
        <w:t>Set the brand</w:t>
      </w:r>
    </w:p>
    <w:p>
      <w:pPr>
        <w:ind w:left="255" w:hanging="255"/>
      </w:pPr>
      <w:r>
        <w:rPr>
          <w:b/>
          <w:color w:val="1875C4"/>
        </w:rPr>
        <w:t xml:space="preserve">2. </w:t>
      </w:r>
      <w:r>
        <w:t>Set the tone</w:t>
      </w:r>
    </w:p>
    <w:p>
      <w:pPr>
        <w:ind w:left="255" w:hanging="255"/>
      </w:pPr>
      <w:r>
        <w:rPr>
          <w:b/>
          <w:color w:val="1875C4"/>
        </w:rPr>
        <w:t xml:space="preserve">3. </w:t>
      </w:r>
      <w:r>
        <w:t>Set the visual style</w:t>
      </w:r>
    </w:p>
    <w:p>
      <w:pPr>
        <w:ind w:left="255" w:hanging="255"/>
      </w:pPr>
      <w:r>
        <w:rPr>
          <w:b/>
          <w:color w:val="1875C4"/>
        </w:rPr>
        <w:t xml:space="preserve">4. </w:t>
      </w:r>
      <w:r>
        <w:t>Save examples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Colours and logo</w:t>
            </w:r>
          </w:p>
        </w:tc>
        <w:tc>
          <w:tcPr>
            <w:tcW w:type="dxa" w:w="2535"/>
            <w:vAlign w:val="center"/>
            <w:shd w:fill="0D3056"/>
          </w:tcPr>
          <w:p>
            <w:pPr>
              <w:spacing w:after="40"/>
            </w:pPr>
            <w:r/>
            <w:r>
              <w:rPr>
                <w:rFonts w:ascii="Arial" w:hAnsi="Arial"/>
                <w:b/>
                <w:color w:val="FFFFFF"/>
                <w:sz w:val="17"/>
              </w:rPr>
              <w:t>Voice</w:t>
            </w:r>
          </w:p>
        </w:tc>
        <w:tc>
          <w:tcPr>
            <w:tcW w:type="dxa" w:w="2535"/>
            <w:vAlign w:val="center"/>
            <w:shd w:fill="0D3056"/>
          </w:tcPr>
          <w:p>
            <w:pPr>
              <w:spacing w:after="40"/>
            </w:pPr>
            <w:r/>
            <w:r>
              <w:rPr>
                <w:rFonts w:ascii="Arial" w:hAnsi="Arial"/>
                <w:b/>
                <w:color w:val="FFFFFF"/>
                <w:sz w:val="17"/>
              </w:rPr>
              <w:t>Pacing</w:t>
            </w:r>
          </w:p>
        </w:tc>
        <w:tc>
          <w:tcPr>
            <w:tcW w:type="dxa" w:w="2535"/>
            <w:vAlign w:val="center"/>
            <w:shd w:fill="0D3056"/>
          </w:tcPr>
          <w:p>
            <w:pPr>
              <w:spacing w:after="40"/>
            </w:pPr>
            <w:r/>
            <w:r>
              <w:rPr>
                <w:rFonts w:ascii="Arial" w:hAnsi="Arial"/>
                <w:b/>
                <w:color w:val="FFFFFF"/>
                <w:sz w:val="17"/>
              </w:rPr>
              <w:t>Do and avoid</w:t>
            </w:r>
          </w:p>
        </w:tc>
      </w:tr>
      <w:tr>
        <w:tc>
          <w:tcPr>
            <w:tcW w:type="dxa" w:w="2535"/>
            <w:vAlign w:val="center"/>
          </w:tcPr>
          <w:p>
            <w:pPr>
              <w:spacing w:after="40"/>
            </w:pPr>
            <w:r/>
            <w:r>
              <w:rPr>
                <w:rFonts w:ascii="Arial" w:hAnsi="Arial"/>
                <w:b w:val="0"/>
                <w:sz w:val="17"/>
              </w:rPr>
              <w:t>Set the brand</w:t>
            </w:r>
          </w:p>
        </w:tc>
        <w:tc>
          <w:tcPr>
            <w:tcW w:type="dxa" w:w="2535"/>
            <w:vAlign w:val="center"/>
          </w:tcPr>
          <w:p>
            <w:pPr>
              <w:spacing w:after="40"/>
            </w:pPr>
            <w:r/>
            <w:r>
              <w:rPr>
                <w:rFonts w:ascii="Arial" w:hAnsi="Arial"/>
                <w:b w:val="0"/>
                <w:sz w:val="17"/>
              </w:rPr>
              <w:t>Set the tone</w:t>
            </w:r>
          </w:p>
        </w:tc>
        <w:tc>
          <w:tcPr>
            <w:tcW w:type="dxa" w:w="2535"/>
            <w:vAlign w:val="center"/>
          </w:tcPr>
          <w:p>
            <w:pPr>
              <w:spacing w:after="40"/>
            </w:pPr>
            <w:r/>
            <w:r>
              <w:rPr>
                <w:rFonts w:ascii="Arial" w:hAnsi="Arial"/>
                <w:b w:val="0"/>
                <w:sz w:val="17"/>
              </w:rPr>
              <w:t>Set the visual style</w:t>
            </w:r>
          </w:p>
        </w:tc>
        <w:tc>
          <w:tcPr>
            <w:tcW w:type="dxa" w:w="2535"/>
            <w:vAlign w:val="center"/>
          </w:tcPr>
          <w:p>
            <w:pPr>
              <w:spacing w:after="40"/>
            </w:pPr>
            <w:r/>
            <w:r>
              <w:rPr>
                <w:rFonts w:ascii="Arial" w:hAnsi="Arial"/>
                <w:b w:val="0"/>
                <w:sz w:val="17"/>
              </w:rPr>
              <w:t>Save examples</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custom skill makes good creative choices repeatable across future videos.</w:t>
            </w:r>
          </w:p>
        </w:tc>
      </w:tr>
    </w:tbl>
    <w:p>
      <w:r>
        <w:rPr>
          <w:b/>
          <w:color w:val="C93E36"/>
        </w:rPr>
        <w:t xml:space="preserve">Common mistake: </w:t>
      </w:r>
      <w:r>
        <w:t>Defining style only as modern, engaging or professional.</w:t>
      </w:r>
    </w:p>
    <w:p>
      <w:r>
        <w:rPr>
          <w:b/>
          <w:color w:val="129367"/>
        </w:rPr>
        <w:t xml:space="preserve">Best practice: </w:t>
      </w:r>
      <w:r>
        <w:t>Include concrete examples: colours, shot rhythm, caption placement, words to use and styles to avoid.</w:t>
      </w:r>
    </w:p>
    <w:p>
      <w:r>
        <w:rPr>
          <w:b/>
          <w:color w:val="1875C4"/>
        </w:rPr>
        <w:t xml:space="preserve">Example: </w:t>
      </w:r>
      <w:r>
        <w:t>Calm, useful and warm; steady camera; short sentences; cream background; teal accent; no flashing text.</w:t>
      </w:r>
    </w:p>
    <w:p>
      <w:r>
        <w:br w:type="page"/>
      </w:r>
    </w:p>
    <w:p>
      <w:pPr>
        <w:pStyle w:val="Heading1"/>
      </w:pPr>
      <w:r>
        <w:t>4. Build a Multi-Agent Video Team</w:t>
      </w:r>
    </w:p>
    <w:p>
      <w:r>
        <w:t>Create five Hermes profiles, coordinate them on Kanban, improve the video, prepare YouTube publishing and schedule the pipeline.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FOCUS</w:t>
            </w:r>
          </w:p>
          <w:p>
            <w:pPr>
              <w:spacing w:after="40"/>
            </w:pPr>
            <w:r>
              <w:t>Learn the idea through a visual example, adapt a copy-ready prompt, create a draft, and improve it after review.</w:t>
            </w:r>
          </w:p>
        </w:tc>
      </w:tr>
    </w:tbl>
    <w:p>
      <w:pPr>
        <w:pStyle w:val="Heading2"/>
      </w:pPr>
      <w:r>
        <w:t>4.1 Why use multiple agents?</w:t>
      </w:r>
    </w:p>
    <w:p>
      <w:pPr>
        <w:pStyle w:val="Heading3"/>
      </w:pPr>
      <w:r>
        <w:t>How it works</w:t>
      </w:r>
    </w:p>
    <w:p>
      <w:pPr>
        <w:ind w:left="255" w:hanging="255"/>
      </w:pPr>
      <w:r>
        <w:rPr>
          <w:b/>
          <w:color w:val="1875C4"/>
        </w:rPr>
        <w:t xml:space="preserve">1. </w:t>
      </w:r>
      <w:r>
        <w:t>Split the work</w:t>
      </w:r>
    </w:p>
    <w:p>
      <w:pPr>
        <w:ind w:left="255" w:hanging="255"/>
      </w:pPr>
      <w:r>
        <w:rPr>
          <w:b/>
          <w:color w:val="1875C4"/>
        </w:rPr>
        <w:t xml:space="preserve">2. </w:t>
      </w:r>
      <w:r>
        <w:t>Give each role a focus</w:t>
      </w:r>
    </w:p>
    <w:p>
      <w:pPr>
        <w:ind w:left="255" w:hanging="255"/>
      </w:pPr>
      <w:r>
        <w:rPr>
          <w:b/>
          <w:color w:val="1875C4"/>
        </w:rPr>
        <w:t xml:space="preserve">3. </w:t>
      </w:r>
      <w:r>
        <w:t>Pass the work on</w:t>
      </w:r>
    </w:p>
    <w:p>
      <w:pPr>
        <w:ind w:left="255" w:hanging="255"/>
      </w:pPr>
      <w:r>
        <w:rPr>
          <w:b/>
          <w:color w:val="1875C4"/>
        </w:rPr>
        <w:t xml:space="preserve">4. </w:t>
      </w:r>
      <w:r>
        <w:t>Review the whole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Research</w:t>
            </w:r>
          </w:p>
        </w:tc>
        <w:tc>
          <w:tcPr>
            <w:tcW w:type="dxa" w:w="2535"/>
            <w:vAlign w:val="center"/>
            <w:shd w:fill="0D3056"/>
          </w:tcPr>
          <w:p>
            <w:pPr>
              <w:spacing w:after="40"/>
            </w:pPr>
            <w:r/>
            <w:r>
              <w:rPr>
                <w:rFonts w:ascii="Arial" w:hAnsi="Arial"/>
                <w:b/>
                <w:color w:val="FFFFFF"/>
                <w:sz w:val="17"/>
              </w:rPr>
              <w:t>Script</w:t>
            </w:r>
          </w:p>
        </w:tc>
        <w:tc>
          <w:tcPr>
            <w:tcW w:type="dxa" w:w="2535"/>
            <w:vAlign w:val="center"/>
            <w:shd w:fill="0D3056"/>
          </w:tcPr>
          <w:p>
            <w:pPr>
              <w:spacing w:after="40"/>
            </w:pPr>
            <w:r/>
            <w:r>
              <w:rPr>
                <w:rFonts w:ascii="Arial" w:hAnsi="Arial"/>
                <w:b/>
                <w:color w:val="FFFFFF"/>
                <w:sz w:val="17"/>
              </w:rPr>
              <w:t>Video</w:t>
            </w:r>
          </w:p>
        </w:tc>
        <w:tc>
          <w:tcPr>
            <w:tcW w:type="dxa" w:w="2535"/>
            <w:vAlign w:val="center"/>
            <w:shd w:fill="0D3056"/>
          </w:tcPr>
          <w:p>
            <w:pPr>
              <w:spacing w:after="40"/>
            </w:pPr>
            <w:r/>
            <w:r>
              <w:rPr>
                <w:rFonts w:ascii="Arial" w:hAnsi="Arial"/>
                <w:b/>
                <w:color w:val="FFFFFF"/>
                <w:sz w:val="17"/>
              </w:rPr>
              <w:t>Review</w:t>
            </w:r>
          </w:p>
        </w:tc>
      </w:tr>
      <w:tr>
        <w:tc>
          <w:tcPr>
            <w:tcW w:type="dxa" w:w="2535"/>
            <w:vAlign w:val="center"/>
          </w:tcPr>
          <w:p>
            <w:pPr>
              <w:spacing w:after="40"/>
            </w:pPr>
            <w:r/>
            <w:r>
              <w:rPr>
                <w:rFonts w:ascii="Arial" w:hAnsi="Arial"/>
                <w:b w:val="0"/>
                <w:sz w:val="17"/>
              </w:rPr>
              <w:t>Split the work</w:t>
            </w:r>
          </w:p>
        </w:tc>
        <w:tc>
          <w:tcPr>
            <w:tcW w:type="dxa" w:w="2535"/>
            <w:vAlign w:val="center"/>
          </w:tcPr>
          <w:p>
            <w:pPr>
              <w:spacing w:after="40"/>
            </w:pPr>
            <w:r/>
            <w:r>
              <w:rPr>
                <w:rFonts w:ascii="Arial" w:hAnsi="Arial"/>
                <w:b w:val="0"/>
                <w:sz w:val="17"/>
              </w:rPr>
              <w:t>Give each role a focus</w:t>
            </w:r>
          </w:p>
        </w:tc>
        <w:tc>
          <w:tcPr>
            <w:tcW w:type="dxa" w:w="2535"/>
            <w:vAlign w:val="center"/>
          </w:tcPr>
          <w:p>
            <w:pPr>
              <w:spacing w:after="40"/>
            </w:pPr>
            <w:r/>
            <w:r>
              <w:rPr>
                <w:rFonts w:ascii="Arial" w:hAnsi="Arial"/>
                <w:b w:val="0"/>
                <w:sz w:val="17"/>
              </w:rPr>
              <w:t>Pass the work on</w:t>
            </w:r>
          </w:p>
        </w:tc>
        <w:tc>
          <w:tcPr>
            <w:tcW w:type="dxa" w:w="2535"/>
            <w:vAlign w:val="center"/>
          </w:tcPr>
          <w:p>
            <w:pPr>
              <w:spacing w:after="40"/>
            </w:pPr>
            <w:r/>
            <w:r>
              <w:rPr>
                <w:rFonts w:ascii="Arial" w:hAnsi="Arial"/>
                <w:b w:val="0"/>
                <w:sz w:val="17"/>
              </w:rPr>
              <w:t>Review the whole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Separate roles make the creative process easier to follow and improve.</w:t>
            </w:r>
          </w:p>
        </w:tc>
      </w:tr>
    </w:tbl>
    <w:p>
      <w:r>
        <w:rPr>
          <w:b/>
          <w:color w:val="C93E36"/>
        </w:rPr>
        <w:t xml:space="preserve">Common mistake: </w:t>
      </w:r>
      <w:r>
        <w:t>Using many agents for a task that one clear conversation could complete.</w:t>
      </w:r>
    </w:p>
    <w:p>
      <w:r>
        <w:rPr>
          <w:b/>
          <w:color w:val="129367"/>
        </w:rPr>
        <w:t xml:space="preserve">Best practice: </w:t>
      </w:r>
      <w:r>
        <w:t>Create another agent only when the role has a distinct outcome and point of view.</w:t>
      </w:r>
    </w:p>
    <w:p>
      <w:r>
        <w:rPr>
          <w:b/>
          <w:color w:val="1875C4"/>
        </w:rPr>
        <w:t xml:space="preserve">Example: </w:t>
      </w:r>
      <w:r>
        <w:t>A research agent finds facts; a script agent turns facts into a story; a review agent challenges the result.</w:t>
      </w:r>
    </w:p>
    <w:p>
      <w:r>
        <w:br w:type="page"/>
      </w:r>
    </w:p>
    <w:p>
      <w:pPr>
        <w:pStyle w:val="Heading2"/>
      </w:pPr>
      <w:r>
        <w:t>4.2 Create five Hermes profiles</w:t>
      </w:r>
    </w:p>
    <w:p>
      <w:pPr>
        <w:pStyle w:val="Heading3"/>
      </w:pPr>
      <w:r>
        <w:t>How it works</w:t>
      </w:r>
    </w:p>
    <w:p>
      <w:pPr>
        <w:ind w:left="255" w:hanging="255"/>
      </w:pPr>
      <w:r>
        <w:rPr>
          <w:b/>
          <w:color w:val="1875C4"/>
        </w:rPr>
        <w:t xml:space="preserve">1. </w:t>
      </w:r>
      <w:r>
        <w:t>Researcher</w:t>
      </w:r>
    </w:p>
    <w:p>
      <w:pPr>
        <w:ind w:left="255" w:hanging="255"/>
      </w:pPr>
      <w:r>
        <w:rPr>
          <w:b/>
          <w:color w:val="1875C4"/>
        </w:rPr>
        <w:t xml:space="preserve">2. </w:t>
      </w:r>
      <w:r>
        <w:t>Scriptwriter</w:t>
      </w:r>
    </w:p>
    <w:p>
      <w:pPr>
        <w:ind w:left="255" w:hanging="255"/>
      </w:pPr>
      <w:r>
        <w:rPr>
          <w:b/>
          <w:color w:val="1875C4"/>
        </w:rPr>
        <w:t xml:space="preserve">3. </w:t>
      </w:r>
      <w:r>
        <w:t>Video creator</w:t>
      </w:r>
    </w:p>
    <w:p>
      <w:pPr>
        <w:ind w:left="255" w:hanging="255"/>
      </w:pPr>
      <w:r>
        <w:rPr>
          <w:b/>
          <w:color w:val="1875C4"/>
        </w:rPr>
        <w:t xml:space="preserve">4. </w:t>
      </w:r>
      <w:r>
        <w:t>Auditor</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Research agent</w:t>
            </w:r>
          </w:p>
        </w:tc>
        <w:tc>
          <w:tcPr>
            <w:tcW w:type="dxa" w:w="2535"/>
            <w:vAlign w:val="center"/>
            <w:shd w:fill="0D3056"/>
          </w:tcPr>
          <w:p>
            <w:pPr>
              <w:spacing w:after="40"/>
            </w:pPr>
            <w:r/>
            <w:r>
              <w:rPr>
                <w:rFonts w:ascii="Arial" w:hAnsi="Arial"/>
                <w:b/>
                <w:color w:val="FFFFFF"/>
                <w:sz w:val="17"/>
              </w:rPr>
              <w:t>Script agent</w:t>
            </w:r>
          </w:p>
        </w:tc>
        <w:tc>
          <w:tcPr>
            <w:tcW w:type="dxa" w:w="2535"/>
            <w:vAlign w:val="center"/>
            <w:shd w:fill="0D3056"/>
          </w:tcPr>
          <w:p>
            <w:pPr>
              <w:spacing w:after="40"/>
            </w:pPr>
            <w:r/>
            <w:r>
              <w:rPr>
                <w:rFonts w:ascii="Arial" w:hAnsi="Arial"/>
                <w:b/>
                <w:color w:val="FFFFFF"/>
                <w:sz w:val="17"/>
              </w:rPr>
              <w:t>Video agent</w:t>
            </w:r>
          </w:p>
        </w:tc>
        <w:tc>
          <w:tcPr>
            <w:tcW w:type="dxa" w:w="2535"/>
            <w:vAlign w:val="center"/>
            <w:shd w:fill="0D3056"/>
          </w:tcPr>
          <w:p>
            <w:pPr>
              <w:spacing w:after="40"/>
            </w:pPr>
            <w:r/>
            <w:r>
              <w:rPr>
                <w:rFonts w:ascii="Arial" w:hAnsi="Arial"/>
                <w:b/>
                <w:color w:val="FFFFFF"/>
                <w:sz w:val="17"/>
              </w:rPr>
              <w:t>Audit and upload agents</w:t>
            </w:r>
          </w:p>
        </w:tc>
      </w:tr>
      <w:tr>
        <w:tc>
          <w:tcPr>
            <w:tcW w:type="dxa" w:w="2535"/>
            <w:vAlign w:val="center"/>
          </w:tcPr>
          <w:p>
            <w:pPr>
              <w:spacing w:after="40"/>
            </w:pPr>
            <w:r/>
            <w:r>
              <w:rPr>
                <w:rFonts w:ascii="Arial" w:hAnsi="Arial"/>
                <w:b w:val="0"/>
                <w:sz w:val="17"/>
              </w:rPr>
              <w:t>Researcher</w:t>
            </w:r>
          </w:p>
        </w:tc>
        <w:tc>
          <w:tcPr>
            <w:tcW w:type="dxa" w:w="2535"/>
            <w:vAlign w:val="center"/>
          </w:tcPr>
          <w:p>
            <w:pPr>
              <w:spacing w:after="40"/>
            </w:pPr>
            <w:r/>
            <w:r>
              <w:rPr>
                <w:rFonts w:ascii="Arial" w:hAnsi="Arial"/>
                <w:b w:val="0"/>
                <w:sz w:val="17"/>
              </w:rPr>
              <w:t>Scriptwriter</w:t>
            </w:r>
          </w:p>
        </w:tc>
        <w:tc>
          <w:tcPr>
            <w:tcW w:type="dxa" w:w="2535"/>
            <w:vAlign w:val="center"/>
          </w:tcPr>
          <w:p>
            <w:pPr>
              <w:spacing w:after="40"/>
            </w:pPr>
            <w:r/>
            <w:r>
              <w:rPr>
                <w:rFonts w:ascii="Arial" w:hAnsi="Arial"/>
                <w:b w:val="0"/>
                <w:sz w:val="17"/>
              </w:rPr>
              <w:t>Video creator</w:t>
            </w:r>
          </w:p>
        </w:tc>
        <w:tc>
          <w:tcPr>
            <w:tcW w:type="dxa" w:w="2535"/>
            <w:vAlign w:val="center"/>
          </w:tcPr>
          <w:p>
            <w:pPr>
              <w:spacing w:after="40"/>
            </w:pPr>
            <w:r/>
            <w:r>
              <w:rPr>
                <w:rFonts w:ascii="Arial" w:hAnsi="Arial"/>
                <w:b w:val="0"/>
                <w:sz w:val="17"/>
              </w:rPr>
              <w:t>Auditor</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profile gives each agent a stable job, voice and set of responsibilities.</w:t>
            </w:r>
          </w:p>
        </w:tc>
      </w:tr>
    </w:tbl>
    <w:p>
      <w:r>
        <w:rPr>
          <w:b/>
          <w:color w:val="C93E36"/>
        </w:rPr>
        <w:t xml:space="preserve">Common mistake: </w:t>
      </w:r>
      <w:r>
        <w:t>Giving every profile the same vague instruction to make the video better.</w:t>
      </w:r>
    </w:p>
    <w:p>
      <w:r>
        <w:rPr>
          <w:b/>
          <w:color w:val="129367"/>
        </w:rPr>
        <w:t xml:space="preserve">Best practice: </w:t>
      </w:r>
      <w:r>
        <w:t>State what each profile receives, what it returns and when its work is complete.</w:t>
      </w:r>
    </w:p>
    <w:p>
      <w:r>
        <w:rPr>
          <w:b/>
          <w:color w:val="1875C4"/>
        </w:rPr>
        <w:t xml:space="preserve">Example: </w:t>
      </w:r>
      <w:r>
        <w:t>Research returns a fact sheet; Script returns a one-minute script; Video returns a draft; Auditor returns clear feedback; Upload returns a private YouTube link.</w:t>
      </w:r>
    </w:p>
    <w:p>
      <w:r>
        <w:br w:type="page"/>
      </w:r>
    </w:p>
    <w:p>
      <w:pPr>
        <w:pStyle w:val="Heading2"/>
      </w:pPr>
      <w:r>
        <w:t>4.3 Use Kanban to coordinate the team</w:t>
      </w:r>
    </w:p>
    <w:p>
      <w:pPr>
        <w:pStyle w:val="Heading3"/>
      </w:pPr>
      <w:r>
        <w:t>How it works</w:t>
      </w:r>
    </w:p>
    <w:p>
      <w:pPr>
        <w:ind w:left="255" w:hanging="255"/>
      </w:pPr>
      <w:r>
        <w:rPr>
          <w:b/>
          <w:color w:val="1875C4"/>
        </w:rPr>
        <w:t xml:space="preserve">1. </w:t>
      </w:r>
      <w:r>
        <w:t>Ideas</w:t>
      </w:r>
    </w:p>
    <w:p>
      <w:pPr>
        <w:ind w:left="255" w:hanging="255"/>
      </w:pPr>
      <w:r>
        <w:rPr>
          <w:b/>
          <w:color w:val="1875C4"/>
        </w:rPr>
        <w:t xml:space="preserve">2. </w:t>
      </w:r>
      <w:r>
        <w:t>Ready</w:t>
      </w:r>
    </w:p>
    <w:p>
      <w:pPr>
        <w:ind w:left="255" w:hanging="255"/>
      </w:pPr>
      <w:r>
        <w:rPr>
          <w:b/>
          <w:color w:val="1875C4"/>
        </w:rPr>
        <w:t xml:space="preserve">3. </w:t>
      </w:r>
      <w:r>
        <w:t>In progress</w:t>
      </w:r>
    </w:p>
    <w:p>
      <w:pPr>
        <w:ind w:left="255" w:hanging="255"/>
      </w:pPr>
      <w:r>
        <w:rPr>
          <w:b/>
          <w:color w:val="1875C4"/>
        </w:rPr>
        <w:t xml:space="preserve">4. </w:t>
      </w:r>
      <w:r>
        <w:t>Review and done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Task</w:t>
            </w:r>
          </w:p>
        </w:tc>
        <w:tc>
          <w:tcPr>
            <w:tcW w:type="dxa" w:w="2535"/>
            <w:vAlign w:val="center"/>
            <w:shd w:fill="0D3056"/>
          </w:tcPr>
          <w:p>
            <w:pPr>
              <w:spacing w:after="40"/>
            </w:pPr>
            <w:r/>
            <w:r>
              <w:rPr>
                <w:rFonts w:ascii="Arial" w:hAnsi="Arial"/>
                <w:b/>
                <w:color w:val="FFFFFF"/>
                <w:sz w:val="17"/>
              </w:rPr>
              <w:t>Owner</w:t>
            </w:r>
          </w:p>
        </w:tc>
        <w:tc>
          <w:tcPr>
            <w:tcW w:type="dxa" w:w="2535"/>
            <w:vAlign w:val="center"/>
            <w:shd w:fill="0D3056"/>
          </w:tcPr>
          <w:p>
            <w:pPr>
              <w:spacing w:after="40"/>
            </w:pPr>
            <w:r/>
            <w:r>
              <w:rPr>
                <w:rFonts w:ascii="Arial" w:hAnsi="Arial"/>
                <w:b/>
                <w:color w:val="FFFFFF"/>
                <w:sz w:val="17"/>
              </w:rPr>
              <w:t>Input</w:t>
            </w:r>
          </w:p>
        </w:tc>
        <w:tc>
          <w:tcPr>
            <w:tcW w:type="dxa" w:w="2535"/>
            <w:vAlign w:val="center"/>
            <w:shd w:fill="0D3056"/>
          </w:tcPr>
          <w:p>
            <w:pPr>
              <w:spacing w:after="40"/>
            </w:pPr>
            <w:r/>
            <w:r>
              <w:rPr>
                <w:rFonts w:ascii="Arial" w:hAnsi="Arial"/>
                <w:b/>
                <w:color w:val="FFFFFF"/>
                <w:sz w:val="17"/>
              </w:rPr>
              <w:t>Next step</w:t>
            </w:r>
          </w:p>
        </w:tc>
      </w:tr>
      <w:tr>
        <w:tc>
          <w:tcPr>
            <w:tcW w:type="dxa" w:w="2535"/>
            <w:vAlign w:val="center"/>
          </w:tcPr>
          <w:p>
            <w:pPr>
              <w:spacing w:after="40"/>
            </w:pPr>
            <w:r/>
            <w:r>
              <w:rPr>
                <w:rFonts w:ascii="Arial" w:hAnsi="Arial"/>
                <w:b w:val="0"/>
                <w:sz w:val="17"/>
              </w:rPr>
              <w:t>Ideas</w:t>
            </w:r>
          </w:p>
        </w:tc>
        <w:tc>
          <w:tcPr>
            <w:tcW w:type="dxa" w:w="2535"/>
            <w:vAlign w:val="center"/>
          </w:tcPr>
          <w:p>
            <w:pPr>
              <w:spacing w:after="40"/>
            </w:pPr>
            <w:r/>
            <w:r>
              <w:rPr>
                <w:rFonts w:ascii="Arial" w:hAnsi="Arial"/>
                <w:b w:val="0"/>
                <w:sz w:val="17"/>
              </w:rPr>
              <w:t>Ready</w:t>
            </w:r>
          </w:p>
        </w:tc>
        <w:tc>
          <w:tcPr>
            <w:tcW w:type="dxa" w:w="2535"/>
            <w:vAlign w:val="center"/>
          </w:tcPr>
          <w:p>
            <w:pPr>
              <w:spacing w:after="40"/>
            </w:pPr>
            <w:r/>
            <w:r>
              <w:rPr>
                <w:rFonts w:ascii="Arial" w:hAnsi="Arial"/>
                <w:b w:val="0"/>
                <w:sz w:val="17"/>
              </w:rPr>
              <w:t>In progress</w:t>
            </w:r>
          </w:p>
        </w:tc>
        <w:tc>
          <w:tcPr>
            <w:tcW w:type="dxa" w:w="2535"/>
            <w:vAlign w:val="center"/>
          </w:tcPr>
          <w:p>
            <w:pPr>
              <w:spacing w:after="40"/>
            </w:pPr>
            <w:r/>
            <w:r>
              <w:rPr>
                <w:rFonts w:ascii="Arial" w:hAnsi="Arial"/>
                <w:b w:val="0"/>
                <w:sz w:val="17"/>
              </w:rPr>
              <w:t>Review and done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Kanban shows who is doing what and what must happen next.</w:t>
            </w:r>
          </w:p>
        </w:tc>
      </w:tr>
    </w:tbl>
    <w:p>
      <w:r>
        <w:rPr>
          <w:b/>
          <w:color w:val="C93E36"/>
        </w:rPr>
        <w:t xml:space="preserve">Common mistake: </w:t>
      </w:r>
      <w:r>
        <w:t>Moving the upload card forward before review is complete.</w:t>
      </w:r>
    </w:p>
    <w:p>
      <w:r>
        <w:rPr>
          <w:b/>
          <w:color w:val="129367"/>
        </w:rPr>
        <w:t xml:space="preserve">Best practice: </w:t>
      </w:r>
      <w:r>
        <w:t>Make the order visible and keep publishing blocked until review and approval are done.</w:t>
      </w:r>
    </w:p>
    <w:p>
      <w:r>
        <w:rPr>
          <w:b/>
          <w:color w:val="1875C4"/>
        </w:rPr>
        <w:t xml:space="preserve">Example: </w:t>
      </w:r>
      <w:r>
        <w:t>First research, then write the script, create the video, review it, ask for human approval, and finally upload to YouTube.</w:t>
      </w:r>
    </w:p>
    <w:p>
      <w:r>
        <w:br w:type="page"/>
      </w:r>
    </w:p>
    <w:p>
      <w:pPr>
        <w:pStyle w:val="Heading2"/>
      </w:pPr>
      <w:r>
        <w:t>4.4 Publish to YouTube</w:t>
      </w:r>
    </w:p>
    <w:p>
      <w:pPr>
        <w:pStyle w:val="Heading3"/>
      </w:pPr>
      <w:r>
        <w:t>How it works</w:t>
      </w:r>
    </w:p>
    <w:p>
      <w:pPr>
        <w:ind w:left="255" w:hanging="255"/>
      </w:pPr>
      <w:r>
        <w:rPr>
          <w:b/>
          <w:color w:val="1875C4"/>
        </w:rPr>
        <w:t xml:space="preserve">1. </w:t>
      </w:r>
      <w:r>
        <w:t>Connect YouTube</w:t>
      </w:r>
    </w:p>
    <w:p>
      <w:pPr>
        <w:ind w:left="255" w:hanging="255"/>
      </w:pPr>
      <w:r>
        <w:rPr>
          <w:b/>
          <w:color w:val="1875C4"/>
        </w:rPr>
        <w:t xml:space="preserve">2. </w:t>
      </w:r>
      <w:r>
        <w:t>Prepare title and thumbnail</w:t>
      </w:r>
    </w:p>
    <w:p>
      <w:pPr>
        <w:ind w:left="255" w:hanging="255"/>
      </w:pPr>
      <w:r>
        <w:rPr>
          <w:b/>
          <w:color w:val="1875C4"/>
        </w:rPr>
        <w:t xml:space="preserve">3. </w:t>
      </w:r>
      <w:r>
        <w:t>Upload as private</w:t>
      </w:r>
    </w:p>
    <w:p>
      <w:pPr>
        <w:ind w:left="255" w:hanging="255"/>
      </w:pPr>
      <w:r>
        <w:rPr>
          <w:b/>
          <w:color w:val="1875C4"/>
        </w:rPr>
        <w:t xml:space="preserve">4. </w:t>
      </w:r>
      <w:r>
        <w:t>Review then publish</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Channel</w:t>
            </w:r>
          </w:p>
        </w:tc>
        <w:tc>
          <w:tcPr>
            <w:tcW w:type="dxa" w:w="2535"/>
            <w:vAlign w:val="center"/>
            <w:shd w:fill="0D3056"/>
          </w:tcPr>
          <w:p>
            <w:pPr>
              <w:spacing w:after="40"/>
            </w:pPr>
            <w:r/>
            <w:r>
              <w:rPr>
                <w:rFonts w:ascii="Arial" w:hAnsi="Arial"/>
                <w:b/>
                <w:color w:val="FFFFFF"/>
                <w:sz w:val="17"/>
              </w:rPr>
              <w:t>Metadata</w:t>
            </w:r>
          </w:p>
        </w:tc>
        <w:tc>
          <w:tcPr>
            <w:tcW w:type="dxa" w:w="2535"/>
            <w:vAlign w:val="center"/>
            <w:shd w:fill="0D3056"/>
          </w:tcPr>
          <w:p>
            <w:pPr>
              <w:spacing w:after="40"/>
            </w:pPr>
            <w:r/>
            <w:r>
              <w:rPr>
                <w:rFonts w:ascii="Arial" w:hAnsi="Arial"/>
                <w:b/>
                <w:color w:val="FFFFFF"/>
                <w:sz w:val="17"/>
              </w:rPr>
              <w:t>Privacy</w:t>
            </w:r>
          </w:p>
        </w:tc>
        <w:tc>
          <w:tcPr>
            <w:tcW w:type="dxa" w:w="2535"/>
            <w:vAlign w:val="center"/>
            <w:shd w:fill="0D3056"/>
          </w:tcPr>
          <w:p>
            <w:pPr>
              <w:spacing w:after="40"/>
            </w:pPr>
            <w:r/>
            <w:r>
              <w:rPr>
                <w:rFonts w:ascii="Arial" w:hAnsi="Arial"/>
                <w:b/>
                <w:color w:val="FFFFFF"/>
                <w:sz w:val="17"/>
              </w:rPr>
              <w:t>Final approval</w:t>
            </w:r>
          </w:p>
        </w:tc>
      </w:tr>
      <w:tr>
        <w:tc>
          <w:tcPr>
            <w:tcW w:type="dxa" w:w="2535"/>
            <w:vAlign w:val="center"/>
          </w:tcPr>
          <w:p>
            <w:pPr>
              <w:spacing w:after="40"/>
            </w:pPr>
            <w:r/>
            <w:r>
              <w:rPr>
                <w:rFonts w:ascii="Arial" w:hAnsi="Arial"/>
                <w:b w:val="0"/>
                <w:sz w:val="17"/>
              </w:rPr>
              <w:t>Connect YouTube</w:t>
            </w:r>
          </w:p>
        </w:tc>
        <w:tc>
          <w:tcPr>
            <w:tcW w:type="dxa" w:w="2535"/>
            <w:vAlign w:val="center"/>
          </w:tcPr>
          <w:p>
            <w:pPr>
              <w:spacing w:after="40"/>
            </w:pPr>
            <w:r/>
            <w:r>
              <w:rPr>
                <w:rFonts w:ascii="Arial" w:hAnsi="Arial"/>
                <w:b w:val="0"/>
                <w:sz w:val="17"/>
              </w:rPr>
              <w:t>Prepare title and thumbnail</w:t>
            </w:r>
          </w:p>
        </w:tc>
        <w:tc>
          <w:tcPr>
            <w:tcW w:type="dxa" w:w="2535"/>
            <w:vAlign w:val="center"/>
          </w:tcPr>
          <w:p>
            <w:pPr>
              <w:spacing w:after="40"/>
            </w:pPr>
            <w:r/>
            <w:r>
              <w:rPr>
                <w:rFonts w:ascii="Arial" w:hAnsi="Arial"/>
                <w:b w:val="0"/>
                <w:sz w:val="17"/>
              </w:rPr>
              <w:t>Upload as private</w:t>
            </w:r>
          </w:p>
        </w:tc>
        <w:tc>
          <w:tcPr>
            <w:tcW w:type="dxa" w:w="2535"/>
            <w:vAlign w:val="center"/>
          </w:tcPr>
          <w:p>
            <w:pPr>
              <w:spacing w:after="40"/>
            </w:pPr>
            <w:r/>
            <w:r>
              <w:rPr>
                <w:rFonts w:ascii="Arial" w:hAnsi="Arial"/>
                <w:b w:val="0"/>
                <w:sz w:val="17"/>
              </w:rPr>
              <w:t>Review then publish</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Private upload creates a safe review step before the audience can see the video.</w:t>
            </w:r>
          </w:p>
        </w:tc>
      </w:tr>
    </w:tbl>
    <w:p>
      <w:r>
        <w:rPr>
          <w:b/>
          <w:color w:val="C93E36"/>
        </w:rPr>
        <w:t xml:space="preserve">Common mistake: </w:t>
      </w:r>
      <w:r>
        <w:t>Publishing publicly on the first automated run.</w:t>
      </w:r>
    </w:p>
    <w:p>
      <w:r>
        <w:rPr>
          <w:b/>
          <w:color w:val="129367"/>
        </w:rPr>
        <w:t xml:space="preserve">Best practice: </w:t>
      </w:r>
      <w:r>
        <w:t>Ask Hermes to set up the YouTube connection, upload privately, and stop for human review.</w:t>
      </w:r>
    </w:p>
    <w:p>
      <w:r>
        <w:rPr>
          <w:b/>
          <w:color w:val="1875C4"/>
        </w:rPr>
        <w:t xml:space="preserve">Example: </w:t>
      </w:r>
      <w:r>
        <w:t>Prompt: Upload the approved video as Private, add the supplied title and description, then return the private review link. Do not publish publicly.</w:t>
      </w:r>
    </w:p>
    <w:p>
      <w:r>
        <w:br w:type="page"/>
      </w:r>
    </w:p>
    <w:p>
      <w:pPr>
        <w:pStyle w:val="Heading2"/>
      </w:pPr>
      <w:r>
        <w:t>4.5 Schedule the pipeline</w:t>
      </w:r>
    </w:p>
    <w:p>
      <w:pPr>
        <w:pStyle w:val="Heading3"/>
      </w:pPr>
      <w:r>
        <w:t>How it works</w:t>
      </w:r>
    </w:p>
    <w:p>
      <w:pPr>
        <w:ind w:left="255" w:hanging="255"/>
      </w:pPr>
      <w:r>
        <w:rPr>
          <w:b/>
          <w:color w:val="1875C4"/>
        </w:rPr>
        <w:t xml:space="preserve">1. </w:t>
      </w:r>
      <w:r>
        <w:t>Choose a cadence</w:t>
      </w:r>
    </w:p>
    <w:p>
      <w:pPr>
        <w:ind w:left="255" w:hanging="255"/>
      </w:pPr>
      <w:r>
        <w:rPr>
          <w:b/>
          <w:color w:val="1875C4"/>
        </w:rPr>
        <w:t xml:space="preserve">2. </w:t>
      </w:r>
      <w:r>
        <w:t>Set the starting task</w:t>
      </w:r>
    </w:p>
    <w:p>
      <w:pPr>
        <w:ind w:left="255" w:hanging="255"/>
      </w:pPr>
      <w:r>
        <w:rPr>
          <w:b/>
          <w:color w:val="1875C4"/>
        </w:rPr>
        <w:t xml:space="preserve">3. </w:t>
      </w:r>
      <w:r>
        <w:t>Run a rehearsal</w:t>
      </w:r>
    </w:p>
    <w:p>
      <w:pPr>
        <w:ind w:left="255" w:hanging="255"/>
      </w:pPr>
      <w:r>
        <w:rPr>
          <w:b/>
          <w:color w:val="1875C4"/>
        </w:rPr>
        <w:t xml:space="preserve">4. </w:t>
      </w:r>
      <w:r>
        <w:t>Turn on the schedule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Day and time</w:t>
            </w:r>
          </w:p>
        </w:tc>
        <w:tc>
          <w:tcPr>
            <w:tcW w:type="dxa" w:w="2535"/>
            <w:vAlign w:val="center"/>
            <w:shd w:fill="0D3056"/>
          </w:tcPr>
          <w:p>
            <w:pPr>
              <w:spacing w:after="40"/>
            </w:pPr>
            <w:r/>
            <w:r>
              <w:rPr>
                <w:rFonts w:ascii="Arial" w:hAnsi="Arial"/>
                <w:b/>
                <w:color w:val="FFFFFF"/>
                <w:sz w:val="17"/>
              </w:rPr>
              <w:t>Topic source</w:t>
            </w:r>
          </w:p>
        </w:tc>
        <w:tc>
          <w:tcPr>
            <w:tcW w:type="dxa" w:w="2535"/>
            <w:vAlign w:val="center"/>
            <w:shd w:fill="0D3056"/>
          </w:tcPr>
          <w:p>
            <w:pPr>
              <w:spacing w:after="40"/>
            </w:pPr>
            <w:r/>
            <w:r>
              <w:rPr>
                <w:rFonts w:ascii="Arial" w:hAnsi="Arial"/>
                <w:b/>
                <w:color w:val="FFFFFF"/>
                <w:sz w:val="17"/>
              </w:rPr>
              <w:t>Approval point</w:t>
            </w:r>
          </w:p>
        </w:tc>
        <w:tc>
          <w:tcPr>
            <w:tcW w:type="dxa" w:w="2535"/>
            <w:vAlign w:val="center"/>
            <w:shd w:fill="0D3056"/>
          </w:tcPr>
          <w:p>
            <w:pPr>
              <w:spacing w:after="40"/>
            </w:pPr>
            <w:r/>
            <w:r>
              <w:rPr>
                <w:rFonts w:ascii="Arial" w:hAnsi="Arial"/>
                <w:b/>
                <w:color w:val="FFFFFF"/>
                <w:sz w:val="17"/>
              </w:rPr>
              <w:t>Notification</w:t>
            </w:r>
          </w:p>
        </w:tc>
      </w:tr>
      <w:tr>
        <w:tc>
          <w:tcPr>
            <w:tcW w:type="dxa" w:w="2535"/>
            <w:vAlign w:val="center"/>
          </w:tcPr>
          <w:p>
            <w:pPr>
              <w:spacing w:after="40"/>
            </w:pPr>
            <w:r/>
            <w:r>
              <w:rPr>
                <w:rFonts w:ascii="Arial" w:hAnsi="Arial"/>
                <w:b w:val="0"/>
                <w:sz w:val="17"/>
              </w:rPr>
              <w:t>Choose a cadence</w:t>
            </w:r>
          </w:p>
        </w:tc>
        <w:tc>
          <w:tcPr>
            <w:tcW w:type="dxa" w:w="2535"/>
            <w:vAlign w:val="center"/>
          </w:tcPr>
          <w:p>
            <w:pPr>
              <w:spacing w:after="40"/>
            </w:pPr>
            <w:r/>
            <w:r>
              <w:rPr>
                <w:rFonts w:ascii="Arial" w:hAnsi="Arial"/>
                <w:b w:val="0"/>
                <w:sz w:val="17"/>
              </w:rPr>
              <w:t>Set the starting task</w:t>
            </w:r>
          </w:p>
        </w:tc>
        <w:tc>
          <w:tcPr>
            <w:tcW w:type="dxa" w:w="2535"/>
            <w:vAlign w:val="center"/>
          </w:tcPr>
          <w:p>
            <w:pPr>
              <w:spacing w:after="40"/>
            </w:pPr>
            <w:r/>
            <w:r>
              <w:rPr>
                <w:rFonts w:ascii="Arial" w:hAnsi="Arial"/>
                <w:b w:val="0"/>
                <w:sz w:val="17"/>
              </w:rPr>
              <w:t>Run a rehearsal</w:t>
            </w:r>
          </w:p>
        </w:tc>
        <w:tc>
          <w:tcPr>
            <w:tcW w:type="dxa" w:w="2535"/>
            <w:vAlign w:val="center"/>
          </w:tcPr>
          <w:p>
            <w:pPr>
              <w:spacing w:after="40"/>
            </w:pPr>
            <w:r/>
            <w:r>
              <w:rPr>
                <w:rFonts w:ascii="Arial" w:hAnsi="Arial"/>
                <w:b w:val="0"/>
                <w:sz w:val="17"/>
              </w:rPr>
              <w:t>Turn on the schedule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Scheduling works best when the workflow is already reliable as a manual run.</w:t>
            </w:r>
          </w:p>
        </w:tc>
      </w:tr>
    </w:tbl>
    <w:p>
      <w:r>
        <w:rPr>
          <w:b/>
          <w:color w:val="C93E36"/>
        </w:rPr>
        <w:t xml:space="preserve">Common mistake: </w:t>
      </w:r>
      <w:r>
        <w:t>Automating an untested pipeline or forgetting who approves publication.</w:t>
      </w:r>
    </w:p>
    <w:p>
      <w:r>
        <w:rPr>
          <w:b/>
          <w:color w:val="129367"/>
        </w:rPr>
        <w:t xml:space="preserve">Best practice: </w:t>
      </w:r>
      <w:r>
        <w:t>Run the whole pipeline once, inspect every handoff, then enable the schedule.</w:t>
      </w:r>
    </w:p>
    <w:p>
      <w:r>
        <w:rPr>
          <w:b/>
          <w:color w:val="1875C4"/>
        </w:rPr>
        <w:t xml:space="preserve">Example: </w:t>
      </w:r>
      <w:r>
        <w:t>Every Tuesday at 9:00 AM: research one topic, draft, create, review, wait for approval, then upload privately.</w:t>
      </w:r>
    </w:p>
    <w:p>
      <w:r>
        <w:br w:type="page"/>
      </w:r>
    </w:p>
    <w:p>
      <w:pPr>
        <w:pStyle w:val="Heading1"/>
      </w:pPr>
      <w:r>
        <w:t>5. Create a Consistent One-Minute Micro-Drama Series</w:t>
      </w:r>
    </w:p>
    <w:p>
      <w:r>
        <w:t>Use a story bible, character sheet and six-shot storyboard to create repeatable one-minute episodes with consistent people, places and style.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TOPIC FOCUS</w:t>
            </w:r>
          </w:p>
          <w:p>
            <w:pPr>
              <w:spacing w:after="40"/>
            </w:pPr>
            <w:r>
              <w:t>Learn the idea through a visual example, adapt a copy-ready prompt, create a draft, and improve it after review.</w:t>
            </w:r>
          </w:p>
        </w:tc>
      </w:tr>
    </w:tbl>
    <w:p>
      <w:pPr>
        <w:pStyle w:val="Heading2"/>
      </w:pPr>
      <w:r>
        <w:t>5.1 Start with the series promise</w:t>
      </w:r>
    </w:p>
    <w:p>
      <w:pPr>
        <w:pStyle w:val="Heading3"/>
      </w:pPr>
      <w:r>
        <w:t>How it works</w:t>
      </w:r>
    </w:p>
    <w:p>
      <w:pPr>
        <w:ind w:left="255" w:hanging="255"/>
      </w:pPr>
      <w:r>
        <w:rPr>
          <w:b/>
          <w:color w:val="1875C4"/>
        </w:rPr>
        <w:t xml:space="preserve">1. </w:t>
      </w:r>
      <w:r>
        <w:t>Choose the audience</w:t>
      </w:r>
    </w:p>
    <w:p>
      <w:pPr>
        <w:ind w:left="255" w:hanging="255"/>
      </w:pPr>
      <w:r>
        <w:rPr>
          <w:b/>
          <w:color w:val="1875C4"/>
        </w:rPr>
        <w:t xml:space="preserve">2. </w:t>
      </w:r>
      <w:r>
        <w:t>Choose the world</w:t>
      </w:r>
    </w:p>
    <w:p>
      <w:pPr>
        <w:ind w:left="255" w:hanging="255"/>
      </w:pPr>
      <w:r>
        <w:rPr>
          <w:b/>
          <w:color w:val="1875C4"/>
        </w:rPr>
        <w:t xml:space="preserve">3. </w:t>
      </w:r>
      <w:r>
        <w:t>Choose the recurring tension</w:t>
      </w:r>
    </w:p>
    <w:p>
      <w:pPr>
        <w:ind w:left="255" w:hanging="255"/>
      </w:pPr>
      <w:r>
        <w:rPr>
          <w:b/>
          <w:color w:val="1875C4"/>
        </w:rPr>
        <w:t xml:space="preserve">4. </w:t>
      </w:r>
      <w:r>
        <w:t>Choose the episode payoff</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Who watches?</w:t>
            </w:r>
          </w:p>
        </w:tc>
        <w:tc>
          <w:tcPr>
            <w:tcW w:type="dxa" w:w="2535"/>
            <w:vAlign w:val="center"/>
            <w:shd w:fill="0D3056"/>
          </w:tcPr>
          <w:p>
            <w:pPr>
              <w:spacing w:after="40"/>
            </w:pPr>
            <w:r/>
            <w:r>
              <w:rPr>
                <w:rFonts w:ascii="Arial" w:hAnsi="Arial"/>
                <w:b/>
                <w:color w:val="FFFFFF"/>
                <w:sz w:val="17"/>
              </w:rPr>
              <w:t>Where does it happen?</w:t>
            </w:r>
          </w:p>
        </w:tc>
        <w:tc>
          <w:tcPr>
            <w:tcW w:type="dxa" w:w="2535"/>
            <w:vAlign w:val="center"/>
            <w:shd w:fill="0D3056"/>
          </w:tcPr>
          <w:p>
            <w:pPr>
              <w:spacing w:after="40"/>
            </w:pPr>
            <w:r/>
            <w:r>
              <w:rPr>
                <w:rFonts w:ascii="Arial" w:hAnsi="Arial"/>
                <w:b/>
                <w:color w:val="FFFFFF"/>
                <w:sz w:val="17"/>
              </w:rPr>
              <w:t>What repeats?</w:t>
            </w:r>
          </w:p>
        </w:tc>
        <w:tc>
          <w:tcPr>
            <w:tcW w:type="dxa" w:w="2535"/>
            <w:vAlign w:val="center"/>
            <w:shd w:fill="0D3056"/>
          </w:tcPr>
          <w:p>
            <w:pPr>
              <w:spacing w:after="40"/>
            </w:pPr>
            <w:r/>
            <w:r>
              <w:rPr>
                <w:rFonts w:ascii="Arial" w:hAnsi="Arial"/>
                <w:b/>
                <w:color w:val="FFFFFF"/>
                <w:sz w:val="17"/>
              </w:rPr>
              <w:t>Why return?</w:t>
            </w:r>
          </w:p>
        </w:tc>
      </w:tr>
      <w:tr>
        <w:tc>
          <w:tcPr>
            <w:tcW w:type="dxa" w:w="2535"/>
            <w:vAlign w:val="center"/>
          </w:tcPr>
          <w:p>
            <w:pPr>
              <w:spacing w:after="40"/>
            </w:pPr>
            <w:r/>
            <w:r>
              <w:rPr>
                <w:rFonts w:ascii="Arial" w:hAnsi="Arial"/>
                <w:b w:val="0"/>
                <w:sz w:val="17"/>
              </w:rPr>
              <w:t>Choose the audience</w:t>
            </w:r>
          </w:p>
        </w:tc>
        <w:tc>
          <w:tcPr>
            <w:tcW w:type="dxa" w:w="2535"/>
            <w:vAlign w:val="center"/>
          </w:tcPr>
          <w:p>
            <w:pPr>
              <w:spacing w:after="40"/>
            </w:pPr>
            <w:r/>
            <w:r>
              <w:rPr>
                <w:rFonts w:ascii="Arial" w:hAnsi="Arial"/>
                <w:b w:val="0"/>
                <w:sz w:val="17"/>
              </w:rPr>
              <w:t>Choose the world</w:t>
            </w:r>
          </w:p>
        </w:tc>
        <w:tc>
          <w:tcPr>
            <w:tcW w:type="dxa" w:w="2535"/>
            <w:vAlign w:val="center"/>
          </w:tcPr>
          <w:p>
            <w:pPr>
              <w:spacing w:after="40"/>
            </w:pPr>
            <w:r/>
            <w:r>
              <w:rPr>
                <w:rFonts w:ascii="Arial" w:hAnsi="Arial"/>
                <w:b w:val="0"/>
                <w:sz w:val="17"/>
              </w:rPr>
              <w:t>Choose the recurring tension</w:t>
            </w:r>
          </w:p>
        </w:tc>
        <w:tc>
          <w:tcPr>
            <w:tcW w:type="dxa" w:w="2535"/>
            <w:vAlign w:val="center"/>
          </w:tcPr>
          <w:p>
            <w:pPr>
              <w:spacing w:after="40"/>
            </w:pPr>
            <w:r/>
            <w:r>
              <w:rPr>
                <w:rFonts w:ascii="Arial" w:hAnsi="Arial"/>
                <w:b w:val="0"/>
                <w:sz w:val="17"/>
              </w:rPr>
              <w:t>Choose the episode payoff</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A series feels consistent when every episode fulfils the same clear promise.</w:t>
            </w:r>
          </w:p>
        </w:tc>
      </w:tr>
    </w:tbl>
    <w:p>
      <w:r>
        <w:rPr>
          <w:b/>
          <w:color w:val="C93E36"/>
        </w:rPr>
        <w:t xml:space="preserve">Common mistake: </w:t>
      </w:r>
      <w:r>
        <w:t>Beginning with isolated scenes before deciding what the series is about.</w:t>
      </w:r>
    </w:p>
    <w:p>
      <w:r>
        <w:rPr>
          <w:b/>
          <w:color w:val="129367"/>
        </w:rPr>
        <w:t xml:space="preserve">Best practice: </w:t>
      </w:r>
      <w:r>
        <w:t>Write one sentence that describes the world, character and recurring emotional question.</w:t>
      </w:r>
    </w:p>
    <w:p>
      <w:r>
        <w:rPr>
          <w:b/>
          <w:color w:val="1875C4"/>
        </w:rPr>
        <w:t xml:space="preserve">Example: </w:t>
      </w:r>
      <w:r>
        <w:t>In a neighbourhood cafe, a shy barista solves one small customer misunderstanding in every one-minute episode.</w:t>
      </w:r>
    </w:p>
    <w:p>
      <w:r>
        <w:br w:type="page"/>
      </w:r>
    </w:p>
    <w:p>
      <w:pPr>
        <w:pStyle w:val="Heading2"/>
      </w:pPr>
      <w:r>
        <w:t>5.2 Build a character bible</w:t>
      </w:r>
    </w:p>
    <w:p>
      <w:pPr>
        <w:pStyle w:val="Heading3"/>
      </w:pPr>
      <w:r>
        <w:t>How it works</w:t>
      </w:r>
    </w:p>
    <w:p>
      <w:pPr>
        <w:ind w:left="255" w:hanging="255"/>
      </w:pPr>
      <w:r>
        <w:rPr>
          <w:b/>
          <w:color w:val="1875C4"/>
        </w:rPr>
        <w:t xml:space="preserve">1. </w:t>
      </w:r>
      <w:r>
        <w:t>Define identity</w:t>
      </w:r>
    </w:p>
    <w:p>
      <w:pPr>
        <w:ind w:left="255" w:hanging="255"/>
      </w:pPr>
      <w:r>
        <w:rPr>
          <w:b/>
          <w:color w:val="1875C4"/>
        </w:rPr>
        <w:t xml:space="preserve">2. </w:t>
      </w:r>
      <w:r>
        <w:t>Fix visible traits</w:t>
      </w:r>
    </w:p>
    <w:p>
      <w:pPr>
        <w:ind w:left="255" w:hanging="255"/>
      </w:pPr>
      <w:r>
        <w:rPr>
          <w:b/>
          <w:color w:val="1875C4"/>
        </w:rPr>
        <w:t xml:space="preserve">3. </w:t>
      </w:r>
      <w:r>
        <w:t>Define behaviour</w:t>
      </w:r>
    </w:p>
    <w:p>
      <w:pPr>
        <w:ind w:left="255" w:hanging="255"/>
      </w:pPr>
      <w:r>
        <w:rPr>
          <w:b/>
          <w:color w:val="1875C4"/>
        </w:rPr>
        <w:t xml:space="preserve">4. </w:t>
      </w:r>
      <w:r>
        <w:t>Save references</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Face and age</w:t>
            </w:r>
          </w:p>
        </w:tc>
        <w:tc>
          <w:tcPr>
            <w:tcW w:type="dxa" w:w="2535"/>
            <w:vAlign w:val="center"/>
            <w:shd w:fill="0D3056"/>
          </w:tcPr>
          <w:p>
            <w:pPr>
              <w:spacing w:after="40"/>
            </w:pPr>
            <w:r/>
            <w:r>
              <w:rPr>
                <w:rFonts w:ascii="Arial" w:hAnsi="Arial"/>
                <w:b/>
                <w:color w:val="FFFFFF"/>
                <w:sz w:val="17"/>
              </w:rPr>
              <w:t>Hair and wardrobe</w:t>
            </w:r>
          </w:p>
        </w:tc>
        <w:tc>
          <w:tcPr>
            <w:tcW w:type="dxa" w:w="2535"/>
            <w:vAlign w:val="center"/>
            <w:shd w:fill="0D3056"/>
          </w:tcPr>
          <w:p>
            <w:pPr>
              <w:spacing w:after="40"/>
            </w:pPr>
            <w:r/>
            <w:r>
              <w:rPr>
                <w:rFonts w:ascii="Arial" w:hAnsi="Arial"/>
                <w:b/>
                <w:color w:val="FFFFFF"/>
                <w:sz w:val="17"/>
              </w:rPr>
              <w:t>Voice and manner</w:t>
            </w:r>
          </w:p>
        </w:tc>
        <w:tc>
          <w:tcPr>
            <w:tcW w:type="dxa" w:w="2535"/>
            <w:vAlign w:val="center"/>
            <w:shd w:fill="0D3056"/>
          </w:tcPr>
          <w:p>
            <w:pPr>
              <w:spacing w:after="40"/>
            </w:pPr>
            <w:r/>
            <w:r>
              <w:rPr>
                <w:rFonts w:ascii="Arial" w:hAnsi="Arial"/>
                <w:b/>
                <w:color w:val="FFFFFF"/>
                <w:sz w:val="17"/>
              </w:rPr>
              <w:t>Reference views</w:t>
            </w:r>
          </w:p>
        </w:tc>
      </w:tr>
      <w:tr>
        <w:tc>
          <w:tcPr>
            <w:tcW w:type="dxa" w:w="2535"/>
            <w:vAlign w:val="center"/>
          </w:tcPr>
          <w:p>
            <w:pPr>
              <w:spacing w:after="40"/>
            </w:pPr>
            <w:r/>
            <w:r>
              <w:rPr>
                <w:rFonts w:ascii="Arial" w:hAnsi="Arial"/>
                <w:b w:val="0"/>
                <w:sz w:val="17"/>
              </w:rPr>
              <w:t>Define identity</w:t>
            </w:r>
          </w:p>
        </w:tc>
        <w:tc>
          <w:tcPr>
            <w:tcW w:type="dxa" w:w="2535"/>
            <w:vAlign w:val="center"/>
          </w:tcPr>
          <w:p>
            <w:pPr>
              <w:spacing w:after="40"/>
            </w:pPr>
            <w:r/>
            <w:r>
              <w:rPr>
                <w:rFonts w:ascii="Arial" w:hAnsi="Arial"/>
                <w:b w:val="0"/>
                <w:sz w:val="17"/>
              </w:rPr>
              <w:t>Fix visible traits</w:t>
            </w:r>
          </w:p>
        </w:tc>
        <w:tc>
          <w:tcPr>
            <w:tcW w:type="dxa" w:w="2535"/>
            <w:vAlign w:val="center"/>
          </w:tcPr>
          <w:p>
            <w:pPr>
              <w:spacing w:after="40"/>
            </w:pPr>
            <w:r/>
            <w:r>
              <w:rPr>
                <w:rFonts w:ascii="Arial" w:hAnsi="Arial"/>
                <w:b w:val="0"/>
                <w:sz w:val="17"/>
              </w:rPr>
              <w:t>Define behaviour</w:t>
            </w:r>
          </w:p>
        </w:tc>
        <w:tc>
          <w:tcPr>
            <w:tcW w:type="dxa" w:w="2535"/>
            <w:vAlign w:val="center"/>
          </w:tcPr>
          <w:p>
            <w:pPr>
              <w:spacing w:after="40"/>
            </w:pPr>
            <w:r/>
            <w:r>
              <w:rPr>
                <w:rFonts w:ascii="Arial" w:hAnsi="Arial"/>
                <w:b w:val="0"/>
                <w:sz w:val="17"/>
              </w:rPr>
              <w:t>Save references</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Consistency comes from repeating concrete character details, not just the character name.</w:t>
            </w:r>
          </w:p>
        </w:tc>
      </w:tr>
    </w:tbl>
    <w:p>
      <w:r>
        <w:rPr>
          <w:b/>
          <w:color w:val="C93E36"/>
        </w:rPr>
        <w:t xml:space="preserve">Common mistake: </w:t>
      </w:r>
      <w:r>
        <w:t>Changing clothing, age, hairstyle or personality between shots.</w:t>
      </w:r>
    </w:p>
    <w:p>
      <w:r>
        <w:rPr>
          <w:b/>
          <w:color w:val="129367"/>
        </w:rPr>
        <w:t xml:space="preserve">Best practice: </w:t>
      </w:r>
      <w:r>
        <w:t>Use the same reference image and repeat five essential traits in every character prompt.</w:t>
      </w:r>
    </w:p>
    <w:p>
      <w:r>
        <w:rPr>
          <w:b/>
          <w:color w:val="1875C4"/>
        </w:rPr>
        <w:t xml:space="preserve">Example: </w:t>
      </w:r>
      <w:r>
        <w:t>Mei, 28, shoulder-length black hair, teal overshirt, cream apron, observant expression, gentle measured speech.</w:t>
      </w:r>
    </w:p>
    <w:p>
      <w:r>
        <w:br w:type="page"/>
      </w:r>
    </w:p>
    <w:p>
      <w:pPr>
        <w:pStyle w:val="Heading2"/>
      </w:pPr>
      <w:r>
        <w:t>5.3 Storyboard a one-minute episode</w:t>
      </w:r>
    </w:p>
    <w:p>
      <w:pPr>
        <w:pStyle w:val="Heading3"/>
      </w:pPr>
      <w:r>
        <w:t>How it works</w:t>
      </w:r>
    </w:p>
    <w:p>
      <w:pPr>
        <w:ind w:left="255" w:hanging="255"/>
      </w:pPr>
      <w:r>
        <w:rPr>
          <w:b/>
          <w:color w:val="1875C4"/>
        </w:rPr>
        <w:t xml:space="preserve">1. </w:t>
      </w:r>
      <w:r>
        <w:t>Hook</w:t>
      </w:r>
    </w:p>
    <w:p>
      <w:pPr>
        <w:ind w:left="255" w:hanging="255"/>
      </w:pPr>
      <w:r>
        <w:rPr>
          <w:b/>
          <w:color w:val="1875C4"/>
        </w:rPr>
        <w:t xml:space="preserve">2. </w:t>
      </w:r>
      <w:r>
        <w:t>Set-up</w:t>
      </w:r>
    </w:p>
    <w:p>
      <w:pPr>
        <w:ind w:left="255" w:hanging="255"/>
      </w:pPr>
      <w:r>
        <w:rPr>
          <w:b/>
          <w:color w:val="1875C4"/>
        </w:rPr>
        <w:t xml:space="preserve">3. </w:t>
      </w:r>
      <w:r>
        <w:t>Complication</w:t>
      </w:r>
    </w:p>
    <w:p>
      <w:pPr>
        <w:ind w:left="255" w:hanging="255"/>
      </w:pPr>
      <w:r>
        <w:rPr>
          <w:b/>
          <w:color w:val="1875C4"/>
        </w:rPr>
        <w:t xml:space="preserve">4. </w:t>
      </w:r>
      <w:r>
        <w:t>Choice</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0-5 seconds</w:t>
            </w:r>
          </w:p>
        </w:tc>
        <w:tc>
          <w:tcPr>
            <w:tcW w:type="dxa" w:w="2535"/>
            <w:vAlign w:val="center"/>
            <w:shd w:fill="0D3056"/>
          </w:tcPr>
          <w:p>
            <w:pPr>
              <w:spacing w:after="40"/>
            </w:pPr>
            <w:r/>
            <w:r>
              <w:rPr>
                <w:rFonts w:ascii="Arial" w:hAnsi="Arial"/>
                <w:b/>
                <w:color w:val="FFFFFF"/>
                <w:sz w:val="17"/>
              </w:rPr>
              <w:t>5-20 seconds</w:t>
            </w:r>
          </w:p>
        </w:tc>
        <w:tc>
          <w:tcPr>
            <w:tcW w:type="dxa" w:w="2535"/>
            <w:vAlign w:val="center"/>
            <w:shd w:fill="0D3056"/>
          </w:tcPr>
          <w:p>
            <w:pPr>
              <w:spacing w:after="40"/>
            </w:pPr>
            <w:r/>
            <w:r>
              <w:rPr>
                <w:rFonts w:ascii="Arial" w:hAnsi="Arial"/>
                <w:b/>
                <w:color w:val="FFFFFF"/>
                <w:sz w:val="17"/>
              </w:rPr>
              <w:t>20-40 seconds</w:t>
            </w:r>
          </w:p>
        </w:tc>
        <w:tc>
          <w:tcPr>
            <w:tcW w:type="dxa" w:w="2535"/>
            <w:vAlign w:val="center"/>
            <w:shd w:fill="0D3056"/>
          </w:tcPr>
          <w:p>
            <w:pPr>
              <w:spacing w:after="40"/>
            </w:pPr>
            <w:r/>
            <w:r>
              <w:rPr>
                <w:rFonts w:ascii="Arial" w:hAnsi="Arial"/>
                <w:b/>
                <w:color w:val="FFFFFF"/>
                <w:sz w:val="17"/>
              </w:rPr>
              <w:t>40-60 seconds</w:t>
            </w:r>
          </w:p>
        </w:tc>
      </w:tr>
      <w:tr>
        <w:tc>
          <w:tcPr>
            <w:tcW w:type="dxa" w:w="2535"/>
            <w:vAlign w:val="center"/>
          </w:tcPr>
          <w:p>
            <w:pPr>
              <w:spacing w:after="40"/>
            </w:pPr>
            <w:r/>
            <w:r>
              <w:rPr>
                <w:rFonts w:ascii="Arial" w:hAnsi="Arial"/>
                <w:b w:val="0"/>
                <w:sz w:val="17"/>
              </w:rPr>
              <w:t>Hook</w:t>
            </w:r>
          </w:p>
        </w:tc>
        <w:tc>
          <w:tcPr>
            <w:tcW w:type="dxa" w:w="2535"/>
            <w:vAlign w:val="center"/>
          </w:tcPr>
          <w:p>
            <w:pPr>
              <w:spacing w:after="40"/>
            </w:pPr>
            <w:r/>
            <w:r>
              <w:rPr>
                <w:rFonts w:ascii="Arial" w:hAnsi="Arial"/>
                <w:b w:val="0"/>
                <w:sz w:val="17"/>
              </w:rPr>
              <w:t>Set-up</w:t>
            </w:r>
          </w:p>
        </w:tc>
        <w:tc>
          <w:tcPr>
            <w:tcW w:type="dxa" w:w="2535"/>
            <w:vAlign w:val="center"/>
          </w:tcPr>
          <w:p>
            <w:pPr>
              <w:spacing w:after="40"/>
            </w:pPr>
            <w:r/>
            <w:r>
              <w:rPr>
                <w:rFonts w:ascii="Arial" w:hAnsi="Arial"/>
                <w:b w:val="0"/>
                <w:sz w:val="17"/>
              </w:rPr>
              <w:t>Complication</w:t>
            </w:r>
          </w:p>
        </w:tc>
        <w:tc>
          <w:tcPr>
            <w:tcW w:type="dxa" w:w="2535"/>
            <w:vAlign w:val="center"/>
          </w:tcPr>
          <w:p>
            <w:pPr>
              <w:spacing w:after="40"/>
            </w:pPr>
            <w:r/>
            <w:r>
              <w:rPr>
                <w:rFonts w:ascii="Arial" w:hAnsi="Arial"/>
                <w:b w:val="0"/>
                <w:sz w:val="17"/>
              </w:rPr>
              <w:t>Choice</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Six short shots give a one-minute story enough movement without becoming confusing.</w:t>
            </w:r>
          </w:p>
        </w:tc>
      </w:tr>
    </w:tbl>
    <w:p>
      <w:r>
        <w:rPr>
          <w:b/>
          <w:color w:val="C93E36"/>
        </w:rPr>
        <w:t xml:space="preserve">Common mistake: </w:t>
      </w:r>
      <w:r>
        <w:t>Asking one prompt to generate the full minute with many changing actions.</w:t>
      </w:r>
    </w:p>
    <w:p>
      <w:r>
        <w:rPr>
          <w:b/>
          <w:color w:val="129367"/>
        </w:rPr>
        <w:t xml:space="preserve">Best practice: </w:t>
      </w:r>
      <w:r>
        <w:t>Create the storyboard first, then generate each shot separately using the same references.</w:t>
      </w:r>
    </w:p>
    <w:p>
      <w:r>
        <w:rPr>
          <w:b/>
          <w:color w:val="1875C4"/>
        </w:rPr>
        <w:t xml:space="preserve">Example: </w:t>
      </w:r>
      <w:r>
        <w:t>Six shots: arrival, clue, reaction, misunderstanding, reveal, emotional closing image.</w:t>
      </w:r>
    </w:p>
    <w:p>
      <w:r>
        <w:br w:type="page"/>
      </w:r>
    </w:p>
    <w:p>
      <w:pPr>
        <w:pStyle w:val="Heading2"/>
      </w:pPr>
      <w:r>
        <w:t>5.4 Keep continuity across shots</w:t>
      </w:r>
    </w:p>
    <w:p>
      <w:pPr>
        <w:pStyle w:val="Heading3"/>
      </w:pPr>
      <w:r>
        <w:t>How it works</w:t>
      </w:r>
    </w:p>
    <w:p>
      <w:pPr>
        <w:ind w:left="255" w:hanging="255"/>
      </w:pPr>
      <w:r>
        <w:rPr>
          <w:b/>
          <w:color w:val="1875C4"/>
        </w:rPr>
        <w:t xml:space="preserve">1. </w:t>
      </w:r>
      <w:r>
        <w:t>Lock the character</w:t>
      </w:r>
    </w:p>
    <w:p>
      <w:pPr>
        <w:ind w:left="255" w:hanging="255"/>
      </w:pPr>
      <w:r>
        <w:rPr>
          <w:b/>
          <w:color w:val="1875C4"/>
        </w:rPr>
        <w:t xml:space="preserve">2. </w:t>
      </w:r>
      <w:r>
        <w:t>Lock the location</w:t>
      </w:r>
    </w:p>
    <w:p>
      <w:pPr>
        <w:ind w:left="255" w:hanging="255"/>
      </w:pPr>
      <w:r>
        <w:rPr>
          <w:b/>
          <w:color w:val="1875C4"/>
        </w:rPr>
        <w:t xml:space="preserve">3. </w:t>
      </w:r>
      <w:r>
        <w:t>Track props</w:t>
      </w:r>
    </w:p>
    <w:p>
      <w:pPr>
        <w:ind w:left="255" w:hanging="255"/>
      </w:pPr>
      <w:r>
        <w:rPr>
          <w:b/>
          <w:color w:val="1875C4"/>
        </w:rPr>
        <w:t xml:space="preserve">4. </w:t>
      </w:r>
      <w:r>
        <w:t>Match screen direction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Character reference</w:t>
            </w:r>
          </w:p>
        </w:tc>
        <w:tc>
          <w:tcPr>
            <w:tcW w:type="dxa" w:w="2535"/>
            <w:vAlign w:val="center"/>
            <w:shd w:fill="0D3056"/>
          </w:tcPr>
          <w:p>
            <w:pPr>
              <w:spacing w:after="40"/>
            </w:pPr>
            <w:r/>
            <w:r>
              <w:rPr>
                <w:rFonts w:ascii="Arial" w:hAnsi="Arial"/>
                <w:b/>
                <w:color w:val="FFFFFF"/>
                <w:sz w:val="17"/>
              </w:rPr>
              <w:t>Location reference</w:t>
            </w:r>
          </w:p>
        </w:tc>
        <w:tc>
          <w:tcPr>
            <w:tcW w:type="dxa" w:w="2535"/>
            <w:vAlign w:val="center"/>
            <w:shd w:fill="0D3056"/>
          </w:tcPr>
          <w:p>
            <w:pPr>
              <w:spacing w:after="40"/>
            </w:pPr>
            <w:r/>
            <w:r>
              <w:rPr>
                <w:rFonts w:ascii="Arial" w:hAnsi="Arial"/>
                <w:b/>
                <w:color w:val="FFFFFF"/>
                <w:sz w:val="17"/>
              </w:rPr>
              <w:t>Prop list</w:t>
            </w:r>
          </w:p>
        </w:tc>
        <w:tc>
          <w:tcPr>
            <w:tcW w:type="dxa" w:w="2535"/>
            <w:vAlign w:val="center"/>
            <w:shd w:fill="0D3056"/>
          </w:tcPr>
          <w:p>
            <w:pPr>
              <w:spacing w:after="40"/>
            </w:pPr>
            <w:r/>
            <w:r>
              <w:rPr>
                <w:rFonts w:ascii="Arial" w:hAnsi="Arial"/>
                <w:b/>
                <w:color w:val="FFFFFF"/>
                <w:sz w:val="17"/>
              </w:rPr>
              <w:t>Previous-frame check</w:t>
            </w:r>
          </w:p>
        </w:tc>
      </w:tr>
      <w:tr>
        <w:tc>
          <w:tcPr>
            <w:tcW w:type="dxa" w:w="2535"/>
            <w:vAlign w:val="center"/>
          </w:tcPr>
          <w:p>
            <w:pPr>
              <w:spacing w:after="40"/>
            </w:pPr>
            <w:r/>
            <w:r>
              <w:rPr>
                <w:rFonts w:ascii="Arial" w:hAnsi="Arial"/>
                <w:b w:val="0"/>
                <w:sz w:val="17"/>
              </w:rPr>
              <w:t>Lock the character</w:t>
            </w:r>
          </w:p>
        </w:tc>
        <w:tc>
          <w:tcPr>
            <w:tcW w:type="dxa" w:w="2535"/>
            <w:vAlign w:val="center"/>
          </w:tcPr>
          <w:p>
            <w:pPr>
              <w:spacing w:after="40"/>
            </w:pPr>
            <w:r/>
            <w:r>
              <w:rPr>
                <w:rFonts w:ascii="Arial" w:hAnsi="Arial"/>
                <w:b w:val="0"/>
                <w:sz w:val="17"/>
              </w:rPr>
              <w:t>Lock the location</w:t>
            </w:r>
          </w:p>
        </w:tc>
        <w:tc>
          <w:tcPr>
            <w:tcW w:type="dxa" w:w="2535"/>
            <w:vAlign w:val="center"/>
          </w:tcPr>
          <w:p>
            <w:pPr>
              <w:spacing w:after="40"/>
            </w:pPr>
            <w:r/>
            <w:r>
              <w:rPr>
                <w:rFonts w:ascii="Arial" w:hAnsi="Arial"/>
                <w:b w:val="0"/>
                <w:sz w:val="17"/>
              </w:rPr>
              <w:t>Track props</w:t>
            </w:r>
          </w:p>
        </w:tc>
        <w:tc>
          <w:tcPr>
            <w:tcW w:type="dxa" w:w="2535"/>
            <w:vAlign w:val="center"/>
          </w:tcPr>
          <w:p>
            <w:pPr>
              <w:spacing w:after="40"/>
            </w:pPr>
            <w:r/>
            <w:r>
              <w:rPr>
                <w:rFonts w:ascii="Arial" w:hAnsi="Arial"/>
                <w:b w:val="0"/>
                <w:sz w:val="17"/>
              </w:rPr>
              <w:t>Match screen direction</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Each new shot should inherit what must remain unchanged from the previous shot.</w:t>
            </w:r>
          </w:p>
        </w:tc>
      </w:tr>
    </w:tbl>
    <w:p>
      <w:r>
        <w:rPr>
          <w:b/>
          <w:color w:val="C93E36"/>
        </w:rPr>
        <w:t xml:space="preserve">Common mistake: </w:t>
      </w:r>
      <w:r>
        <w:t>Describing only what changes and forgetting what must stay the same.</w:t>
      </w:r>
    </w:p>
    <w:p>
      <w:r>
        <w:rPr>
          <w:b/>
          <w:color w:val="129367"/>
        </w:rPr>
        <w:t xml:space="preserve">Best practice: </w:t>
      </w:r>
      <w:r>
        <w:t>Add a continuity line to every shot prompt and compare adjacent frames before moving on.</w:t>
      </w:r>
    </w:p>
    <w:p>
      <w:r>
        <w:rPr>
          <w:b/>
          <w:color w:val="1875C4"/>
        </w:rPr>
        <w:t xml:space="preserve">Example: </w:t>
      </w:r>
      <w:r>
        <w:t>Keep Mei's teal overshirt, cream apron, hairstyle and left-to-right movement unchanged; same morning cafe lighting.</w:t>
      </w:r>
    </w:p>
    <w:p>
      <w:r>
        <w:br w:type="page"/>
      </w:r>
    </w:p>
    <w:p>
      <w:pPr>
        <w:pStyle w:val="Heading2"/>
      </w:pPr>
      <w:r>
        <w:t>5.5 Use the agentic pipeline for a series</w:t>
      </w:r>
    </w:p>
    <w:p>
      <w:pPr>
        <w:pStyle w:val="Heading3"/>
      </w:pPr>
      <w:r>
        <w:t>How it works</w:t>
      </w:r>
    </w:p>
    <w:p>
      <w:pPr>
        <w:ind w:left="255" w:hanging="255"/>
      </w:pPr>
      <w:r>
        <w:rPr>
          <w:b/>
          <w:color w:val="1875C4"/>
        </w:rPr>
        <w:t xml:space="preserve">1. </w:t>
      </w:r>
      <w:r>
        <w:t>Research the episode</w:t>
      </w:r>
    </w:p>
    <w:p>
      <w:pPr>
        <w:ind w:left="255" w:hanging="255"/>
      </w:pPr>
      <w:r>
        <w:rPr>
          <w:b/>
          <w:color w:val="1875C4"/>
        </w:rPr>
        <w:t xml:space="preserve">2. </w:t>
      </w:r>
      <w:r>
        <w:t>Write and storyboard</w:t>
      </w:r>
    </w:p>
    <w:p>
      <w:pPr>
        <w:ind w:left="255" w:hanging="255"/>
      </w:pPr>
      <w:r>
        <w:rPr>
          <w:b/>
          <w:color w:val="1875C4"/>
        </w:rPr>
        <w:t xml:space="preserve">3. </w:t>
      </w:r>
      <w:r>
        <w:t>Create and assemble</w:t>
      </w:r>
    </w:p>
    <w:p>
      <w:pPr>
        <w:ind w:left="255" w:hanging="255"/>
      </w:pPr>
      <w:r>
        <w:rPr>
          <w:b/>
          <w:color w:val="1875C4"/>
        </w:rPr>
        <w:t xml:space="preserve">4. </w:t>
      </w:r>
      <w:r>
        <w:t>Audit and learn</w:t>
      </w:r>
    </w:p>
    <w:tbl>
      <w:tblPr>
        <w:tblStyle w:val="TableGrid"/>
        <w:tblW w:type="auto" w:w="0"/>
        <w:tblLook w:firstColumn="1" w:firstRow="1" w:lastColumn="0" w:lastRow="0" w:noHBand="0" w:noVBand="1" w:val="04A0"/>
      </w:tblPr>
      <w:tblGrid>
        <w:gridCol w:w="2535"/>
        <w:gridCol w:w="2535"/>
        <w:gridCol w:w="2535"/>
        <w:gridCol w:w="2535"/>
      </w:tblGrid>
      <w:tr>
        <w:tc>
          <w:tcPr>
            <w:tcW w:type="dxa" w:w="2535"/>
            <w:vAlign w:val="center"/>
            <w:shd w:fill="0D3056"/>
          </w:tcPr>
          <w:p>
            <w:pPr>
              <w:spacing w:after="40"/>
            </w:pPr>
            <w:r/>
            <w:r>
              <w:rPr>
                <w:rFonts w:ascii="Arial" w:hAnsi="Arial"/>
                <w:b/>
                <w:color w:val="FFFFFF"/>
                <w:sz w:val="17"/>
              </w:rPr>
              <w:t>Series bible</w:t>
            </w:r>
          </w:p>
        </w:tc>
        <w:tc>
          <w:tcPr>
            <w:tcW w:type="dxa" w:w="2535"/>
            <w:vAlign w:val="center"/>
            <w:shd w:fill="0D3056"/>
          </w:tcPr>
          <w:p>
            <w:pPr>
              <w:spacing w:after="40"/>
            </w:pPr>
            <w:r/>
            <w:r>
              <w:rPr>
                <w:rFonts w:ascii="Arial" w:hAnsi="Arial"/>
                <w:b/>
                <w:color w:val="FFFFFF"/>
                <w:sz w:val="17"/>
              </w:rPr>
              <w:t>Episode brief</w:t>
            </w:r>
          </w:p>
        </w:tc>
        <w:tc>
          <w:tcPr>
            <w:tcW w:type="dxa" w:w="2535"/>
            <w:vAlign w:val="center"/>
            <w:shd w:fill="0D3056"/>
          </w:tcPr>
          <w:p>
            <w:pPr>
              <w:spacing w:after="40"/>
            </w:pPr>
            <w:r/>
            <w:r>
              <w:rPr>
                <w:rFonts w:ascii="Arial" w:hAnsi="Arial"/>
                <w:b/>
                <w:color w:val="FFFFFF"/>
                <w:sz w:val="17"/>
              </w:rPr>
              <w:t>Approved references</w:t>
            </w:r>
          </w:p>
        </w:tc>
        <w:tc>
          <w:tcPr>
            <w:tcW w:type="dxa" w:w="2535"/>
            <w:vAlign w:val="center"/>
            <w:shd w:fill="0D3056"/>
          </w:tcPr>
          <w:p>
            <w:pPr>
              <w:spacing w:after="40"/>
            </w:pPr>
            <w:r/>
            <w:r>
              <w:rPr>
                <w:rFonts w:ascii="Arial" w:hAnsi="Arial"/>
                <w:b/>
                <w:color w:val="FFFFFF"/>
                <w:sz w:val="17"/>
              </w:rPr>
              <w:t>Continuity notes</w:t>
            </w:r>
          </w:p>
        </w:tc>
      </w:tr>
      <w:tr>
        <w:tc>
          <w:tcPr>
            <w:tcW w:type="dxa" w:w="2535"/>
            <w:vAlign w:val="center"/>
          </w:tcPr>
          <w:p>
            <w:pPr>
              <w:spacing w:after="40"/>
            </w:pPr>
            <w:r/>
            <w:r>
              <w:rPr>
                <w:rFonts w:ascii="Arial" w:hAnsi="Arial"/>
                <w:b w:val="0"/>
                <w:sz w:val="17"/>
              </w:rPr>
              <w:t>Research the episode</w:t>
            </w:r>
          </w:p>
        </w:tc>
        <w:tc>
          <w:tcPr>
            <w:tcW w:type="dxa" w:w="2535"/>
            <w:vAlign w:val="center"/>
          </w:tcPr>
          <w:p>
            <w:pPr>
              <w:spacing w:after="40"/>
            </w:pPr>
            <w:r/>
            <w:r>
              <w:rPr>
                <w:rFonts w:ascii="Arial" w:hAnsi="Arial"/>
                <w:b w:val="0"/>
                <w:sz w:val="17"/>
              </w:rPr>
              <w:t>Write and storyboard</w:t>
            </w:r>
          </w:p>
        </w:tc>
        <w:tc>
          <w:tcPr>
            <w:tcW w:type="dxa" w:w="2535"/>
            <w:vAlign w:val="center"/>
          </w:tcPr>
          <w:p>
            <w:pPr>
              <w:spacing w:after="40"/>
            </w:pPr>
            <w:r/>
            <w:r>
              <w:rPr>
                <w:rFonts w:ascii="Arial" w:hAnsi="Arial"/>
                <w:b w:val="0"/>
                <w:sz w:val="17"/>
              </w:rPr>
              <w:t>Create and assemble</w:t>
            </w:r>
          </w:p>
        </w:tc>
        <w:tc>
          <w:tcPr>
            <w:tcW w:type="dxa" w:w="2535"/>
            <w:vAlign w:val="center"/>
          </w:tcPr>
          <w:p>
            <w:pPr>
              <w:spacing w:after="40"/>
            </w:pPr>
            <w:r/>
            <w:r>
              <w:rPr>
                <w:rFonts w:ascii="Arial" w:hAnsi="Arial"/>
                <w:b w:val="0"/>
                <w:sz w:val="17"/>
              </w:rPr>
              <w:t>Audit and learn</w:t>
            </w:r>
          </w:p>
        </w:tc>
      </w:tr>
    </w:tbl>
    <w:p>
      <w:pPr>
        <w:pStyle w:val="Heading3"/>
      </w:pPr>
      <w:r>
        <w:t>Creative guidance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875C4"/>
                <w:sz w:val="18"/>
              </w:rPr>
              <w:t>KEY INSIGHT</w:t>
            </w:r>
          </w:p>
          <w:p>
            <w:pPr>
              <w:spacing w:after="40"/>
            </w:pPr>
            <w:r>
              <w:t>The team improves over time when each episode updates reusable story and visual references.</w:t>
            </w:r>
          </w:p>
        </w:tc>
      </w:tr>
    </w:tbl>
    <w:p>
      <w:r>
        <w:rPr>
          <w:b/>
          <w:color w:val="C93E36"/>
        </w:rPr>
        <w:t xml:space="preserve">Common mistake: </w:t>
      </w:r>
      <w:r>
        <w:t>Starting every episode from a blank prompt and repeating old mistakes.</w:t>
      </w:r>
    </w:p>
    <w:p>
      <w:r>
        <w:rPr>
          <w:b/>
          <w:color w:val="129367"/>
        </w:rPr>
        <w:t xml:space="preserve">Best practice: </w:t>
      </w:r>
      <w:r>
        <w:t>After release, save what worked as examples and revise the series skill before the next episode.</w:t>
      </w:r>
    </w:p>
    <w:p>
      <w:r>
        <w:rPr>
          <w:b/>
          <w:color w:val="1875C4"/>
        </w:rPr>
        <w:t xml:space="preserve">Example: </w:t>
      </w:r>
      <w:r>
        <w:t>Episode 02 reuses the same character pack, cafe reference, title style, sound palette and review checklist.</w:t>
      </w:r>
    </w:p>
    <w:p>
      <w:r>
        <w:br w:type="page"/>
      </w:r>
    </w:p>
    <w:p>
      <w:pPr>
        <w:pStyle w:val="Heading1"/>
      </w:pPr>
      <w:r>
        <w:t>6. Hands-on Lab Guide</w:t>
      </w:r>
    </w:p>
    <w:p>
      <w:r>
        <w:t>The four connected labs take one idea from a simple first draft to a polished video, a multi-agent workflow and a consistent one-minute micro-drama episode. Each lab includes copy-ready prompts in Markdown and PDF.</w:t>
      </w:r>
    </w:p>
    <w:p>
      <w:pPr>
        <w:pStyle w:val="Heading2"/>
      </w:pPr>
      <w:r>
        <w:t>6.1 Lab 01: Create Your First Video with Hermes</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Install Hermes Desktop, connect MiniMax M3, improve a simple prompt and create a 15-second first video.</w:t>
            </w:r>
          </w:p>
        </w:tc>
      </w:tr>
    </w:tbl>
    <w:p>
      <w:pPr>
        <w:pStyle w:val="Heading3"/>
      </w:pPr>
      <w:r>
        <w:t>Folder contents</w:t>
      </w:r>
    </w:p>
    <w:p>
      <w:pPr>
        <w:pStyle w:val="ListBullet"/>
      </w:pPr>
      <w:r>
        <w:t>labs/lab-01-create-first-video-with-hermes/README.md — detailed procedure</w:t>
      </w:r>
    </w:p>
    <w:p>
      <w:pPr>
        <w:pStyle w:val="ListBullet"/>
      </w:pPr>
      <w:r>
        <w:t>AI-PROMPTS.md and AI-PROMPTS.pdf — identical copy-ready prompts</w:t>
      </w:r>
    </w:p>
    <w:p>
      <w:pPr>
        <w:pStyle w:val="ListBullet"/>
      </w:pPr>
      <w:r>
        <w:t>data/ - supplied brief, brand, character or planning information</w:t>
      </w:r>
    </w:p>
    <w:p>
      <w:pPr>
        <w:pStyle w:val="ListBullet"/>
      </w:pPr>
      <w:r>
        <w:t>starter/ and custom-skill/ - templates and reusable examples</w:t>
      </w:r>
    </w:p>
    <w:p>
      <w:pPr>
        <w:pStyle w:val="ListBullet"/>
      </w:pPr>
      <w:r>
        <w:t>evidence/checklist.md - a viewer-focused review guide</w:t>
      </w:r>
    </w:p>
    <w:p>
      <w:pPr>
        <w:pStyle w:val="Heading3"/>
      </w:pPr>
      <w:r>
        <w:t>Detailed procedure</w:t>
      </w:r>
    </w:p>
    <w:p>
      <w:pPr>
        <w:ind w:left="255" w:hanging="255"/>
      </w:pPr>
      <w:r>
        <w:rPr>
          <w:b/>
          <w:color w:val="1875C4"/>
        </w:rPr>
        <w:t xml:space="preserve">1. </w:t>
      </w:r>
      <w:r>
        <w:t>Open the lab folder as the current project in Hermes Desktop.</w:t>
      </w:r>
    </w:p>
    <w:p>
      <w:pPr>
        <w:ind w:left="255" w:hanging="255"/>
      </w:pPr>
      <w:r>
        <w:rPr>
          <w:b/>
          <w:color w:val="1875C4"/>
        </w:rPr>
        <w:t xml:space="preserve">2. </w:t>
      </w:r>
      <w:r>
        <w:t>Read README.md and look through the supplied brief, examples and creative references.</w:t>
      </w:r>
    </w:p>
    <w:p>
      <w:pPr>
        <w:ind w:left="255" w:hanging="255"/>
      </w:pPr>
      <w:r>
        <w:rPr>
          <w:b/>
          <w:color w:val="1875C4"/>
        </w:rPr>
        <w:t xml:space="preserve">3. </w:t>
      </w:r>
      <w:r>
        <w:t>Open AI-PROMPTS.md or AI-PROMPTS.pdf and adapt the audience, subject, setting and style for your idea.</w:t>
      </w:r>
    </w:p>
    <w:p>
      <w:pPr>
        <w:ind w:left="255" w:hanging="255"/>
      </w:pPr>
      <w:r>
        <w:rPr>
          <w:b/>
          <w:color w:val="1875C4"/>
        </w:rPr>
        <w:t xml:space="preserve">4. </w:t>
      </w:r>
      <w:r>
        <w:t>Ask Hermes to show the creative plan or storyboard before generating the video.</w:t>
      </w:r>
    </w:p>
    <w:p>
      <w:pPr>
        <w:ind w:left="255" w:hanging="255"/>
      </w:pPr>
      <w:r>
        <w:rPr>
          <w:b/>
          <w:color w:val="1875C4"/>
        </w:rPr>
        <w:t xml:space="preserve">5. </w:t>
      </w:r>
      <w:r>
        <w:t>Create the first draft and watch it once without stopping, as a viewer would.</w:t>
      </w:r>
    </w:p>
    <w:p>
      <w:pPr>
        <w:ind w:left="255" w:hanging="255"/>
      </w:pPr>
      <w:r>
        <w:rPr>
          <w:b/>
          <w:color w:val="1875C4"/>
        </w:rPr>
        <w:t xml:space="preserve">6. </w:t>
      </w:r>
      <w:r>
        <w:t>Write specific feedback using times or shot numbers, then request one focused revision.</w:t>
      </w:r>
    </w:p>
    <w:p>
      <w:pPr>
        <w:ind w:left="255" w:hanging="255"/>
      </w:pPr>
      <w:r>
        <w:rPr>
          <w:b/>
          <w:color w:val="1875C4"/>
        </w:rPr>
        <w:t xml:space="preserve">7. </w:t>
      </w:r>
      <w:r>
        <w:t>Compare the two versions and explain which change improved the video most.</w:t>
      </w:r>
    </w:p>
    <w:p>
      <w:pPr>
        <w:ind w:left="255" w:hanging="255"/>
      </w:pPr>
      <w:r>
        <w:rPr>
          <w:b/>
          <w:color w:val="1875C4"/>
        </w:rPr>
        <w:t xml:space="preserve">8. </w:t>
      </w:r>
      <w:r>
        <w:t>Keep paid generation, YouTube upload and scheduling in preview or paused mode until approved.</w:t>
      </w:r>
    </w:p>
    <w:p>
      <w:pPr>
        <w:ind w:left="255" w:hanging="255"/>
      </w:pPr>
      <w:r>
        <w:rPr>
          <w:b/>
          <w:color w:val="1875C4"/>
        </w:rPr>
        <w:t xml:space="preserve">9. </w:t>
      </w:r>
      <w:r>
        <w:t>Complete the review checklist and save the prompt, draft, feedback and improved result.</w:t>
      </w:r>
    </w:p>
    <w:p>
      <w:pPr>
        <w:ind w:left="255" w:hanging="255"/>
      </w:pPr>
      <w:r>
        <w:rPr>
          <w:b/>
          <w:color w:val="1875C4"/>
        </w:rPr>
        <w:t xml:space="preserve">10. </w:t>
      </w:r>
      <w:r>
        <w:t>Remove passwords, account details and unrelated personal information from shared evidence.</w:t>
      </w:r>
    </w:p>
    <w:p>
      <w:pPr>
        <w:pStyle w:val="Heading3"/>
      </w:pPr>
      <w:r>
        <w:t>Lab-specific execution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Hermes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Install Hermes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Review MiniMax plan</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Connect M3</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Write prompt</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Create video</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Review result</w:t>
            </w:r>
          </w:p>
        </w:tc>
        <w:tc>
          <w:tcPr>
            <w:tcW w:type="dxa" w:w="3381"/>
            <w:vAlign w:val="center"/>
          </w:tcPr>
          <w:p>
            <w:pPr>
              <w:spacing w:after="40"/>
            </w:pPr>
            <w:r/>
            <w:r>
              <w:rPr>
                <w:rFonts w:ascii="Arial" w:hAnsi="Arial"/>
                <w:b w:val="0"/>
                <w:sz w:val="18"/>
              </w:rPr>
              <w:t>What the viewer should see, understand or feel at this stage</w:t>
            </w:r>
          </w:p>
        </w:tc>
      </w:tr>
    </w:tbl>
    <w:p>
      <w:pPr>
        <w:pStyle w:val="Heading3"/>
      </w:pPr>
      <w:r>
        <w:t>Main prompt</w:t>
      </w:r>
    </w:p>
    <w:p>
      <w:pPr>
        <w:pStyle w:val="IntenseQuote"/>
      </w:pPr>
      <w:r>
        <w:t>Help me create a 15-second vertical video for Harbour Bean. Audience: busy office workers. Message: check your coffee grind. Show three five-second shots: an attention-grabbing close-up, a clear comparison, and a closing save-this-guide message. Warm morning light, calm practical tone, slow camera movement, readable captions, no invented claims. First show me the shot list; after I approve it, create the video and ask me what should improve.</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Hermes opens the correct project, MiniMax M3 is selected or the available approved fallback is recorded, the shot list has three clear shots, and the first video is saved.</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The story feels confusing</w:t>
            </w:r>
          </w:p>
        </w:tc>
        <w:tc>
          <w:tcPr>
            <w:tcW w:type="dxa" w:w="3381"/>
            <w:vAlign w:val="center"/>
          </w:tcPr>
          <w:p>
            <w:pPr>
              <w:spacing w:after="40"/>
            </w:pPr>
            <w:r/>
            <w:r>
              <w:rPr>
                <w:rFonts w:ascii="Arial" w:hAnsi="Arial"/>
                <w:b w:val="0"/>
                <w:sz w:val="18"/>
              </w:rPr>
              <w:t>Too many ideas or actions</w:t>
            </w:r>
          </w:p>
        </w:tc>
        <w:tc>
          <w:tcPr>
            <w:tcW w:type="dxa" w:w="3381"/>
            <w:vAlign w:val="center"/>
          </w:tcPr>
          <w:p>
            <w:pPr>
              <w:spacing w:after="40"/>
            </w:pPr>
            <w:r/>
            <w:r>
              <w:rPr>
                <w:rFonts w:ascii="Arial" w:hAnsi="Arial"/>
                <w:b w:val="0"/>
                <w:sz w:val="18"/>
              </w:rPr>
              <w:t>Keep one message and one main action per shot.</w:t>
            </w:r>
          </w:p>
        </w:tc>
      </w:tr>
      <w:tr>
        <w:tc>
          <w:tcPr>
            <w:tcW w:type="dxa" w:w="3381"/>
            <w:vAlign w:val="center"/>
          </w:tcPr>
          <w:p>
            <w:pPr>
              <w:spacing w:after="40"/>
            </w:pPr>
            <w:r/>
            <w:r>
              <w:rPr>
                <w:rFonts w:ascii="Arial" w:hAnsi="Arial"/>
                <w:b w:val="0"/>
                <w:sz w:val="18"/>
              </w:rPr>
              <w:t>The video looks generic</w:t>
            </w:r>
          </w:p>
        </w:tc>
        <w:tc>
          <w:tcPr>
            <w:tcW w:type="dxa" w:w="3381"/>
            <w:vAlign w:val="center"/>
          </w:tcPr>
          <w:p>
            <w:pPr>
              <w:spacing w:after="40"/>
            </w:pPr>
            <w:r/>
            <w:r>
              <w:rPr>
                <w:rFonts w:ascii="Arial" w:hAnsi="Arial"/>
                <w:b w:val="0"/>
                <w:sz w:val="18"/>
              </w:rPr>
              <w:t>Style words are vague</w:t>
            </w:r>
          </w:p>
        </w:tc>
        <w:tc>
          <w:tcPr>
            <w:tcW w:type="dxa" w:w="3381"/>
            <w:vAlign w:val="center"/>
          </w:tcPr>
          <w:p>
            <w:pPr>
              <w:spacing w:after="40"/>
            </w:pPr>
            <w:r/>
            <w:r>
              <w:rPr>
                <w:rFonts w:ascii="Arial" w:hAnsi="Arial"/>
                <w:b w:val="0"/>
                <w:sz w:val="18"/>
              </w:rPr>
              <w:t>Describe visible choices: light, colour, framing, movement and pace.</w:t>
            </w:r>
          </w:p>
        </w:tc>
      </w:tr>
      <w:tr>
        <w:tc>
          <w:tcPr>
            <w:tcW w:type="dxa" w:w="3381"/>
            <w:vAlign w:val="center"/>
          </w:tcPr>
          <w:p>
            <w:pPr>
              <w:spacing w:after="40"/>
            </w:pPr>
            <w:r/>
            <w:r>
              <w:rPr>
                <w:rFonts w:ascii="Arial" w:hAnsi="Arial"/>
                <w:b w:val="0"/>
                <w:sz w:val="18"/>
              </w:rPr>
              <w:t>The character changes</w:t>
            </w:r>
          </w:p>
        </w:tc>
        <w:tc>
          <w:tcPr>
            <w:tcW w:type="dxa" w:w="3381"/>
            <w:vAlign w:val="center"/>
          </w:tcPr>
          <w:p>
            <w:pPr>
              <w:spacing w:after="40"/>
            </w:pPr>
            <w:r/>
            <w:r>
              <w:rPr>
                <w:rFonts w:ascii="Arial" w:hAnsi="Arial"/>
                <w:b w:val="0"/>
                <w:sz w:val="18"/>
              </w:rPr>
              <w:t>Continuity details were omitted</w:t>
            </w:r>
          </w:p>
        </w:tc>
        <w:tc>
          <w:tcPr>
            <w:tcW w:type="dxa" w:w="3381"/>
            <w:vAlign w:val="center"/>
          </w:tcPr>
          <w:p>
            <w:pPr>
              <w:spacing w:after="40"/>
            </w:pPr>
            <w:r/>
            <w:r>
              <w:rPr>
                <w:rFonts w:ascii="Arial" w:hAnsi="Arial"/>
                <w:b w:val="0"/>
                <w:sz w:val="18"/>
              </w:rPr>
              <w:t>Repeat the same reference and fixed character traits in every shot.</w:t>
            </w:r>
          </w:p>
        </w:tc>
      </w:tr>
      <w:tr>
        <w:tc>
          <w:tcPr>
            <w:tcW w:type="dxa" w:w="3381"/>
            <w:vAlign w:val="center"/>
          </w:tcPr>
          <w:p>
            <w:pPr>
              <w:spacing w:after="40"/>
            </w:pPr>
            <w:r/>
            <w:r>
              <w:rPr>
                <w:rFonts w:ascii="Arial" w:hAnsi="Arial"/>
                <w:b w:val="0"/>
                <w:sz w:val="18"/>
              </w:rPr>
              <w:t>The workflow cannot publish</w:t>
            </w:r>
          </w:p>
        </w:tc>
        <w:tc>
          <w:tcPr>
            <w:tcW w:type="dxa" w:w="3381"/>
            <w:vAlign w:val="center"/>
          </w:tcPr>
          <w:p>
            <w:pPr>
              <w:spacing w:after="40"/>
            </w:pPr>
            <w:r/>
            <w:r>
              <w:rPr>
                <w:rFonts w:ascii="Arial" w:hAnsi="Arial"/>
                <w:b w:val="0"/>
                <w:sz w:val="18"/>
              </w:rPr>
              <w:t>Connection or approval is missing</w:t>
            </w:r>
          </w:p>
        </w:tc>
        <w:tc>
          <w:tcPr>
            <w:tcW w:type="dxa" w:w="3381"/>
            <w:vAlign w:val="center"/>
          </w:tcPr>
          <w:p>
            <w:pPr>
              <w:spacing w:after="40"/>
            </w:pPr>
            <w:r/>
            <w:r>
              <w:rPr>
                <w:rFonts w:ascii="Arial" w:hAnsi="Arial"/>
                <w:b w:val="0"/>
                <w:sz w:val="18"/>
              </w:rPr>
              <w:t>Prepare a Private preview and ask the trainer before continuing.</w:t>
            </w:r>
          </w:p>
        </w:tc>
      </w:tr>
    </w:tbl>
    <w:p>
      <w:r>
        <w:br w:type="page"/>
      </w:r>
    </w:p>
    <w:p>
      <w:pPr>
        <w:pStyle w:val="Heading2"/>
      </w:pPr>
      <w:r>
        <w:t>6.2 Lab 02: Improve the Video with Tools and Skills</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Choose appropriate video tools, add reusable Hermes skills and create a more polished branded version of the first video.</w:t>
            </w:r>
          </w:p>
        </w:tc>
      </w:tr>
    </w:tbl>
    <w:p>
      <w:pPr>
        <w:pStyle w:val="Heading3"/>
      </w:pPr>
      <w:r>
        <w:t>Folder contents</w:t>
      </w:r>
    </w:p>
    <w:p>
      <w:pPr>
        <w:pStyle w:val="ListBullet"/>
      </w:pPr>
      <w:r>
        <w:t>labs/lab-02-improve-video-with-tools-and-skills/README.md — detailed procedure</w:t>
      </w:r>
    </w:p>
    <w:p>
      <w:pPr>
        <w:pStyle w:val="ListBullet"/>
      </w:pPr>
      <w:r>
        <w:t>AI-PROMPTS.md and AI-PROMPTS.pdf — identical copy-ready prompts</w:t>
      </w:r>
    </w:p>
    <w:p>
      <w:pPr>
        <w:pStyle w:val="ListBullet"/>
      </w:pPr>
      <w:r>
        <w:t>data/ - supplied brief, brand, character or planning information</w:t>
      </w:r>
    </w:p>
    <w:p>
      <w:pPr>
        <w:pStyle w:val="ListBullet"/>
      </w:pPr>
      <w:r>
        <w:t>starter/ and custom-skill/ - templates and reusable examples</w:t>
      </w:r>
    </w:p>
    <w:p>
      <w:pPr>
        <w:pStyle w:val="ListBullet"/>
      </w:pPr>
      <w:r>
        <w:t>evidence/checklist.md - a viewer-focused review guide</w:t>
      </w:r>
    </w:p>
    <w:p>
      <w:pPr>
        <w:pStyle w:val="Heading3"/>
      </w:pPr>
      <w:r>
        <w:t>Detailed procedure</w:t>
      </w:r>
    </w:p>
    <w:p>
      <w:pPr>
        <w:ind w:left="255" w:hanging="255"/>
      </w:pPr>
      <w:r>
        <w:rPr>
          <w:b/>
          <w:color w:val="1875C4"/>
        </w:rPr>
        <w:t xml:space="preserve">1. </w:t>
      </w:r>
      <w:r>
        <w:t>Open the lab folder as the current project in Hermes Desktop.</w:t>
      </w:r>
    </w:p>
    <w:p>
      <w:pPr>
        <w:ind w:left="255" w:hanging="255"/>
      </w:pPr>
      <w:r>
        <w:rPr>
          <w:b/>
          <w:color w:val="1875C4"/>
        </w:rPr>
        <w:t xml:space="preserve">2. </w:t>
      </w:r>
      <w:r>
        <w:t>Read README.md and look through the supplied brief, examples and creative references.</w:t>
      </w:r>
    </w:p>
    <w:p>
      <w:pPr>
        <w:ind w:left="255" w:hanging="255"/>
      </w:pPr>
      <w:r>
        <w:rPr>
          <w:b/>
          <w:color w:val="1875C4"/>
        </w:rPr>
        <w:t xml:space="preserve">3. </w:t>
      </w:r>
      <w:r>
        <w:t>Open AI-PROMPTS.md or AI-PROMPTS.pdf and adapt the audience, subject, setting and style for your idea.</w:t>
      </w:r>
    </w:p>
    <w:p>
      <w:pPr>
        <w:ind w:left="255" w:hanging="255"/>
      </w:pPr>
      <w:r>
        <w:rPr>
          <w:b/>
          <w:color w:val="1875C4"/>
        </w:rPr>
        <w:t xml:space="preserve">4. </w:t>
      </w:r>
      <w:r>
        <w:t>Ask Hermes to show the creative plan or storyboard before generating the video.</w:t>
      </w:r>
    </w:p>
    <w:p>
      <w:pPr>
        <w:ind w:left="255" w:hanging="255"/>
      </w:pPr>
      <w:r>
        <w:rPr>
          <w:b/>
          <w:color w:val="1875C4"/>
        </w:rPr>
        <w:t xml:space="preserve">5. </w:t>
      </w:r>
      <w:r>
        <w:t>Create the first draft and watch it once without stopping, as a viewer would.</w:t>
      </w:r>
    </w:p>
    <w:p>
      <w:pPr>
        <w:ind w:left="255" w:hanging="255"/>
      </w:pPr>
      <w:r>
        <w:rPr>
          <w:b/>
          <w:color w:val="1875C4"/>
        </w:rPr>
        <w:t xml:space="preserve">6. </w:t>
      </w:r>
      <w:r>
        <w:t>Write specific feedback using times or shot numbers, then request one focused revision.</w:t>
      </w:r>
    </w:p>
    <w:p>
      <w:pPr>
        <w:ind w:left="255" w:hanging="255"/>
      </w:pPr>
      <w:r>
        <w:rPr>
          <w:b/>
          <w:color w:val="1875C4"/>
        </w:rPr>
        <w:t xml:space="preserve">7. </w:t>
      </w:r>
      <w:r>
        <w:t>Compare the two versions and explain which change improved the video most.</w:t>
      </w:r>
    </w:p>
    <w:p>
      <w:pPr>
        <w:ind w:left="255" w:hanging="255"/>
      </w:pPr>
      <w:r>
        <w:rPr>
          <w:b/>
          <w:color w:val="1875C4"/>
        </w:rPr>
        <w:t xml:space="preserve">8. </w:t>
      </w:r>
      <w:r>
        <w:t>Keep paid generation, YouTube upload and scheduling in preview or paused mode until approved.</w:t>
      </w:r>
    </w:p>
    <w:p>
      <w:pPr>
        <w:ind w:left="255" w:hanging="255"/>
      </w:pPr>
      <w:r>
        <w:rPr>
          <w:b/>
          <w:color w:val="1875C4"/>
        </w:rPr>
        <w:t xml:space="preserve">9. </w:t>
      </w:r>
      <w:r>
        <w:t>Complete the review checklist and save the prompt, draft, feedback and improved result.</w:t>
      </w:r>
    </w:p>
    <w:p>
      <w:pPr>
        <w:ind w:left="255" w:hanging="255"/>
      </w:pPr>
      <w:r>
        <w:rPr>
          <w:b/>
          <w:color w:val="1875C4"/>
        </w:rPr>
        <w:t xml:space="preserve">10. </w:t>
      </w:r>
      <w:r>
        <w:t>Remove passwords, account details and unrelated personal information from shared evidence.</w:t>
      </w:r>
    </w:p>
    <w:p>
      <w:pPr>
        <w:pStyle w:val="Heading3"/>
      </w:pPr>
      <w:r>
        <w:t>Lab-specific execution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Hermes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Review first draft</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Choose tools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Add skills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Apply brand style</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Create improved video</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Compare versions</w:t>
            </w:r>
          </w:p>
        </w:tc>
        <w:tc>
          <w:tcPr>
            <w:tcW w:type="dxa" w:w="3381"/>
            <w:vAlign w:val="center"/>
          </w:tcPr>
          <w:p>
            <w:pPr>
              <w:spacing w:after="40"/>
            </w:pPr>
            <w:r/>
            <w:r>
              <w:rPr>
                <w:rFonts w:ascii="Arial" w:hAnsi="Arial"/>
                <w:b w:val="0"/>
                <w:sz w:val="18"/>
              </w:rPr>
              <w:t>What the viewer should see, understand or feel at this stage</w:t>
            </w:r>
          </w:p>
        </w:tc>
      </w:tr>
    </w:tbl>
    <w:p>
      <w:pPr>
        <w:pStyle w:val="Heading3"/>
      </w:pPr>
      <w:r>
        <w:t>Main prompt</w:t>
      </w:r>
    </w:p>
    <w:p>
      <w:pPr>
        <w:pStyle w:val="IntenseQuote"/>
      </w:pPr>
      <w:r>
        <w:t>Improve my first cafe video without changing its main message. Use the available video tools and skills only where they help. Strengthen the opening, keep one visual style, add clean captions, apply the supplied Harbour Bean colours and calm tone, and end with one clear call to action. Show which tool or skill you will use for each improvement before creating version two. Return a side-by-side review of version one and version two.</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learner explains the difference between a tool and a skill, chooses suitable capabilities, applies the brand guide, and produces an improved second video with a written comparison.</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The story feels confusing</w:t>
            </w:r>
          </w:p>
        </w:tc>
        <w:tc>
          <w:tcPr>
            <w:tcW w:type="dxa" w:w="3381"/>
            <w:vAlign w:val="center"/>
          </w:tcPr>
          <w:p>
            <w:pPr>
              <w:spacing w:after="40"/>
            </w:pPr>
            <w:r/>
            <w:r>
              <w:rPr>
                <w:rFonts w:ascii="Arial" w:hAnsi="Arial"/>
                <w:b w:val="0"/>
                <w:sz w:val="18"/>
              </w:rPr>
              <w:t>Too many ideas or actions</w:t>
            </w:r>
          </w:p>
        </w:tc>
        <w:tc>
          <w:tcPr>
            <w:tcW w:type="dxa" w:w="3381"/>
            <w:vAlign w:val="center"/>
          </w:tcPr>
          <w:p>
            <w:pPr>
              <w:spacing w:after="40"/>
            </w:pPr>
            <w:r/>
            <w:r>
              <w:rPr>
                <w:rFonts w:ascii="Arial" w:hAnsi="Arial"/>
                <w:b w:val="0"/>
                <w:sz w:val="18"/>
              </w:rPr>
              <w:t>Keep one message and one main action per shot.</w:t>
            </w:r>
          </w:p>
        </w:tc>
      </w:tr>
      <w:tr>
        <w:tc>
          <w:tcPr>
            <w:tcW w:type="dxa" w:w="3381"/>
            <w:vAlign w:val="center"/>
          </w:tcPr>
          <w:p>
            <w:pPr>
              <w:spacing w:after="40"/>
            </w:pPr>
            <w:r/>
            <w:r>
              <w:rPr>
                <w:rFonts w:ascii="Arial" w:hAnsi="Arial"/>
                <w:b w:val="0"/>
                <w:sz w:val="18"/>
              </w:rPr>
              <w:t>The video looks generic</w:t>
            </w:r>
          </w:p>
        </w:tc>
        <w:tc>
          <w:tcPr>
            <w:tcW w:type="dxa" w:w="3381"/>
            <w:vAlign w:val="center"/>
          </w:tcPr>
          <w:p>
            <w:pPr>
              <w:spacing w:after="40"/>
            </w:pPr>
            <w:r/>
            <w:r>
              <w:rPr>
                <w:rFonts w:ascii="Arial" w:hAnsi="Arial"/>
                <w:b w:val="0"/>
                <w:sz w:val="18"/>
              </w:rPr>
              <w:t>Style words are vague</w:t>
            </w:r>
          </w:p>
        </w:tc>
        <w:tc>
          <w:tcPr>
            <w:tcW w:type="dxa" w:w="3381"/>
            <w:vAlign w:val="center"/>
          </w:tcPr>
          <w:p>
            <w:pPr>
              <w:spacing w:after="40"/>
            </w:pPr>
            <w:r/>
            <w:r>
              <w:rPr>
                <w:rFonts w:ascii="Arial" w:hAnsi="Arial"/>
                <w:b w:val="0"/>
                <w:sz w:val="18"/>
              </w:rPr>
              <w:t>Describe visible choices: light, colour, framing, movement and pace.</w:t>
            </w:r>
          </w:p>
        </w:tc>
      </w:tr>
      <w:tr>
        <w:tc>
          <w:tcPr>
            <w:tcW w:type="dxa" w:w="3381"/>
            <w:vAlign w:val="center"/>
          </w:tcPr>
          <w:p>
            <w:pPr>
              <w:spacing w:after="40"/>
            </w:pPr>
            <w:r/>
            <w:r>
              <w:rPr>
                <w:rFonts w:ascii="Arial" w:hAnsi="Arial"/>
                <w:b w:val="0"/>
                <w:sz w:val="18"/>
              </w:rPr>
              <w:t>The character changes</w:t>
            </w:r>
          </w:p>
        </w:tc>
        <w:tc>
          <w:tcPr>
            <w:tcW w:type="dxa" w:w="3381"/>
            <w:vAlign w:val="center"/>
          </w:tcPr>
          <w:p>
            <w:pPr>
              <w:spacing w:after="40"/>
            </w:pPr>
            <w:r/>
            <w:r>
              <w:rPr>
                <w:rFonts w:ascii="Arial" w:hAnsi="Arial"/>
                <w:b w:val="0"/>
                <w:sz w:val="18"/>
              </w:rPr>
              <w:t>Continuity details were omitted</w:t>
            </w:r>
          </w:p>
        </w:tc>
        <w:tc>
          <w:tcPr>
            <w:tcW w:type="dxa" w:w="3381"/>
            <w:vAlign w:val="center"/>
          </w:tcPr>
          <w:p>
            <w:pPr>
              <w:spacing w:after="40"/>
            </w:pPr>
            <w:r/>
            <w:r>
              <w:rPr>
                <w:rFonts w:ascii="Arial" w:hAnsi="Arial"/>
                <w:b w:val="0"/>
                <w:sz w:val="18"/>
              </w:rPr>
              <w:t>Repeat the same reference and fixed character traits in every shot.</w:t>
            </w:r>
          </w:p>
        </w:tc>
      </w:tr>
      <w:tr>
        <w:tc>
          <w:tcPr>
            <w:tcW w:type="dxa" w:w="3381"/>
            <w:vAlign w:val="center"/>
          </w:tcPr>
          <w:p>
            <w:pPr>
              <w:spacing w:after="40"/>
            </w:pPr>
            <w:r/>
            <w:r>
              <w:rPr>
                <w:rFonts w:ascii="Arial" w:hAnsi="Arial"/>
                <w:b w:val="0"/>
                <w:sz w:val="18"/>
              </w:rPr>
              <w:t>The workflow cannot publish</w:t>
            </w:r>
          </w:p>
        </w:tc>
        <w:tc>
          <w:tcPr>
            <w:tcW w:type="dxa" w:w="3381"/>
            <w:vAlign w:val="center"/>
          </w:tcPr>
          <w:p>
            <w:pPr>
              <w:spacing w:after="40"/>
            </w:pPr>
            <w:r/>
            <w:r>
              <w:rPr>
                <w:rFonts w:ascii="Arial" w:hAnsi="Arial"/>
                <w:b w:val="0"/>
                <w:sz w:val="18"/>
              </w:rPr>
              <w:t>Connection or approval is missing</w:t>
            </w:r>
          </w:p>
        </w:tc>
        <w:tc>
          <w:tcPr>
            <w:tcW w:type="dxa" w:w="3381"/>
            <w:vAlign w:val="center"/>
          </w:tcPr>
          <w:p>
            <w:pPr>
              <w:spacing w:after="40"/>
            </w:pPr>
            <w:r/>
            <w:r>
              <w:rPr>
                <w:rFonts w:ascii="Arial" w:hAnsi="Arial"/>
                <w:b w:val="0"/>
                <w:sz w:val="18"/>
              </w:rPr>
              <w:t>Prepare a Private preview and ask the trainer before continuing.</w:t>
            </w:r>
          </w:p>
        </w:tc>
      </w:tr>
    </w:tbl>
    <w:p>
      <w:r>
        <w:br w:type="page"/>
      </w:r>
    </w:p>
    <w:p>
      <w:pPr>
        <w:pStyle w:val="Heading2"/>
      </w:pPr>
      <w:r>
        <w:t>6.3 Lab 03: Improve the Video with a Multi-Agent Team</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Create five Hermes profiles, coordinate them on Kanban, improve the video, prepare a private YouTube upload and set a paused schedule.</w:t>
            </w:r>
          </w:p>
        </w:tc>
      </w:tr>
    </w:tbl>
    <w:p>
      <w:pPr>
        <w:pStyle w:val="Heading3"/>
      </w:pPr>
      <w:r>
        <w:t>Folder contents</w:t>
      </w:r>
    </w:p>
    <w:p>
      <w:pPr>
        <w:pStyle w:val="ListBullet"/>
      </w:pPr>
      <w:r>
        <w:t>labs/lab-03-multi-agent-video-kanban-youtube-schedule/README.md — detailed procedure</w:t>
      </w:r>
    </w:p>
    <w:p>
      <w:pPr>
        <w:pStyle w:val="ListBullet"/>
      </w:pPr>
      <w:r>
        <w:t>AI-PROMPTS.md and AI-PROMPTS.pdf — identical copy-ready prompts</w:t>
      </w:r>
    </w:p>
    <w:p>
      <w:pPr>
        <w:pStyle w:val="ListBullet"/>
      </w:pPr>
      <w:r>
        <w:t>data/ - supplied brief, brand, character or planning information</w:t>
      </w:r>
    </w:p>
    <w:p>
      <w:pPr>
        <w:pStyle w:val="ListBullet"/>
      </w:pPr>
      <w:r>
        <w:t>starter/ and custom-skill/ - templates and reusable examples</w:t>
      </w:r>
    </w:p>
    <w:p>
      <w:pPr>
        <w:pStyle w:val="ListBullet"/>
      </w:pPr>
      <w:r>
        <w:t>evidence/checklist.md - a viewer-focused review guide</w:t>
      </w:r>
    </w:p>
    <w:p>
      <w:pPr>
        <w:pStyle w:val="Heading3"/>
      </w:pPr>
      <w:r>
        <w:t>Detailed procedure</w:t>
      </w:r>
    </w:p>
    <w:p>
      <w:pPr>
        <w:ind w:left="255" w:hanging="255"/>
      </w:pPr>
      <w:r>
        <w:rPr>
          <w:b/>
          <w:color w:val="1875C4"/>
        </w:rPr>
        <w:t xml:space="preserve">1. </w:t>
      </w:r>
      <w:r>
        <w:t>Open the lab folder as the current project in Hermes Desktop.</w:t>
      </w:r>
    </w:p>
    <w:p>
      <w:pPr>
        <w:ind w:left="255" w:hanging="255"/>
      </w:pPr>
      <w:r>
        <w:rPr>
          <w:b/>
          <w:color w:val="1875C4"/>
        </w:rPr>
        <w:t xml:space="preserve">2. </w:t>
      </w:r>
      <w:r>
        <w:t>Read README.md and look through the supplied brief, examples and creative references.</w:t>
      </w:r>
    </w:p>
    <w:p>
      <w:pPr>
        <w:ind w:left="255" w:hanging="255"/>
      </w:pPr>
      <w:r>
        <w:rPr>
          <w:b/>
          <w:color w:val="1875C4"/>
        </w:rPr>
        <w:t xml:space="preserve">3. </w:t>
      </w:r>
      <w:r>
        <w:t>Open AI-PROMPTS.md or AI-PROMPTS.pdf and adapt the audience, subject, setting and style for your idea.</w:t>
      </w:r>
    </w:p>
    <w:p>
      <w:pPr>
        <w:ind w:left="255" w:hanging="255"/>
      </w:pPr>
      <w:r>
        <w:rPr>
          <w:b/>
          <w:color w:val="1875C4"/>
        </w:rPr>
        <w:t xml:space="preserve">4. </w:t>
      </w:r>
      <w:r>
        <w:t>Ask Hermes to show the creative plan or storyboard before generating the video.</w:t>
      </w:r>
    </w:p>
    <w:p>
      <w:pPr>
        <w:ind w:left="255" w:hanging="255"/>
      </w:pPr>
      <w:r>
        <w:rPr>
          <w:b/>
          <w:color w:val="1875C4"/>
        </w:rPr>
        <w:t xml:space="preserve">5. </w:t>
      </w:r>
      <w:r>
        <w:t>Create the first draft and watch it once without stopping, as a viewer would.</w:t>
      </w:r>
    </w:p>
    <w:p>
      <w:pPr>
        <w:ind w:left="255" w:hanging="255"/>
      </w:pPr>
      <w:r>
        <w:rPr>
          <w:b/>
          <w:color w:val="1875C4"/>
        </w:rPr>
        <w:t xml:space="preserve">6. </w:t>
      </w:r>
      <w:r>
        <w:t>Write specific feedback using times or shot numbers, then request one focused revision.</w:t>
      </w:r>
    </w:p>
    <w:p>
      <w:pPr>
        <w:ind w:left="255" w:hanging="255"/>
      </w:pPr>
      <w:r>
        <w:rPr>
          <w:b/>
          <w:color w:val="1875C4"/>
        </w:rPr>
        <w:t xml:space="preserve">7. </w:t>
      </w:r>
      <w:r>
        <w:t>Compare the two versions and explain which change improved the video most.</w:t>
      </w:r>
    </w:p>
    <w:p>
      <w:pPr>
        <w:ind w:left="255" w:hanging="255"/>
      </w:pPr>
      <w:r>
        <w:rPr>
          <w:b/>
          <w:color w:val="1875C4"/>
        </w:rPr>
        <w:t xml:space="preserve">8. </w:t>
      </w:r>
      <w:r>
        <w:t>Keep paid generation, YouTube upload and scheduling in preview or paused mode until approved.</w:t>
      </w:r>
    </w:p>
    <w:p>
      <w:pPr>
        <w:ind w:left="255" w:hanging="255"/>
      </w:pPr>
      <w:r>
        <w:rPr>
          <w:b/>
          <w:color w:val="1875C4"/>
        </w:rPr>
        <w:t xml:space="preserve">9. </w:t>
      </w:r>
      <w:r>
        <w:t>Complete the review checklist and save the prompt, draft, feedback and improved result.</w:t>
      </w:r>
    </w:p>
    <w:p>
      <w:pPr>
        <w:ind w:left="255" w:hanging="255"/>
      </w:pPr>
      <w:r>
        <w:rPr>
          <w:b/>
          <w:color w:val="1875C4"/>
        </w:rPr>
        <w:t xml:space="preserve">10. </w:t>
      </w:r>
      <w:r>
        <w:t>Remove passwords, account details and unrelated personal information from shared evidence.</w:t>
      </w:r>
    </w:p>
    <w:p>
      <w:pPr>
        <w:pStyle w:val="Heading3"/>
      </w:pPr>
      <w:r>
        <w:t>Lab-specific execution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Hermes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Create five profiles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Build Kanban</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Run research and script</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Create and audit video</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Upload privately</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Schedule pipeline</w:t>
            </w:r>
          </w:p>
        </w:tc>
        <w:tc>
          <w:tcPr>
            <w:tcW w:type="dxa" w:w="3381"/>
            <w:vAlign w:val="center"/>
          </w:tcPr>
          <w:p>
            <w:pPr>
              <w:spacing w:after="40"/>
            </w:pPr>
            <w:r/>
            <w:r>
              <w:rPr>
                <w:rFonts w:ascii="Arial" w:hAnsi="Arial"/>
                <w:b w:val="0"/>
                <w:sz w:val="18"/>
              </w:rPr>
              <w:t>What the viewer should see, understand or feel at this stage</w:t>
            </w:r>
          </w:p>
        </w:tc>
      </w:tr>
    </w:tbl>
    <w:p>
      <w:pPr>
        <w:pStyle w:val="Heading3"/>
      </w:pPr>
      <w:r>
        <w:t>Main prompt</w:t>
      </w:r>
    </w:p>
    <w:p>
      <w:pPr>
        <w:pStyle w:val="IntenseQuote"/>
      </w:pPr>
      <w:r>
        <w:t>Create a five-agent team for this video: Researcher, Scriptwriter, Video Creator, Auditor and YouTube Publisher. Put their work on a Kanban board in dependency order. Ask Researcher to improve the factual angle, Scriptwriter to rewrite the 15-second story, Video Creator to create version three using our saved video skill, and Auditor to return time-coded feedback. Keep the YouTube task blocked until I approve the final draft. Then upload it as Private and create a paused weekly schedule for the same pipeline.</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Five distinct profiles and a dependency-based Kanban board exist, the first video is improved through the team, YouTube is prepared as private, and the schedule remains paused until approval.</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The story feels confusing</w:t>
            </w:r>
          </w:p>
        </w:tc>
        <w:tc>
          <w:tcPr>
            <w:tcW w:type="dxa" w:w="3381"/>
            <w:vAlign w:val="center"/>
          </w:tcPr>
          <w:p>
            <w:pPr>
              <w:spacing w:after="40"/>
            </w:pPr>
            <w:r/>
            <w:r>
              <w:rPr>
                <w:rFonts w:ascii="Arial" w:hAnsi="Arial"/>
                <w:b w:val="0"/>
                <w:sz w:val="18"/>
              </w:rPr>
              <w:t>Too many ideas or actions</w:t>
            </w:r>
          </w:p>
        </w:tc>
        <w:tc>
          <w:tcPr>
            <w:tcW w:type="dxa" w:w="3381"/>
            <w:vAlign w:val="center"/>
          </w:tcPr>
          <w:p>
            <w:pPr>
              <w:spacing w:after="40"/>
            </w:pPr>
            <w:r/>
            <w:r>
              <w:rPr>
                <w:rFonts w:ascii="Arial" w:hAnsi="Arial"/>
                <w:b w:val="0"/>
                <w:sz w:val="18"/>
              </w:rPr>
              <w:t>Keep one message and one main action per shot.</w:t>
            </w:r>
          </w:p>
        </w:tc>
      </w:tr>
      <w:tr>
        <w:tc>
          <w:tcPr>
            <w:tcW w:type="dxa" w:w="3381"/>
            <w:vAlign w:val="center"/>
          </w:tcPr>
          <w:p>
            <w:pPr>
              <w:spacing w:after="40"/>
            </w:pPr>
            <w:r/>
            <w:r>
              <w:rPr>
                <w:rFonts w:ascii="Arial" w:hAnsi="Arial"/>
                <w:b w:val="0"/>
                <w:sz w:val="18"/>
              </w:rPr>
              <w:t>The video looks generic</w:t>
            </w:r>
          </w:p>
        </w:tc>
        <w:tc>
          <w:tcPr>
            <w:tcW w:type="dxa" w:w="3381"/>
            <w:vAlign w:val="center"/>
          </w:tcPr>
          <w:p>
            <w:pPr>
              <w:spacing w:after="40"/>
            </w:pPr>
            <w:r/>
            <w:r>
              <w:rPr>
                <w:rFonts w:ascii="Arial" w:hAnsi="Arial"/>
                <w:b w:val="0"/>
                <w:sz w:val="18"/>
              </w:rPr>
              <w:t>Style words are vague</w:t>
            </w:r>
          </w:p>
        </w:tc>
        <w:tc>
          <w:tcPr>
            <w:tcW w:type="dxa" w:w="3381"/>
            <w:vAlign w:val="center"/>
          </w:tcPr>
          <w:p>
            <w:pPr>
              <w:spacing w:after="40"/>
            </w:pPr>
            <w:r/>
            <w:r>
              <w:rPr>
                <w:rFonts w:ascii="Arial" w:hAnsi="Arial"/>
                <w:b w:val="0"/>
                <w:sz w:val="18"/>
              </w:rPr>
              <w:t>Describe visible choices: light, colour, framing, movement and pace.</w:t>
            </w:r>
          </w:p>
        </w:tc>
      </w:tr>
      <w:tr>
        <w:tc>
          <w:tcPr>
            <w:tcW w:type="dxa" w:w="3381"/>
            <w:vAlign w:val="center"/>
          </w:tcPr>
          <w:p>
            <w:pPr>
              <w:spacing w:after="40"/>
            </w:pPr>
            <w:r/>
            <w:r>
              <w:rPr>
                <w:rFonts w:ascii="Arial" w:hAnsi="Arial"/>
                <w:b w:val="0"/>
                <w:sz w:val="18"/>
              </w:rPr>
              <w:t>The character changes</w:t>
            </w:r>
          </w:p>
        </w:tc>
        <w:tc>
          <w:tcPr>
            <w:tcW w:type="dxa" w:w="3381"/>
            <w:vAlign w:val="center"/>
          </w:tcPr>
          <w:p>
            <w:pPr>
              <w:spacing w:after="40"/>
            </w:pPr>
            <w:r/>
            <w:r>
              <w:rPr>
                <w:rFonts w:ascii="Arial" w:hAnsi="Arial"/>
                <w:b w:val="0"/>
                <w:sz w:val="18"/>
              </w:rPr>
              <w:t>Continuity details were omitted</w:t>
            </w:r>
          </w:p>
        </w:tc>
        <w:tc>
          <w:tcPr>
            <w:tcW w:type="dxa" w:w="3381"/>
            <w:vAlign w:val="center"/>
          </w:tcPr>
          <w:p>
            <w:pPr>
              <w:spacing w:after="40"/>
            </w:pPr>
            <w:r/>
            <w:r>
              <w:rPr>
                <w:rFonts w:ascii="Arial" w:hAnsi="Arial"/>
                <w:b w:val="0"/>
                <w:sz w:val="18"/>
              </w:rPr>
              <w:t>Repeat the same reference and fixed character traits in every shot.</w:t>
            </w:r>
          </w:p>
        </w:tc>
      </w:tr>
      <w:tr>
        <w:tc>
          <w:tcPr>
            <w:tcW w:type="dxa" w:w="3381"/>
            <w:vAlign w:val="center"/>
          </w:tcPr>
          <w:p>
            <w:pPr>
              <w:spacing w:after="40"/>
            </w:pPr>
            <w:r/>
            <w:r>
              <w:rPr>
                <w:rFonts w:ascii="Arial" w:hAnsi="Arial"/>
                <w:b w:val="0"/>
                <w:sz w:val="18"/>
              </w:rPr>
              <w:t>The workflow cannot publish</w:t>
            </w:r>
          </w:p>
        </w:tc>
        <w:tc>
          <w:tcPr>
            <w:tcW w:type="dxa" w:w="3381"/>
            <w:vAlign w:val="center"/>
          </w:tcPr>
          <w:p>
            <w:pPr>
              <w:spacing w:after="40"/>
            </w:pPr>
            <w:r/>
            <w:r>
              <w:rPr>
                <w:rFonts w:ascii="Arial" w:hAnsi="Arial"/>
                <w:b w:val="0"/>
                <w:sz w:val="18"/>
              </w:rPr>
              <w:t>Connection or approval is missing</w:t>
            </w:r>
          </w:p>
        </w:tc>
        <w:tc>
          <w:tcPr>
            <w:tcW w:type="dxa" w:w="3381"/>
            <w:vAlign w:val="center"/>
          </w:tcPr>
          <w:p>
            <w:pPr>
              <w:spacing w:after="40"/>
            </w:pPr>
            <w:r/>
            <w:r>
              <w:rPr>
                <w:rFonts w:ascii="Arial" w:hAnsi="Arial"/>
                <w:b w:val="0"/>
                <w:sz w:val="18"/>
              </w:rPr>
              <w:t>Prepare a Private preview and ask the trainer before continuing.</w:t>
            </w:r>
          </w:p>
        </w:tc>
      </w:tr>
    </w:tbl>
    <w:p>
      <w:r>
        <w:br w:type="page"/>
      </w:r>
    </w:p>
    <w:p>
      <w:pPr>
        <w:pStyle w:val="Heading2"/>
      </w:pPr>
      <w:r>
        <w:t>6.4 Lab 04: Create a One-Minute Micro-Drama Episode</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7ABB7"/>
                <w:sz w:val="18"/>
              </w:rPr>
              <w:t>OBJECTIVE</w:t>
            </w:r>
          </w:p>
          <w:p>
            <w:pPr>
              <w:spacing w:after="40"/>
            </w:pPr>
            <w:r>
              <w:t>Create a series promise, character bible, six-shot storyboard and consistent one-minute pilot episode using the Hermes agentic pipeline.</w:t>
            </w:r>
          </w:p>
        </w:tc>
      </w:tr>
    </w:tbl>
    <w:p>
      <w:pPr>
        <w:pStyle w:val="Heading3"/>
      </w:pPr>
      <w:r>
        <w:t>Folder contents</w:t>
      </w:r>
    </w:p>
    <w:p>
      <w:pPr>
        <w:pStyle w:val="ListBullet"/>
      </w:pPr>
      <w:r>
        <w:t>labs/lab-04-create-one-minute-micro-drama-series/README.md — detailed procedure</w:t>
      </w:r>
    </w:p>
    <w:p>
      <w:pPr>
        <w:pStyle w:val="ListBullet"/>
      </w:pPr>
      <w:r>
        <w:t>AI-PROMPTS.md and AI-PROMPTS.pdf — identical copy-ready prompts</w:t>
      </w:r>
    </w:p>
    <w:p>
      <w:pPr>
        <w:pStyle w:val="ListBullet"/>
      </w:pPr>
      <w:r>
        <w:t>data/ - supplied brief, brand, character or planning information</w:t>
      </w:r>
    </w:p>
    <w:p>
      <w:pPr>
        <w:pStyle w:val="ListBullet"/>
      </w:pPr>
      <w:r>
        <w:t>starter/ and custom-skill/ - templates and reusable examples</w:t>
      </w:r>
    </w:p>
    <w:p>
      <w:pPr>
        <w:pStyle w:val="ListBullet"/>
      </w:pPr>
      <w:r>
        <w:t>evidence/checklist.md - a viewer-focused review guide</w:t>
      </w:r>
    </w:p>
    <w:p>
      <w:pPr>
        <w:pStyle w:val="Heading3"/>
      </w:pPr>
      <w:r>
        <w:t>Detailed procedure</w:t>
      </w:r>
    </w:p>
    <w:p>
      <w:pPr>
        <w:ind w:left="255" w:hanging="255"/>
      </w:pPr>
      <w:r>
        <w:rPr>
          <w:b/>
          <w:color w:val="1875C4"/>
        </w:rPr>
        <w:t xml:space="preserve">1. </w:t>
      </w:r>
      <w:r>
        <w:t>Open the lab folder as the current project in Hermes Desktop.</w:t>
      </w:r>
    </w:p>
    <w:p>
      <w:pPr>
        <w:ind w:left="255" w:hanging="255"/>
      </w:pPr>
      <w:r>
        <w:rPr>
          <w:b/>
          <w:color w:val="1875C4"/>
        </w:rPr>
        <w:t xml:space="preserve">2. </w:t>
      </w:r>
      <w:r>
        <w:t>Read README.md and look through the supplied brief, examples and creative references.</w:t>
      </w:r>
    </w:p>
    <w:p>
      <w:pPr>
        <w:ind w:left="255" w:hanging="255"/>
      </w:pPr>
      <w:r>
        <w:rPr>
          <w:b/>
          <w:color w:val="1875C4"/>
        </w:rPr>
        <w:t xml:space="preserve">3. </w:t>
      </w:r>
      <w:r>
        <w:t>Open AI-PROMPTS.md or AI-PROMPTS.pdf and adapt the audience, subject, setting and style for your idea.</w:t>
      </w:r>
    </w:p>
    <w:p>
      <w:pPr>
        <w:ind w:left="255" w:hanging="255"/>
      </w:pPr>
      <w:r>
        <w:rPr>
          <w:b/>
          <w:color w:val="1875C4"/>
        </w:rPr>
        <w:t xml:space="preserve">4. </w:t>
      </w:r>
      <w:r>
        <w:t>Ask Hermes to show the creative plan or storyboard before generating the video.</w:t>
      </w:r>
    </w:p>
    <w:p>
      <w:pPr>
        <w:ind w:left="255" w:hanging="255"/>
      </w:pPr>
      <w:r>
        <w:rPr>
          <w:b/>
          <w:color w:val="1875C4"/>
        </w:rPr>
        <w:t xml:space="preserve">5. </w:t>
      </w:r>
      <w:r>
        <w:t>Create the first draft and watch it once without stopping, as a viewer would.</w:t>
      </w:r>
    </w:p>
    <w:p>
      <w:pPr>
        <w:ind w:left="255" w:hanging="255"/>
      </w:pPr>
      <w:r>
        <w:rPr>
          <w:b/>
          <w:color w:val="1875C4"/>
        </w:rPr>
        <w:t xml:space="preserve">6. </w:t>
      </w:r>
      <w:r>
        <w:t>Write specific feedback using times or shot numbers, then request one focused revision.</w:t>
      </w:r>
    </w:p>
    <w:p>
      <w:pPr>
        <w:ind w:left="255" w:hanging="255"/>
      </w:pPr>
      <w:r>
        <w:rPr>
          <w:b/>
          <w:color w:val="1875C4"/>
        </w:rPr>
        <w:t xml:space="preserve">7. </w:t>
      </w:r>
      <w:r>
        <w:t>Compare the two versions and explain which change improved the video most.</w:t>
      </w:r>
    </w:p>
    <w:p>
      <w:pPr>
        <w:ind w:left="255" w:hanging="255"/>
      </w:pPr>
      <w:r>
        <w:rPr>
          <w:b/>
          <w:color w:val="1875C4"/>
        </w:rPr>
        <w:t xml:space="preserve">8. </w:t>
      </w:r>
      <w:r>
        <w:t>Keep paid generation, YouTube upload and scheduling in preview or paused mode until approved.</w:t>
      </w:r>
    </w:p>
    <w:p>
      <w:pPr>
        <w:ind w:left="255" w:hanging="255"/>
      </w:pPr>
      <w:r>
        <w:rPr>
          <w:b/>
          <w:color w:val="1875C4"/>
        </w:rPr>
        <w:t xml:space="preserve">9. </w:t>
      </w:r>
      <w:r>
        <w:t>Complete the review checklist and save the prompt, draft, feedback and improved result.</w:t>
      </w:r>
    </w:p>
    <w:p>
      <w:pPr>
        <w:ind w:left="255" w:hanging="255"/>
      </w:pPr>
      <w:r>
        <w:rPr>
          <w:b/>
          <w:color w:val="1875C4"/>
        </w:rPr>
        <w:t xml:space="preserve">10. </w:t>
      </w:r>
      <w:r>
        <w:t>Remove passwords, account details and unrelated personal information from shared evidence.</w:t>
      </w:r>
    </w:p>
    <w:p>
      <w:pPr>
        <w:pStyle w:val="Heading3"/>
      </w:pPr>
      <w:r>
        <w:t>Lab-specific execution checks</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Sequence</w:t>
            </w:r>
          </w:p>
        </w:tc>
        <w:tc>
          <w:tcPr>
            <w:tcW w:type="dxa" w:w="3381"/>
            <w:vAlign w:val="center"/>
            <w:shd w:fill="0D3056"/>
          </w:tcPr>
          <w:p>
            <w:pPr>
              <w:spacing w:after="40"/>
            </w:pPr>
            <w:r/>
            <w:r>
              <w:rPr>
                <w:rFonts w:ascii="Arial" w:hAnsi="Arial"/>
                <w:b/>
                <w:color w:val="FFFFFF"/>
                <w:sz w:val="18"/>
              </w:rPr>
              <w:t>Hermes stage</w:t>
            </w:r>
          </w:p>
        </w:tc>
        <w:tc>
          <w:tcPr>
            <w:tcW w:type="dxa" w:w="3381"/>
            <w:vAlign w:val="center"/>
            <w:shd w:fill="0D3056"/>
          </w:tcPr>
          <w:p>
            <w:pPr>
              <w:spacing w:after="40"/>
            </w:pPr>
            <w:r/>
            <w:r>
              <w:rPr>
                <w:rFonts w:ascii="Arial" w:hAnsi="Arial"/>
                <w:b/>
                <w:color w:val="FFFFFF"/>
                <w:sz w:val="18"/>
              </w:rPr>
              <w:t>What to inspect</w:t>
            </w:r>
          </w:p>
        </w:tc>
      </w:tr>
      <w:tr>
        <w:tc>
          <w:tcPr>
            <w:tcW w:type="dxa" w:w="3381"/>
            <w:vAlign w:val="center"/>
          </w:tcPr>
          <w:p>
            <w:pPr>
              <w:spacing w:after="40"/>
            </w:pPr>
            <w:r/>
            <w:r>
              <w:rPr>
                <w:rFonts w:ascii="Arial" w:hAnsi="Arial"/>
                <w:b/>
                <w:color w:val="1875C4"/>
                <w:sz w:val="18"/>
              </w:rPr>
              <w:t>1</w:t>
            </w:r>
          </w:p>
        </w:tc>
        <w:tc>
          <w:tcPr>
            <w:tcW w:type="dxa" w:w="3381"/>
            <w:vAlign w:val="center"/>
          </w:tcPr>
          <w:p>
            <w:pPr>
              <w:spacing w:after="40"/>
            </w:pPr>
            <w:r/>
            <w:r>
              <w:rPr>
                <w:rFonts w:ascii="Arial" w:hAnsi="Arial"/>
                <w:b/>
                <w:sz w:val="18"/>
              </w:rPr>
              <w:t>Define series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2</w:t>
            </w:r>
          </w:p>
        </w:tc>
        <w:tc>
          <w:tcPr>
            <w:tcW w:type="dxa" w:w="3381"/>
            <w:vAlign w:val="center"/>
          </w:tcPr>
          <w:p>
            <w:pPr>
              <w:spacing w:after="40"/>
            </w:pPr>
            <w:r/>
            <w:r>
              <w:rPr>
                <w:rFonts w:ascii="Arial" w:hAnsi="Arial"/>
                <w:b/>
                <w:sz w:val="18"/>
              </w:rPr>
              <w:t>Create character bible</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3</w:t>
            </w:r>
          </w:p>
        </w:tc>
        <w:tc>
          <w:tcPr>
            <w:tcW w:type="dxa" w:w="3381"/>
            <w:vAlign w:val="center"/>
          </w:tcPr>
          <w:p>
            <w:pPr>
              <w:spacing w:after="40"/>
            </w:pPr>
            <w:r/>
            <w:r>
              <w:rPr>
                <w:rFonts w:ascii="Arial" w:hAnsi="Arial"/>
                <w:b/>
                <w:sz w:val="18"/>
              </w:rPr>
              <w:t>Write episode</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4</w:t>
            </w:r>
          </w:p>
        </w:tc>
        <w:tc>
          <w:tcPr>
            <w:tcW w:type="dxa" w:w="3381"/>
            <w:vAlign w:val="center"/>
          </w:tcPr>
          <w:p>
            <w:pPr>
              <w:spacing w:after="40"/>
            </w:pPr>
            <w:r/>
            <w:r>
              <w:rPr>
                <w:rFonts w:ascii="Arial" w:hAnsi="Arial"/>
                <w:b/>
                <w:sz w:val="18"/>
              </w:rPr>
              <w:t>Storyboard six shots</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5</w:t>
            </w:r>
          </w:p>
        </w:tc>
        <w:tc>
          <w:tcPr>
            <w:tcW w:type="dxa" w:w="3381"/>
            <w:vAlign w:val="center"/>
          </w:tcPr>
          <w:p>
            <w:pPr>
              <w:spacing w:after="40"/>
            </w:pPr>
            <w:r/>
            <w:r>
              <w:rPr>
                <w:rFonts w:ascii="Arial" w:hAnsi="Arial"/>
                <w:b/>
                <w:sz w:val="18"/>
              </w:rPr>
              <w:t>Create and assemble</w:t>
            </w:r>
          </w:p>
        </w:tc>
        <w:tc>
          <w:tcPr>
            <w:tcW w:type="dxa" w:w="3381"/>
            <w:vAlign w:val="center"/>
          </w:tcPr>
          <w:p>
            <w:pPr>
              <w:spacing w:after="40"/>
            </w:pPr>
            <w:r/>
            <w:r>
              <w:rPr>
                <w:rFonts w:ascii="Arial" w:hAnsi="Arial"/>
                <w:b w:val="0"/>
                <w:sz w:val="18"/>
              </w:rPr>
              <w:t>What the viewer should see, understand or feel at this stage</w:t>
            </w:r>
          </w:p>
        </w:tc>
      </w:tr>
      <w:tr>
        <w:tc>
          <w:tcPr>
            <w:tcW w:type="dxa" w:w="3381"/>
            <w:vAlign w:val="center"/>
          </w:tcPr>
          <w:p>
            <w:pPr>
              <w:spacing w:after="40"/>
            </w:pPr>
            <w:r/>
            <w:r>
              <w:rPr>
                <w:rFonts w:ascii="Arial" w:hAnsi="Arial"/>
                <w:b/>
                <w:color w:val="1875C4"/>
                <w:sz w:val="18"/>
              </w:rPr>
              <w:t>6</w:t>
            </w:r>
          </w:p>
        </w:tc>
        <w:tc>
          <w:tcPr>
            <w:tcW w:type="dxa" w:w="3381"/>
            <w:vAlign w:val="center"/>
          </w:tcPr>
          <w:p>
            <w:pPr>
              <w:spacing w:after="40"/>
            </w:pPr>
            <w:r/>
            <w:r>
              <w:rPr>
                <w:rFonts w:ascii="Arial" w:hAnsi="Arial"/>
                <w:b/>
                <w:sz w:val="18"/>
              </w:rPr>
              <w:t>Audit continuity</w:t>
            </w:r>
          </w:p>
        </w:tc>
        <w:tc>
          <w:tcPr>
            <w:tcW w:type="dxa" w:w="3381"/>
            <w:vAlign w:val="center"/>
          </w:tcPr>
          <w:p>
            <w:pPr>
              <w:spacing w:after="40"/>
            </w:pPr>
            <w:r/>
            <w:r>
              <w:rPr>
                <w:rFonts w:ascii="Arial" w:hAnsi="Arial"/>
                <w:b w:val="0"/>
                <w:sz w:val="18"/>
              </w:rPr>
              <w:t>What the viewer should see, understand or feel at this stage</w:t>
            </w:r>
          </w:p>
        </w:tc>
      </w:tr>
    </w:tbl>
    <w:p>
      <w:pPr>
        <w:pStyle w:val="Heading3"/>
      </w:pPr>
      <w:r>
        <w:t>Main prompt</w:t>
      </w:r>
    </w:p>
    <w:p>
      <w:pPr>
        <w:pStyle w:val="IntenseQuote"/>
      </w:pPr>
      <w:r>
        <w:t>Create a one-minute pilot for a micro-drama series called The Last Cup. The recurring setting is a warm neighbourhood cafe in Singapore. The lead is Mei, 28, shoulder-length black hair, teal overshirt, cream apron, observant expression and gentle measured speech. First write a six-beat story with a hook, set-up, complication, choice, reveal and emotional final image. Then create one prompt per shot. Repeat the character, wardrobe, location, lighting and screen-direction continuity in every prompt. Use the same approved reference images for all shots. After assembly, ask the Auditor to compare adjacent shots and list any continuity change before approval.</w:t>
      </w:r>
    </w:p>
    <w:p>
      <w:pPr>
        <w:pStyle w:val="Heading3"/>
      </w:pPr>
      <w:r>
        <w:t>Acceptance check</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129367"/>
                <w:sz w:val="18"/>
              </w:rPr>
              <w:t>PASS ONLY WHEN</w:t>
            </w:r>
          </w:p>
          <w:p>
            <w:pPr>
              <w:spacing w:after="40"/>
            </w:pPr>
            <w:r>
              <w:t>The series and character bibles are complete, the storyboard covers six timed shots, the same character and setting details appear throughout, and the continuity review identifies or clears visible changes.</w:t>
            </w:r>
          </w:p>
        </w:tc>
      </w:tr>
    </w:tbl>
    <w:p>
      <w:pPr>
        <w:pStyle w:val="Heading3"/>
      </w:pPr>
      <w:r>
        <w:t>Troubleshooting</w:t>
      </w:r>
    </w:p>
    <w:tbl>
      <w:tblPr>
        <w:tblStyle w:val="TableGrid"/>
        <w:tblW w:type="auto" w:w="0"/>
        <w:tblLook w:firstColumn="1" w:firstRow="1" w:lastColumn="0" w:lastRow="0" w:noHBand="0" w:noVBand="1" w:val="04A0"/>
      </w:tblPr>
      <w:tblGrid>
        <w:gridCol w:w="3381"/>
        <w:gridCol w:w="3381"/>
        <w:gridCol w:w="3381"/>
      </w:tblGrid>
      <w:tr>
        <w:tc>
          <w:tcPr>
            <w:tcW w:type="dxa" w:w="3381"/>
            <w:vAlign w:val="center"/>
            <w:shd w:fill="0D3056"/>
          </w:tcPr>
          <w:p>
            <w:pPr>
              <w:spacing w:after="40"/>
            </w:pPr>
            <w:r/>
            <w:r>
              <w:rPr>
                <w:rFonts w:ascii="Arial" w:hAnsi="Arial"/>
                <w:b/>
                <w:color w:val="FFFFFF"/>
                <w:sz w:val="18"/>
              </w:rPr>
              <w:t>Observed issue</w:t>
            </w:r>
          </w:p>
        </w:tc>
        <w:tc>
          <w:tcPr>
            <w:tcW w:type="dxa" w:w="3381"/>
            <w:vAlign w:val="center"/>
            <w:shd w:fill="0D3056"/>
          </w:tcPr>
          <w:p>
            <w:pPr>
              <w:spacing w:after="40"/>
            </w:pPr>
            <w:r/>
            <w:r>
              <w:rPr>
                <w:rFonts w:ascii="Arial" w:hAnsi="Arial"/>
                <w:b/>
                <w:color w:val="FFFFFF"/>
                <w:sz w:val="18"/>
              </w:rPr>
              <w:t>Likely cause</w:t>
            </w:r>
          </w:p>
        </w:tc>
        <w:tc>
          <w:tcPr>
            <w:tcW w:type="dxa" w:w="3381"/>
            <w:vAlign w:val="center"/>
            <w:shd w:fill="0D3056"/>
          </w:tcPr>
          <w:p>
            <w:pPr>
              <w:spacing w:after="40"/>
            </w:pPr>
            <w:r/>
            <w:r>
              <w:rPr>
                <w:rFonts w:ascii="Arial" w:hAnsi="Arial"/>
                <w:b/>
                <w:color w:val="FFFFFF"/>
                <w:sz w:val="18"/>
              </w:rPr>
              <w:t>Remedial action</w:t>
            </w:r>
          </w:p>
        </w:tc>
      </w:tr>
      <w:tr>
        <w:tc>
          <w:tcPr>
            <w:tcW w:type="dxa" w:w="3381"/>
            <w:vAlign w:val="center"/>
          </w:tcPr>
          <w:p>
            <w:pPr>
              <w:spacing w:after="40"/>
            </w:pPr>
            <w:r/>
            <w:r>
              <w:rPr>
                <w:rFonts w:ascii="Arial" w:hAnsi="Arial"/>
                <w:b w:val="0"/>
                <w:sz w:val="18"/>
              </w:rPr>
              <w:t>The story feels confusing</w:t>
            </w:r>
          </w:p>
        </w:tc>
        <w:tc>
          <w:tcPr>
            <w:tcW w:type="dxa" w:w="3381"/>
            <w:vAlign w:val="center"/>
          </w:tcPr>
          <w:p>
            <w:pPr>
              <w:spacing w:after="40"/>
            </w:pPr>
            <w:r/>
            <w:r>
              <w:rPr>
                <w:rFonts w:ascii="Arial" w:hAnsi="Arial"/>
                <w:b w:val="0"/>
                <w:sz w:val="18"/>
              </w:rPr>
              <w:t>Too many ideas or actions</w:t>
            </w:r>
          </w:p>
        </w:tc>
        <w:tc>
          <w:tcPr>
            <w:tcW w:type="dxa" w:w="3381"/>
            <w:vAlign w:val="center"/>
          </w:tcPr>
          <w:p>
            <w:pPr>
              <w:spacing w:after="40"/>
            </w:pPr>
            <w:r/>
            <w:r>
              <w:rPr>
                <w:rFonts w:ascii="Arial" w:hAnsi="Arial"/>
                <w:b w:val="0"/>
                <w:sz w:val="18"/>
              </w:rPr>
              <w:t>Keep one message and one main action per shot.</w:t>
            </w:r>
          </w:p>
        </w:tc>
      </w:tr>
      <w:tr>
        <w:tc>
          <w:tcPr>
            <w:tcW w:type="dxa" w:w="3381"/>
            <w:vAlign w:val="center"/>
          </w:tcPr>
          <w:p>
            <w:pPr>
              <w:spacing w:after="40"/>
            </w:pPr>
            <w:r/>
            <w:r>
              <w:rPr>
                <w:rFonts w:ascii="Arial" w:hAnsi="Arial"/>
                <w:b w:val="0"/>
                <w:sz w:val="18"/>
              </w:rPr>
              <w:t>The video looks generic</w:t>
            </w:r>
          </w:p>
        </w:tc>
        <w:tc>
          <w:tcPr>
            <w:tcW w:type="dxa" w:w="3381"/>
            <w:vAlign w:val="center"/>
          </w:tcPr>
          <w:p>
            <w:pPr>
              <w:spacing w:after="40"/>
            </w:pPr>
            <w:r/>
            <w:r>
              <w:rPr>
                <w:rFonts w:ascii="Arial" w:hAnsi="Arial"/>
                <w:b w:val="0"/>
                <w:sz w:val="18"/>
              </w:rPr>
              <w:t>Style words are vague</w:t>
            </w:r>
          </w:p>
        </w:tc>
        <w:tc>
          <w:tcPr>
            <w:tcW w:type="dxa" w:w="3381"/>
            <w:vAlign w:val="center"/>
          </w:tcPr>
          <w:p>
            <w:pPr>
              <w:spacing w:after="40"/>
            </w:pPr>
            <w:r/>
            <w:r>
              <w:rPr>
                <w:rFonts w:ascii="Arial" w:hAnsi="Arial"/>
                <w:b w:val="0"/>
                <w:sz w:val="18"/>
              </w:rPr>
              <w:t>Describe visible choices: light, colour, framing, movement and pace.</w:t>
            </w:r>
          </w:p>
        </w:tc>
      </w:tr>
      <w:tr>
        <w:tc>
          <w:tcPr>
            <w:tcW w:type="dxa" w:w="3381"/>
            <w:vAlign w:val="center"/>
          </w:tcPr>
          <w:p>
            <w:pPr>
              <w:spacing w:after="40"/>
            </w:pPr>
            <w:r/>
            <w:r>
              <w:rPr>
                <w:rFonts w:ascii="Arial" w:hAnsi="Arial"/>
                <w:b w:val="0"/>
                <w:sz w:val="18"/>
              </w:rPr>
              <w:t>The character changes</w:t>
            </w:r>
          </w:p>
        </w:tc>
        <w:tc>
          <w:tcPr>
            <w:tcW w:type="dxa" w:w="3381"/>
            <w:vAlign w:val="center"/>
          </w:tcPr>
          <w:p>
            <w:pPr>
              <w:spacing w:after="40"/>
            </w:pPr>
            <w:r/>
            <w:r>
              <w:rPr>
                <w:rFonts w:ascii="Arial" w:hAnsi="Arial"/>
                <w:b w:val="0"/>
                <w:sz w:val="18"/>
              </w:rPr>
              <w:t>Continuity details were omitted</w:t>
            </w:r>
          </w:p>
        </w:tc>
        <w:tc>
          <w:tcPr>
            <w:tcW w:type="dxa" w:w="3381"/>
            <w:vAlign w:val="center"/>
          </w:tcPr>
          <w:p>
            <w:pPr>
              <w:spacing w:after="40"/>
            </w:pPr>
            <w:r/>
            <w:r>
              <w:rPr>
                <w:rFonts w:ascii="Arial" w:hAnsi="Arial"/>
                <w:b w:val="0"/>
                <w:sz w:val="18"/>
              </w:rPr>
              <w:t>Repeat the same reference and fixed character traits in every shot.</w:t>
            </w:r>
          </w:p>
        </w:tc>
      </w:tr>
      <w:tr>
        <w:tc>
          <w:tcPr>
            <w:tcW w:type="dxa" w:w="3381"/>
            <w:vAlign w:val="center"/>
          </w:tcPr>
          <w:p>
            <w:pPr>
              <w:spacing w:after="40"/>
            </w:pPr>
            <w:r/>
            <w:r>
              <w:rPr>
                <w:rFonts w:ascii="Arial" w:hAnsi="Arial"/>
                <w:b w:val="0"/>
                <w:sz w:val="18"/>
              </w:rPr>
              <w:t>The workflow cannot publish</w:t>
            </w:r>
          </w:p>
        </w:tc>
        <w:tc>
          <w:tcPr>
            <w:tcW w:type="dxa" w:w="3381"/>
            <w:vAlign w:val="center"/>
          </w:tcPr>
          <w:p>
            <w:pPr>
              <w:spacing w:after="40"/>
            </w:pPr>
            <w:r/>
            <w:r>
              <w:rPr>
                <w:rFonts w:ascii="Arial" w:hAnsi="Arial"/>
                <w:b w:val="0"/>
                <w:sz w:val="18"/>
              </w:rPr>
              <w:t>Connection or approval is missing</w:t>
            </w:r>
          </w:p>
        </w:tc>
        <w:tc>
          <w:tcPr>
            <w:tcW w:type="dxa" w:w="3381"/>
            <w:vAlign w:val="center"/>
          </w:tcPr>
          <w:p>
            <w:pPr>
              <w:spacing w:after="40"/>
            </w:pPr>
            <w:r/>
            <w:r>
              <w:rPr>
                <w:rFonts w:ascii="Arial" w:hAnsi="Arial"/>
                <w:b w:val="0"/>
                <w:sz w:val="18"/>
              </w:rPr>
              <w:t>Prepare a Private preview and ask the trainer before continuing.</w:t>
            </w:r>
          </w:p>
        </w:tc>
      </w:tr>
    </w:tbl>
    <w:p>
      <w:r>
        <w:br w:type="page"/>
      </w:r>
    </w:p>
    <w:p>
      <w:pPr>
        <w:pStyle w:val="Heading1"/>
      </w:pPr>
      <w:r>
        <w:t>7. Publishing and Scheduling</w:t>
      </w:r>
    </w:p>
    <w:p>
      <w:r>
        <w:t>Use Hermes to connect the approved YouTube account, prepare the title, description and thumbnail, and upload the reviewed video as Private. Watch the uploaded copy before deciding whether it is ready for viewers. Build the schedule only after the manual workflow works from beginning to end.</w:t>
      </w:r>
    </w:p>
    <w:tbl>
      <w:tblPr>
        <w:tblStyle w:val="TableGrid"/>
        <w:tblW w:type="auto" w:w="0"/>
        <w:tblLook w:firstColumn="1" w:firstRow="1" w:lastColumn="0" w:lastRow="0" w:noHBand="0" w:noVBand="1" w:val="04A0"/>
      </w:tblPr>
      <w:tblGrid>
        <w:gridCol w:w="10142"/>
      </w:tblGrid>
      <w:tr>
        <w:tc>
          <w:tcPr>
            <w:tcW w:type="dxa" w:w="10142"/>
            <w:shd w:fill="EFF7FD"/>
          </w:tcPr>
          <w:p>
            <w:r>
              <w:rPr>
                <w:rFonts w:ascii="Arial" w:hAnsi="Arial"/>
                <w:b/>
                <w:color w:val="E09119"/>
                <w:sz w:val="18"/>
              </w:rPr>
              <w:t>SAFE PUBLISHING HABIT</w:t>
            </w:r>
          </w:p>
          <w:p>
            <w:pPr>
              <w:spacing w:after="40"/>
            </w:pPr>
            <w:r>
              <w:t>Keep practice uploads Private, ask a person to approve the final version, and begin every new schedule in Paused state.</w:t>
            </w:r>
          </w:p>
        </w:tc>
      </w:tr>
    </w:tbl>
    <w:p>
      <w:pPr>
        <w:pStyle w:val="Heading1"/>
      </w:pPr>
      <w:r>
        <w:t>8. References</w:t>
      </w:r>
    </w:p>
    <w:p>
      <w:pPr>
        <w:pStyle w:val="ListBullet"/>
      </w:pPr>
      <w:r>
        <w:rPr>
          <w:b/>
        </w:rPr>
        <w:t>Official course page: https://www.tertiarycourses.com.sg/agentic-ai-for-video-creation.html — Course identity, duration and learning outcomes</w:t>
      </w:r>
      <w:r/>
    </w:p>
    <w:p>
      <w:pPr>
        <w:pStyle w:val="ListBullet"/>
      </w:pPr>
      <w:r>
        <w:rPr>
          <w:b/>
        </w:rPr>
        <w:t xml:space="preserve">Hermes Desktop: </w:t>
      </w:r>
      <w:r>
        <w:t>https://hermes-agent.nousresearch.com/desktop — Official desktop download and product overview</w:t>
      </w:r>
    </w:p>
    <w:p>
      <w:pPr>
        <w:pStyle w:val="ListBullet"/>
      </w:pPr>
      <w:r>
        <w:rPr>
          <w:b/>
        </w:rPr>
        <w:t xml:space="preserve">Hermes Agent documentation: </w:t>
      </w:r>
      <w:r>
        <w:t>https://hermes-agent.nousresearch.com/docs — Current setup, skills, profiles, Kanban and scheduling guidance</w:t>
      </w:r>
    </w:p>
    <w:p>
      <w:pPr>
        <w:pStyle w:val="ListBullet"/>
      </w:pPr>
      <w:r>
        <w:rPr>
          <w:b/>
        </w:rPr>
        <w:t xml:space="preserve">MiniMax M3: </w:t>
      </w:r>
      <w:r>
        <w:t>https://www.minimax.io/models/text/m3 — Current M3 model and subscription information</w:t>
      </w:r>
    </w:p>
    <w:p>
      <w:pPr>
        <w:pStyle w:val="ListBullet"/>
      </w:pPr>
      <w:r>
        <w:rPr>
          <w:b/>
        </w:rPr>
        <w:t xml:space="preserve">Remotion: </w:t>
      </w:r>
      <w:r>
        <w:t>https://www.remotion.dev/ — Code-driven branded motion graphics</w:t>
      </w:r>
    </w:p>
    <w:p>
      <w:pPr>
        <w:pStyle w:val="ListBullet"/>
      </w:pPr>
      <w:r>
        <w:rPr>
          <w:b/>
        </w:rPr>
        <w:t xml:space="preserve">Manim: </w:t>
      </w:r>
      <w:r>
        <w:t>https://www.manim.community/ — Explanatory animation</w:t>
      </w:r>
    </w:p>
    <w:p>
      <w:pPr>
        <w:pStyle w:val="ListBullet"/>
      </w:pPr>
      <w:r>
        <w:rPr>
          <w:b/>
        </w:rPr>
        <w:t xml:space="preserve">Higgsfield: </w:t>
      </w:r>
      <w:r>
        <w:t>https://higgsfield.ai/ — Generative video shots and creative effects</w:t>
      </w:r>
    </w:p>
    <w:p>
      <w:pPr>
        <w:pStyle w:val="ListBullet"/>
      </w:pPr>
      <w:r>
        <w:rPr>
          <w:b/>
        </w:rPr>
        <w:t xml:space="preserve">YouTube Help: </w:t>
      </w:r>
      <w:r>
        <w:t>https://support.google.com/youtube/ — Upload, privacy and channel guidance</w:t>
      </w:r>
    </w:p>
    <w:p>
      <w:r>
        <w:t>Course repository: https://github.com/tertiarycourses/C436-Agentic-AI-for-Video-Creation</w:t>
      </w:r>
    </w:p>
    <w:p>
      <w:r>
        <w:t>Learning platform: https://lms-tms.tertiaryinfotech.com/</w:t>
      </w:r>
    </w:p>
    <w:sectPr w:rsidR="00FC693F" w:rsidRPr="0006063C" w:rsidSect="00034616">
      <w:footerReference w:type="default" r:id="rId9"/>
      <w:headerReference w:type="default" r:id="rId11"/>
      <w:pgSz w:w="12240" w:h="15840"/>
      <w:pgMar w:top="1020" w:right="1049" w:bottom="964" w:left="10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26577"/>
        <w:sz w:val="16"/>
      </w:rPr>
      <w:t>Agentic AI for Video Creation  •  C436  •  v3.0  |  © Tertiary Infotech Academy Pte Ltd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color w:val="14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D3056"/>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875C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936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D3056"/>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b/>
      <w:i/>
      <w:iCs/>
      <w:color w:val="1875C4"/>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