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Video Creation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C436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aligned release of the C436 deck, Learner Guide, Lesson Plan, and eight connected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Assigned Course Trainer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Hermes Agent and MiniMax M3: three topics, FRAME-CUT prompt engineering, Remotion/Manim/Higgsfield/FFmpeg tool routing, custom brand-video skill, multi-agent Kanban review, private YouTube release, and paused cron publishing. Replaces the previous n8n-based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Assigned Course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Configure Hermes, engineer video prompts and route the media tools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Build the branded video, then orchestrate review and controlled release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Video Creation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C436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15 instructional hours (16 scheduled hours excluding lunch, including tea breaks)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Assigned Course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Develop an editing strategy and work plan in Hermes Agent using MiniMax M3, structured video prompts and governed tool selection.</w:t>
      </w:r>
    </w:p>
    <w:p>
      <w:pPr>
        <w:pStyle w:val="ListBullet"/>
      </w:pPr>
      <w:r>
        <w:rPr>
          <w:sz w:val="21"/>
        </w:rPr>
        <w:t>LO2: Create and customise an evidence-backed video with Hermes skills, Remotion, Manim, Higgsfield-compatible requests and deterministic media checks.</w:t>
      </w:r>
    </w:p>
    <w:p>
      <w:pPr>
        <w:pStyle w:val="ListBullet"/>
      </w:pPr>
      <w:r>
        <w:rPr>
          <w:sz w:val="21"/>
        </w:rPr>
        <w:t>LO3: Orchestrate research, production, review and YouTube release agents through a durable Kanban board and controlled scheduled publishing.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Configure Hermes, engineer video prompts and route the media 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setup, and learning approach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Hermes Desktop runtime, MiniMax M3 provider contract, and credential isolation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10:40–10:55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10:55–11:45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Hermes Desktop and Connect MiniMax M3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11:45–12:35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Prompt Hermes to Create a Simple Video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12:35–13:00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FRAME-CUT prompt contract and structured shot plans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Agent loop, cost ceilings, and stop rules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14:40–15:40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Engineer Video Prompts with FRAME-CUT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15:40–15:55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15:55–16:45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Tool versus skill, Remotion, Manim, Higgsfield, and FFmpeg routing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Install Video Tools and Hermes Skills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runtime and prompt-contract review, troubleshooting, and recap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  <w:keepNext/>
      </w:pPr>
      <w:r>
        <w:t>Day 2 — Build the branded video, then orchestrate review and controlled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checkpoint restore and Day 2 briefing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Brand tokens, tone controls, quality gate, and versioned repair evidence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10:35–10:50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10:50–12:00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Create a Custom Branded Video Skill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Agent role contracts, delegation context, and parallel work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Build the Multi-Agent Video Workflow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15:10–15:25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15:25–15:55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Durable Kanban, approval hash, YouTube contract, and idempotency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15:55–16:55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Orchestrate Kanban Review and YouTube Upload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16:55–17:45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Schedule Controlled Video Publishing with Hermes Cron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Integrated workflow demonstration, next steps, and course recap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r>
        <w:br w:type="page"/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Setup, MiniMax M3 and Video Prompt Engineering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1 morning and early afternoon | 3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Video Tools, Hermes Skills and Custom Brand Production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1 late afternoon and Day 2 morning | 2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Multi-Agent Kanban, YouTube Release and Scheduled Publishing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2 afternoon | 3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6, 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