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10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MoSCoW, Kano and the Product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apply MoSCoW with the discipline rules that make it a prioritisation tool rather than a labelling exercise.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moscow, kano, product backlog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Apply MoSCoW to the Lab 09 requirements. Create artifacts/10-moscow.md. Test every candidate Must against the three-part question before accepting 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Watch for groups listing only the obvious. Ask what they are deliberately leaving out, and why.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Classify the features on Kano. Create artifacts/10-kano.md. Classify by asking the Kano pair of questions for each feature: how would you feel if the feature were present, and how would you feel if it were absent.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Insist on individual listing before pooling, or the loudest voice sets the whole list.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Where MoSCoW and Kano disagree, and why that is useful. Running both models produces conflicts. The conflicts are the point; if the two models agreed everywhere, one of them would be redundant.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product backlog. Create artifacts/10-product-backlog.md. Every story uses the form: As a &lt;role&gt;, I want &lt;capability&gt;, so that &lt;benefit&gt;. The "so that" clause is not decoration - a story whose benefit clause cannot be completed is a story with no traceable value, and Lab 09's backward traceability would flag it as gold plating.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Estimate with story points, not hours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release plan against real capacity. Create artifacts/10-release-plan.md. Sequence by dependency and by gate obligation, not by preference.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Make the AI recommender trade-off numeric. Lab 07 identified misalignment M-1 and committed you to converting an argument about importance into a concrete trade-off. Here is the arithmetic that session needs.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90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MoSCoW with the discipline rules that make it a prioritisation tool rather than a labelling exercise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the Kano model and understand why customer satisfaction is not linear with functionality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Use the productive disagreement between MoSCoW and Kano to find the requirements both would have got wrong alone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Must in your backlog passes at least one leg of the three-part test, and you can say which leg. "The sponsor wants it" appears nowhere as a justification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moscow, kano and the product backlog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Must in your backlog passes at least one leg of the three-part test, and you can say which leg. "The sponsor wants it" appears nowhere as a justification.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Must effort share is at or below 60% and you computed it rather than assumed it.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Kano classification includes at least one Reverse feature, and the backlog item arising from it is a removal rather than an addition.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identified at least one genuine disagreement between MoSCoW and Kano and explained why it is productive rather than an error.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story has a "so that" clause naming a real benefit. A story whose benefit clause is "so that the system works" has no value statement.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No story larger than 21 points is scheduled into a sprint without being split first.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rebalanced release plan has no sprint above 34 points. If any sprint exceeds capacity, the plan is arithmetic fiction.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proved the Must-haves fit before G2 with a number - capacity to sprint 9 versus Must effort - not with an assurance.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