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6 — FACILITATOR GUIDE</w:t>
      </w:r>
    </w:p>
    <w:p>
      <w:r>
        <w:rPr>
          <w:b/>
          <w:color w:val="111827"/>
          <w:sz w:val="30"/>
        </w:rPr>
        <w:t>Data Collection, KPIs, Check Sheets, and Basic Metrics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MEASURE</w:t>
            </w:r>
          </w:p>
        </w:tc>
      </w:tr>
    </w:tbl>
    <w:p/>
    <w:p>
      <w:pPr>
        <w:pStyle w:val="Heading2"/>
      </w:pPr>
      <w:r>
        <w:t>Purpose of this activity</w:t>
      </w:r>
    </w:p>
    <w:p>
      <w:r>
        <w:t>Plan and execute data collection against defined quality standards.</w:t>
      </w:r>
    </w:p>
    <w:p>
      <w:r>
        <w:t>Replace anecdote with evidence. Define KPIs with unambiguous operational definitions, design a check sheet, plan the sampling approach, and understand which data type you are collecting — because the data type drives the tool.</w:t>
      </w:r>
    </w:p>
    <w:p>
      <w:pPr>
        <w:pStyle w:val="Heading2"/>
      </w:pPr>
      <w:r>
        <w:t>What learners produce</w:t>
      </w:r>
    </w:p>
    <w:p>
      <w:r>
        <w:t>A data collection plan with operational definitions, a working check sheet and a sampling plan with the bias risk named.</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check-sheet.csv (date, ticket_id, ticket_type, assignment_time_min, defect_category, rework_required, notes)</w:t>
      </w:r>
    </w:p>
    <w:p>
      <w:pPr>
        <w:pStyle w:val="ListBullet"/>
      </w:pPr>
      <w:r>
        <w:t>data-collection-plan.csv (kpi, operational_definition, data_type, data_source, frequency, who_collects, bias_risk)</w:t>
      </w:r>
    </w:p>
    <w:p>
      <w:r>
        <w:t>Open these in Excel, Google Sheets or LibreOffice Calc. Work on a copy so the originals stay clean for revision.</w:t>
      </w:r>
    </w:p>
    <w:p>
      <w:r>
        <w:t>data/service-desk-tickets.csv is the full two-week extract (400 tickets).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Classify your data: continuous vs discrete, nominal vs ordinal — and why it matters.</w:t>
            </w:r>
          </w:p>
        </w:tc>
        <w:tc>
          <w:tcPr>
            <w:tcW w:type="dxa" w:w="3226"/>
          </w:tcPr>
          <w:p>
            <w:r/>
            <w:r>
              <w:rPr>
                <w:sz w:val="18"/>
              </w:rPr>
              <w:t>The operational-definition test is the whole point: two people, same event, same value.</w:t>
            </w:r>
          </w:p>
        </w:tc>
      </w:tr>
      <w:tr>
        <w:tc>
          <w:tcPr>
            <w:tcW w:type="dxa" w:w="3226"/>
            <w:shd w:val="clear" w:color="auto" w:fill="F5F8FC"/>
          </w:tcPr>
          <w:p>
            <w:r/>
            <w:r>
              <w:rPr>
                <w:sz w:val="19"/>
              </w:rPr>
              <w:t>2</w:t>
            </w:r>
          </w:p>
        </w:tc>
        <w:tc>
          <w:tcPr>
            <w:tcW w:type="dxa" w:w="3226"/>
            <w:shd w:val="clear" w:color="auto" w:fill="F5F8FC"/>
          </w:tcPr>
          <w:p>
            <w:r/>
            <w:r>
              <w:rPr>
                <w:sz w:val="19"/>
              </w:rPr>
              <w:t>Define KPIs with operational definitions, data source and collection frequency.</w:t>
            </w:r>
          </w:p>
        </w:tc>
        <w:tc>
          <w:tcPr>
            <w:tcW w:type="dxa" w:w="3226"/>
            <w:shd w:val="clear" w:color="auto" w:fill="F5F8FC"/>
          </w:tcPr>
          <w:p>
            <w:r/>
            <w:r>
              <w:rPr>
                <w:sz w:val="18"/>
              </w:rPr>
              <w:t>Overlapping defect categories are the usual failure — test with a borderline example.</w:t>
            </w:r>
          </w:p>
        </w:tc>
      </w:tr>
      <w:tr>
        <w:tc>
          <w:tcPr>
            <w:tcW w:type="dxa" w:w="3226"/>
          </w:tcPr>
          <w:p>
            <w:r/>
            <w:r>
              <w:rPr>
                <w:sz w:val="19"/>
              </w:rPr>
              <w:t>3</w:t>
            </w:r>
          </w:p>
        </w:tc>
        <w:tc>
          <w:tcPr>
            <w:tcW w:type="dxa" w:w="3226"/>
          </w:tcPr>
          <w:p>
            <w:r/>
            <w:r>
              <w:rPr>
                <w:sz w:val="19"/>
              </w:rPr>
              <w:t>Design a check sheet capturing date, ticket ID, type, assignment time and defect category.</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Define mutually exclusive defect categories so every observation lands in exactly one.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Plan sampling: how many, how often, by whom — and identify possible bias.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State which KPI best reflects the customer pain point from your VOC work.</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8 min</w:t>
            </w:r>
          </w:p>
        </w:tc>
        <w:tc>
          <w:tcPr>
            <w:tcW w:type="dxa" w:w="4839"/>
          </w:tcPr>
          <w:p>
            <w:r/>
            <w:r>
              <w:rPr>
                <w:sz w:val="19"/>
              </w:rPr>
              <w:t>Classify the data types</w:t>
            </w:r>
          </w:p>
        </w:tc>
      </w:tr>
      <w:tr>
        <w:tc>
          <w:tcPr>
            <w:tcW w:type="dxa" w:w="4839"/>
          </w:tcPr>
          <w:p>
            <w:r/>
            <w:r>
              <w:rPr>
                <w:sz w:val="19"/>
              </w:rPr>
              <w:t>12 min</w:t>
            </w:r>
          </w:p>
        </w:tc>
        <w:tc>
          <w:tcPr>
            <w:tcW w:type="dxa" w:w="4839"/>
          </w:tcPr>
          <w:p>
            <w:r/>
            <w:r>
              <w:rPr>
                <w:sz w:val="19"/>
              </w:rPr>
              <w:t>Define KPIs with operational definitions</w:t>
            </w:r>
          </w:p>
        </w:tc>
      </w:tr>
      <w:tr>
        <w:tc>
          <w:tcPr>
            <w:tcW w:type="dxa" w:w="4839"/>
          </w:tcPr>
          <w:p>
            <w:r/>
            <w:r>
              <w:rPr>
                <w:sz w:val="19"/>
              </w:rPr>
              <w:t>10 min</w:t>
            </w:r>
          </w:p>
        </w:tc>
        <w:tc>
          <w:tcPr>
            <w:tcW w:type="dxa" w:w="4839"/>
          </w:tcPr>
          <w:p>
            <w:r/>
            <w:r>
              <w:rPr>
                <w:sz w:val="19"/>
              </w:rPr>
              <w:t>Design the check sheet</w:t>
            </w:r>
          </w:p>
        </w:tc>
      </w:tr>
      <w:tr>
        <w:tc>
          <w:tcPr>
            <w:tcW w:type="dxa" w:w="4839"/>
          </w:tcPr>
          <w:p>
            <w:r/>
            <w:r>
              <w:rPr>
                <w:sz w:val="19"/>
              </w:rPr>
              <w:t>8 min</w:t>
            </w:r>
          </w:p>
        </w:tc>
        <w:tc>
          <w:tcPr>
            <w:tcW w:type="dxa" w:w="4839"/>
          </w:tcPr>
          <w:p>
            <w:r/>
            <w:r>
              <w:rPr>
                <w:sz w:val="19"/>
              </w:rPr>
              <w:t>Define mutually exclusive defect categories</w:t>
            </w:r>
          </w:p>
        </w:tc>
      </w:tr>
      <w:tr>
        <w:tc>
          <w:tcPr>
            <w:tcW w:type="dxa" w:w="4839"/>
          </w:tcPr>
          <w:p>
            <w:r/>
            <w:r>
              <w:rPr>
                <w:sz w:val="19"/>
              </w:rPr>
              <w:t>7 min</w:t>
            </w:r>
          </w:p>
        </w:tc>
        <w:tc>
          <w:tcPr>
            <w:tcW w:type="dxa" w:w="4839"/>
          </w:tcPr>
          <w:p>
            <w:r/>
            <w:r>
              <w:rPr>
                <w:sz w:val="19"/>
              </w:rPr>
              <w:t>Plan the sampling and name the bias risk</w:t>
            </w:r>
          </w:p>
        </w:tc>
      </w:tr>
    </w:tbl>
    <w:p>
      <w:r>
        <w:rPr>
          <w:b/>
          <w:sz w:val="19"/>
        </w:rPr>
        <w:t>Total: 45 minutes</w:t>
      </w:r>
    </w:p>
    <w:p>
      <w:pPr>
        <w:pStyle w:val="Heading2"/>
      </w:pPr>
      <w:r>
        <w:t>Discussion &amp; decision prompts</w:t>
      </w:r>
    </w:p>
    <w:p>
      <w:pPr>
        <w:pStyle w:val="ListNumber"/>
      </w:pPr>
      <w:r>
        <w:t>Would two different people record the same value from your operational definition?</w:t>
      </w:r>
    </w:p>
    <w:p>
      <w:pPr>
        <w:pStyle w:val="ListNumber"/>
      </w:pPr>
      <w:r>
        <w:t>Which KPI best reflects the customer pain from your VOC work?</w:t>
      </w:r>
    </w:p>
    <w:p>
      <w:pPr>
        <w:pStyle w:val="ListNumber"/>
      </w:pPr>
      <w:r>
        <w:t>Where could bias enter your sampling, and who would introduce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MEASURE phase of DMAIC.</w:t>
      </w:r>
    </w:p>
    <w:p>
      <w:pPr>
        <w:pStyle w:val="ListBullet"/>
      </w:pPr>
      <w:r>
        <w:t>Remind learners how this activity feeds the next phase of the improvement package.</w:t>
      </w:r>
    </w:p>
    <w:p>
      <w:r>
        <w:t>Reflection questions:</w:t>
      </w:r>
    </w:p>
    <w:p>
      <w:pPr>
        <w:pStyle w:val="ListBullet"/>
      </w:pPr>
      <w:r>
        <w:t>What is measured at your workplace that nobody has operationally defined?</w:t>
      </w:r>
    </w:p>
    <w:p>
      <w:pPr>
        <w:pStyle w:val="ListBullet"/>
      </w:pPr>
      <w:r>
        <w:t>Who collects that data, and what incentive do they have to shade it?</w:t>
      </w:r>
    </w:p>
    <w:p>
      <w:pPr>
        <w:pStyle w:val="Heading2"/>
      </w:pPr>
      <w:r>
        <w:t>Facilitator notes — what to watch for</w:t>
      </w:r>
    </w:p>
    <w:p>
      <w:pPr>
        <w:pStyle w:val="ListBullet"/>
      </w:pPr>
      <w:r>
        <w:t>The operational-definition test is the whole point: two people, same event, same value.</w:t>
      </w:r>
    </w:p>
    <w:p>
      <w:pPr>
        <w:pStyle w:val="ListBullet"/>
      </w:pPr>
      <w:r>
        <w:t>Overlapping defect categories are the usual failure — test with a borderline example.</w:t>
      </w:r>
    </w:p>
    <w:p>
      <w:pPr>
        <w:pStyle w:val="Heading2"/>
      </w:pPr>
      <w:r>
        <w:t>Success criterion</w:t>
      </w:r>
    </w:p>
    <w:p>
      <w:r>
        <w:t>Two different people reading your operational definition would record the same value for the same event.</w:t>
      </w:r>
    </w:p>
    <w:p>
      <w:pPr>
        <w:pStyle w:val="Heading2"/>
      </w:pPr>
      <w:r>
        <w:t>How this fits the course</w:t>
      </w:r>
    </w:p>
    <w:p>
      <w:r>
        <w:t>This activity builds the MEASURE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