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10 — FACILITATOR GUIDE</w:t>
      </w:r>
    </w:p>
    <w:p>
      <w:r>
        <w:rPr>
          <w:b/>
          <w:color w:val="111827"/>
          <w:sz w:val="30"/>
        </w:rPr>
        <w:t>Control Plan, A3 Summary, Handover, and Certification Readiness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CONTROL</w:t>
            </w:r>
          </w:p>
        </w:tc>
      </w:tr>
    </w:tbl>
    <w:p/>
    <w:p>
      <w:pPr>
        <w:pStyle w:val="Heading2"/>
      </w:pPr>
      <w:r>
        <w:t>Purpose of this activity</w:t>
      </w:r>
    </w:p>
    <w:p>
      <w:r>
        <w:t>Recommend control actions to sustain process performance.</w:t>
      </w:r>
    </w:p>
    <w:p>
      <w:r>
        <w:t>Hold the gain. Build a control plan that names the metric, the target, the monitoring frequency, the owner and the reaction plan — then tell the whole improvement story on a single A3 page and hand it over.</w:t>
      </w:r>
    </w:p>
    <w:p>
      <w:pPr>
        <w:pStyle w:val="Heading2"/>
      </w:pPr>
      <w:r>
        <w:t>What learners produce</w:t>
      </w:r>
    </w:p>
    <w:p>
      <w:r>
        <w:t>A control plan with a named owner and reaction plan on every row, a one-page A3 summary, a handover checklist and a personal certification readiness plan.</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r>
        <w:rPr>
          <w:b/>
        </w:rPr>
        <w:t>templates/ — the worksheets you complete:</w:t>
      </w:r>
    </w:p>
    <w:p>
      <w:pPr>
        <w:pStyle w:val="ListBullet"/>
      </w:pPr>
      <w:r>
        <w:t>a3-summary.csv (a3_section, content)</w:t>
      </w:r>
    </w:p>
    <w:p>
      <w:pPr>
        <w:pStyle w:val="ListBullet"/>
      </w:pPr>
      <w:r>
        <w:t>control-plan.csv (process_step, metric, target, owner, check_frequency, response_plan)</w:t>
      </w:r>
    </w:p>
    <w:p>
      <w:pPr>
        <w:pStyle w:val="ListBullet"/>
      </w:pPr>
      <w:r>
        <w:t>handover-checklist.csv (handover_item, accepted_by, date, notes)</w:t>
      </w:r>
    </w:p>
    <w:p>
      <w:r>
        <w:t>Open these in Excel, Google Sheets or LibreOffice Calc. Work on a copy so the originals stay clean for revision.</w:t>
      </w:r>
    </w:p>
    <w:p>
      <w:r>
        <w:t>Re-plot data/assignment-times.csv in NovaSPC to show the post-improvement position.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Create the control plan: metric, target, monitoring method, frequency, owner, reaction plan.</w:t>
            </w:r>
          </w:p>
        </w:tc>
        <w:tc>
          <w:tcPr>
            <w:tcW w:type="dxa" w:w="3226"/>
          </w:tcPr>
          <w:p>
            <w:r/>
            <w:r>
              <w:rPr>
                <w:sz w:val="18"/>
              </w:rPr>
              <w:t>A control plan row without a named owner is not a control — it is a wish.</w:t>
            </w:r>
          </w:p>
        </w:tc>
      </w:tr>
      <w:tr>
        <w:tc>
          <w:tcPr>
            <w:tcW w:type="dxa" w:w="3226"/>
            <w:shd w:val="clear" w:color="auto" w:fill="F5F8FC"/>
          </w:tcPr>
          <w:p>
            <w:r/>
            <w:r>
              <w:rPr>
                <w:sz w:val="19"/>
              </w:rPr>
              <w:t>2</w:t>
            </w:r>
          </w:p>
        </w:tc>
        <w:tc>
          <w:tcPr>
            <w:tcW w:type="dxa" w:w="3226"/>
            <w:shd w:val="clear" w:color="auto" w:fill="F5F8FC"/>
          </w:tcPr>
          <w:p>
            <w:r/>
            <w:r>
              <w:rPr>
                <w:sz w:val="19"/>
              </w:rPr>
              <w:t>Define the visual management approach — board, dashboard or huddle — that keeps it visible.</w:t>
            </w:r>
          </w:p>
        </w:tc>
        <w:tc>
          <w:tcPr>
            <w:tcW w:type="dxa" w:w="3226"/>
            <w:shd w:val="clear" w:color="auto" w:fill="F5F8FC"/>
          </w:tcPr>
          <w:p>
            <w:r/>
            <w:r>
              <w:rPr>
                <w:sz w:val="18"/>
              </w:rPr>
              <w:t>Force the A3 onto one page; the discipline is the lesson.</w:t>
            </w:r>
          </w:p>
        </w:tc>
      </w:tr>
      <w:tr>
        <w:tc>
          <w:tcPr>
            <w:tcW w:type="dxa" w:w="3226"/>
          </w:tcPr>
          <w:p>
            <w:r/>
            <w:r>
              <w:rPr>
                <w:sz w:val="19"/>
              </w:rPr>
              <w:t>3</w:t>
            </w:r>
          </w:p>
        </w:tc>
        <w:tc>
          <w:tcPr>
            <w:tcW w:type="dxa" w:w="3226"/>
          </w:tcPr>
          <w:p>
            <w:r/>
            <w:r>
              <w:rPr>
                <w:sz w:val="19"/>
              </w:rPr>
              <w:t>Specify the reaction plan: exactly what happens when a metric falls outside target.</w:t>
            </w:r>
          </w:p>
        </w:tc>
        <w:tc>
          <w:tcPr>
            <w:tcW w:type="dxa" w:w="3226"/>
          </w:tcPr>
          <w:p>
            <w:r/>
            <w:r>
              <w:rPr>
                <w:sz w:val="18"/>
              </w:rPr>
              <w:t>This is the last core lab — leave time to connect all ten outputs into one package.</w:t>
            </w:r>
          </w:p>
        </w:tc>
      </w:tr>
      <w:tr>
        <w:tc>
          <w:tcPr>
            <w:tcW w:type="dxa" w:w="3226"/>
            <w:shd w:val="clear" w:color="auto" w:fill="F5F8FC"/>
          </w:tcPr>
          <w:p>
            <w:r/>
            <w:r>
              <w:rPr>
                <w:sz w:val="19"/>
              </w:rPr>
              <w:t>4</w:t>
            </w:r>
          </w:p>
        </w:tc>
        <w:tc>
          <w:tcPr>
            <w:tcW w:type="dxa" w:w="3226"/>
            <w:shd w:val="clear" w:color="auto" w:fill="F5F8FC"/>
          </w:tcPr>
          <w:p>
            <w:r/>
            <w:r>
              <w:rPr>
                <w:sz w:val="19"/>
              </w:rPr>
              <w:t>Write the A3 summary: background, current state, goal, analysis, countermeasures, results, follow-up.</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Prepare the handover checklist so the process owner can sustain it without you.</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Complete your personal certification readiness plan — which topics need most review.</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Build the control plan</w:t>
            </w:r>
          </w:p>
        </w:tc>
      </w:tr>
      <w:tr>
        <w:tc>
          <w:tcPr>
            <w:tcW w:type="dxa" w:w="4839"/>
          </w:tcPr>
          <w:p>
            <w:r/>
            <w:r>
              <w:rPr>
                <w:sz w:val="19"/>
              </w:rPr>
              <w:t>8 min</w:t>
            </w:r>
          </w:p>
        </w:tc>
        <w:tc>
          <w:tcPr>
            <w:tcW w:type="dxa" w:w="4839"/>
          </w:tcPr>
          <w:p>
            <w:r/>
            <w:r>
              <w:rPr>
                <w:sz w:val="19"/>
              </w:rPr>
              <w:t>Define visual management</w:t>
            </w:r>
          </w:p>
        </w:tc>
      </w:tr>
      <w:tr>
        <w:tc>
          <w:tcPr>
            <w:tcW w:type="dxa" w:w="4839"/>
          </w:tcPr>
          <w:p>
            <w:r/>
            <w:r>
              <w:rPr>
                <w:sz w:val="19"/>
              </w:rPr>
              <w:t>7 min</w:t>
            </w:r>
          </w:p>
        </w:tc>
        <w:tc>
          <w:tcPr>
            <w:tcW w:type="dxa" w:w="4839"/>
          </w:tcPr>
          <w:p>
            <w:r/>
            <w:r>
              <w:rPr>
                <w:sz w:val="19"/>
              </w:rPr>
              <w:t>Specify the reaction plan</w:t>
            </w:r>
          </w:p>
        </w:tc>
      </w:tr>
      <w:tr>
        <w:tc>
          <w:tcPr>
            <w:tcW w:type="dxa" w:w="4839"/>
          </w:tcPr>
          <w:p>
            <w:r/>
            <w:r>
              <w:rPr>
                <w:sz w:val="19"/>
              </w:rPr>
              <w:t>15 min</w:t>
            </w:r>
          </w:p>
        </w:tc>
        <w:tc>
          <w:tcPr>
            <w:tcW w:type="dxa" w:w="4839"/>
          </w:tcPr>
          <w:p>
            <w:r/>
            <w:r>
              <w:rPr>
                <w:sz w:val="19"/>
              </w:rPr>
              <w:t>Write the A3 summary</w:t>
            </w:r>
          </w:p>
        </w:tc>
      </w:tr>
      <w:tr>
        <w:tc>
          <w:tcPr>
            <w:tcW w:type="dxa" w:w="4839"/>
          </w:tcPr>
          <w:p>
            <w:r/>
            <w:r>
              <w:rPr>
                <w:sz w:val="19"/>
              </w:rPr>
              <w:t>10 min</w:t>
            </w:r>
          </w:p>
        </w:tc>
        <w:tc>
          <w:tcPr>
            <w:tcW w:type="dxa" w:w="4839"/>
          </w:tcPr>
          <w:p>
            <w:r/>
            <w:r>
              <w:rPr>
                <w:sz w:val="19"/>
              </w:rPr>
              <w:t>Prepare the handover checklist</w:t>
            </w:r>
          </w:p>
        </w:tc>
      </w:tr>
      <w:tr>
        <w:tc>
          <w:tcPr>
            <w:tcW w:type="dxa" w:w="4839"/>
          </w:tcPr>
          <w:p>
            <w:r/>
            <w:r>
              <w:rPr>
                <w:sz w:val="19"/>
              </w:rPr>
              <w:t>5 min</w:t>
            </w:r>
          </w:p>
        </w:tc>
        <w:tc>
          <w:tcPr>
            <w:tcW w:type="dxa" w:w="4839"/>
          </w:tcPr>
          <w:p>
            <w:r/>
            <w:r>
              <w:rPr>
                <w:sz w:val="19"/>
              </w:rPr>
              <w:t>Complete the readiness plan</w:t>
            </w:r>
          </w:p>
        </w:tc>
      </w:tr>
    </w:tbl>
    <w:p>
      <w:r>
        <w:rPr>
          <w:b/>
          <w:sz w:val="19"/>
        </w:rPr>
        <w:t>Total: 60 minutes</w:t>
      </w:r>
    </w:p>
    <w:p>
      <w:pPr>
        <w:pStyle w:val="Heading2"/>
      </w:pPr>
      <w:r>
        <w:t>Discussion &amp; decision prompts</w:t>
      </w:r>
    </w:p>
    <w:p>
      <w:pPr>
        <w:pStyle w:val="ListNumber"/>
      </w:pPr>
      <w:r>
        <w:t>What happens, exactly, when the metric falls outside target — and who acts?</w:t>
      </w:r>
    </w:p>
    <w:p>
      <w:pPr>
        <w:pStyle w:val="ListNumber"/>
      </w:pPr>
      <w:r>
        <w:t>Could the process owner sustain this without you? What is missing?</w:t>
      </w:r>
    </w:p>
    <w:p>
      <w:pPr>
        <w:pStyle w:val="ListNumber"/>
      </w:pPr>
      <w:r>
        <w:t>Which topic do you most want to revisit after the course?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CONTROL phase of DMAIC.</w:t>
      </w:r>
    </w:p>
    <w:p>
      <w:pPr>
        <w:pStyle w:val="ListBullet"/>
      </w:pPr>
      <w:r>
        <w:t>Remind learners how this activity feeds the next phase of the improvement package.</w:t>
      </w:r>
    </w:p>
    <w:p>
      <w:r>
        <w:t>Reflection questions:</w:t>
      </w:r>
    </w:p>
    <w:p>
      <w:pPr>
        <w:pStyle w:val="ListBullet"/>
      </w:pPr>
      <w:r>
        <w:t>What improvement at your workplace quietly decayed after the project ended?</w:t>
      </w:r>
    </w:p>
    <w:p>
      <w:pPr>
        <w:pStyle w:val="ListBullet"/>
      </w:pPr>
      <w:r>
        <w:t>What control would have held it?</w:t>
      </w:r>
    </w:p>
    <w:p>
      <w:pPr>
        <w:pStyle w:val="Heading2"/>
      </w:pPr>
      <w:r>
        <w:t>Facilitator notes — what to watch for</w:t>
      </w:r>
    </w:p>
    <w:p>
      <w:pPr>
        <w:pStyle w:val="ListBullet"/>
      </w:pPr>
      <w:r>
        <w:t>A control plan row without a named owner is not a control — it is a wish.</w:t>
      </w:r>
    </w:p>
    <w:p>
      <w:pPr>
        <w:pStyle w:val="ListBullet"/>
      </w:pPr>
      <w:r>
        <w:t>Force the A3 onto one page; the discipline is the lesson.</w:t>
      </w:r>
    </w:p>
    <w:p>
      <w:pPr>
        <w:pStyle w:val="ListBullet"/>
      </w:pPr>
      <w:r>
        <w:t>This is the last core lab — leave time to connect all ten outputs into one package.</w:t>
      </w:r>
    </w:p>
    <w:p>
      <w:pPr>
        <w:pStyle w:val="Heading2"/>
      </w:pPr>
      <w:r>
        <w:t>Success criterion</w:t>
      </w:r>
    </w:p>
    <w:p>
      <w:r>
        <w:t>Every control plan row has a named owner and a reaction plan, and your A3 fits on one page.</w:t>
      </w:r>
    </w:p>
    <w:p>
      <w:pPr>
        <w:pStyle w:val="Heading2"/>
      </w:pPr>
      <w:r>
        <w:t>How this fits the course</w:t>
      </w:r>
    </w:p>
    <w:p>
      <w:r>
        <w:t>This activity builds the CONTROL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