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Yellow Belt (CLSSYB)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CLSSYB 2-day lesson plan aligned to the 10 hands-on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Refreshed labs against the CSSC Yellow Belt reference.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schedule with the Contoso Service Desk case-study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content expansion: course restructured to follow the DMAIC roadmap end to end; Lean Six Sigma concepts imported from the reference trainer deck and the CSSC body of knowledge and explained visually; 4 elective labs added (Affinity/Kano, VSM/Takt, Solution Matrix/Benchmarking/FMEA, Descriptive Statistics/Implementation Plan) and Lab 4 (PDCA charter) reclassified as elective, giving 9 core and 5 elective labs; interactive problem-solving tools (5 Whys, Fishbone, collaborative Pareto, NovaSPC) integrated into the Analyze labs; slide references added to the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Integrated the SIPOC &amp; Process Map Builder (alfredang.github.io/sipoc/) into Lab 3 and elective Lab 12, with a tool walkthrough added to the Define phase and the online toolkit slide updated to list all five tools.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Fixed clipped headings: slide titles now auto-fit to a single line so long lab titles can no longer overprint the LAB/ELECTIVE chips beneath them.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Table of contents restored to a live, updatable Word field (previously flattened to static text), so it refreshes on open or F9 while still rendering correctly in the distributed PDF.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reissued as ACTIVITY PACKS in the Tertiary Infotech house format: one folder per activity named "NN - Title", each holding a Facilitator Guide, a Learner Worksheet and a Checklist (DOCX + PDF) alongside its own mock data (data/*.csv) and blank worksheets (templates/*.csv). The previous labs/ Markdown layout is superseded and archived.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  <w:instrText xml:space="preserve">TOC \o "1-3" \h \z \u</w:instrText>
        <w:fldChar w:fldCharType="separate"/>
        <w:t xml:space="preserve">Course Information	5</w:t>
        <w:fldChar w:fldCharType="end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Resources and Activity Data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Six Sigma foundations, Define phase and process mapping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Measure, Analyse, Improve and Control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 (aligned to the DMAIC phases)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Course Title</w:t>
            </w:r>
          </w:p>
        </w:tc>
        <w:tc>
          <w:tcPr>
            <w:tcW w:type="dxa" w:w="4320"/>
          </w:tcPr>
          <w:p>
            <w:r>
              <w:t>Certified Lean Six Sigma Yellow Belt (CLSSYB)</w:t>
            </w:r>
            <w:r>
              <w:rPr>
                <w:sz w:val="22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Reference</w:t>
            </w:r>
            <w:r>
              <w:rPr>
                <w:b/>
                <w:sz w:val="22"/>
              </w:rPr>
            </w:r>
          </w:p>
        </w:tc>
        <w:tc>
          <w:tcPr>
            <w:tcW w:type="dxa" w:w="4320"/>
          </w:tcPr>
          <w:p>
            <w:r>
              <w:t>C524</w:t>
            </w:r>
            <w:r>
              <w:rPr>
                <w:sz w:val="22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Duration</w:t>
            </w:r>
          </w:p>
        </w:tc>
        <w:tc>
          <w:tcPr>
            <w:tcW w:type="dxa" w:w="4320"/>
          </w:tcPr>
          <w:p>
            <w:r>
              <w:t>2 days · 7.5 instructional hours per day (15 hours)</w:t>
            </w:r>
            <w:r>
              <w:rPr>
                <w:sz w:val="22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 break)</w:t>
            </w:r>
            <w:r>
              <w:rPr>
                <w:sz w:val="22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Mode</w:t>
            </w:r>
          </w:p>
        </w:tc>
        <w:tc>
          <w:tcPr>
            <w:tcW w:type="dxa" w:w="4320"/>
          </w:tcPr>
          <w:p>
            <w:r>
              <w:t>Instructor-led, hands-on Lean Six Sigma activities using the Contoso Service Desk improvement scenario</w:t>
            </w:r>
            <w:r>
              <w:rPr>
                <w:sz w:val="22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2"/>
        </w:rPr>
        <w:t>LO1: Define a project and establish the scope of work using Six Sigma's Define, Measure and Analyse phases.</w:t>
      </w:r>
    </w:p>
    <w:p>
      <w:pPr>
        <w:pStyle w:val="ListBullet"/>
      </w:pPr>
      <w:r>
        <w:rPr>
          <w:sz w:val="22"/>
        </w:rPr>
        <w:t>LO2: Apply Lean and Six Sigma concepts — value, waste, defects and variation — to a work process.</w:t>
      </w:r>
    </w:p>
    <w:p>
      <w:pPr>
        <w:pStyle w:val="ListBullet"/>
      </w:pPr>
      <w:r>
        <w:rPr>
          <w:sz w:val="22"/>
        </w:rPr>
        <w:t>LO3: Map a process using SIPOC, process maps and value stream maps to expose handoffs and waste.</w:t>
      </w:r>
    </w:p>
    <w:p>
      <w:pPr>
        <w:pStyle w:val="ListBullet"/>
      </w:pPr>
      <w:r>
        <w:rPr>
          <w:sz w:val="22"/>
        </w:rPr>
        <w:t>LO4: Collect and analyse process data using check sheets, Pareto charts, run charts and basic metrics.</w:t>
      </w:r>
    </w:p>
    <w:p>
      <w:pPr>
        <w:pStyle w:val="ListBullet"/>
      </w:pPr>
      <w:r>
        <w:rPr>
          <w:sz w:val="22"/>
        </w:rPr>
        <w:t>LO5: Identify root causes using 5 Whys, Fishbone analysis and evidence-based prioritisation.</w:t>
      </w:r>
    </w:p>
    <w:p>
      <w:pPr>
        <w:pStyle w:val="ListBullet"/>
      </w:pPr>
      <w:r>
        <w:rPr>
          <w:sz w:val="22"/>
        </w:rPr>
        <w:t>LO6: Recommend improvement and control actions to sustain gains, and continue your Lean Six Sigma development.</w:t>
      </w:r>
    </w:p>
    <w:p>
      <w:pPr>
        <w:pStyle w:val="Heading1"/>
      </w:pPr>
      <w:r>
        <w:t>Training Resources and Activity Data</w:t>
      </w:r>
    </w:p>
    <w:p>
      <w:r>
        <w:t>Each activity is a self-contained folder under activities/ — activities/NN - &lt;Name&gt;/ — holding the Facilitator Guide, the Learner Worksheet and the Checklist (each as DOCX and PDF), the mock data the learners analyse (data/*.csv) and the blank worksheets they complete (templates/*.csv).</w:t>
      </w:r>
    </w:p>
    <w:p>
      <w:pPr>
        <w:pStyle w:val="ListBullet"/>
      </w:pPr>
      <w:r>
        <w:rPr>
          <w:sz w:val="22"/>
        </w:rPr>
        <w:t>Shared data set: two weeks of Contoso Service Desk activity — 400 tickets, 96 defective, 120 defects, 6 opportunities per ticket.</w:t>
      </w:r>
    </w:p>
    <w:p>
      <w:pPr>
        <w:pStyle w:val="ListBullet"/>
      </w:pPr>
      <w:r>
        <w:rPr>
          <w:sz w:val="22"/>
        </w:rPr>
        <w:t>Baseline performance: yield 76%, DPU 0.30, DPMO 50,000, sigma level ~3.1; mean assignment time 55 min (median 46) against a 30-minute goal.</w:t>
      </w:r>
    </w:p>
    <w:p>
      <w:pPr>
        <w:pStyle w:val="ListBullet"/>
      </w:pPr>
      <w:r>
        <w:rPr>
          <w:sz w:val="22"/>
        </w:rPr>
        <w:t>Trainer note: the Activity 7 worked answers are in activities/07 - Pareto*/solution/ — do not release before learners attempt them.</w:t>
      </w:r>
    </w:p>
    <w:p>
      <w:pPr>
        <w:pStyle w:val="ListBullet"/>
      </w:pPr>
      <w:r>
        <w:rPr>
          <w:sz w:val="22"/>
        </w:rPr>
        <w:t>Learners need a spreadsheet application (Excel, Google Sheets or LibreOffice Calc) and a browser.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Six Sigma foundations, Define phase and process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9:30–10:00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Welcome, course introduction, ground rules and course overview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10:00–11:15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FOUNDATIONS — What is Quality; What is Lean; What is Six Sigma; Lean vs Six Sigma vs Lean Six Sigma; sigma levels and DPMO; Y = f(X); belt roles; the DMAIC roadmap; DMAIC vs PDCA  [slides 16–47]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11:15–12:15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60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Activity 1: Yellow Belt Role, Certification Paths, and Improvement Scenario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12:15–12:45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Lunch break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12:45–14:15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DEFINE — Voice of the Customer; VOC to CTQ translation; the project charter; problem and goal statements; scope; SIPOC; process mapping levels and symbols  [slides 48–111]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14:15–17:00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 (core): Activity 2: Lean, Six Sigma, Waste, Voice of Customer, and Value; Activity 3: SIPOC, Process Mapping, Handoffs, and SME Support; Activity 5: DMAIC Overview, Problem Statement, Scope, and Stakeholders. Elective (time permitting): Activity 4: Elective — PDCA Small Improvement Project Charter; Activity 11: Elective — Affinity Diagram and Kano Analysis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17:00–17:30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Day 1 recap and Q&amp;A</w:t>
            </w:r>
            <w:r>
              <w:rPr>
                <w:rFonts w:ascii="Arial" w:hAnsi="Arial"/>
                <w:b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 — excludes the 30-minute lunch break.</w:t>
      </w:r>
    </w:p>
    <w:p>
      <w:pPr>
        <w:pStyle w:val="Heading2"/>
      </w:pPr>
      <w:r>
        <w:t>Day 2 — Measure, Analyse, Improve and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9:30–9:50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Day 1 recap and Day 2 overview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9:50–11:50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MEASURE — the eight wastes (DOWNTIME); value-added analysis; types of data; data collection plans and operational definitions; check sheets; sampling; yield, DPU, DPO, DPMO; sigma level; COPQ  [slides 112–149]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11:50–12:20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Lunch break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12:20–14:10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110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 (core): Activity 6: Data Collection, KPIs, Check Sheets, and Basic Metrics. Elective (time permitting): Activity 12: Elective — Value Stream Map and Takt Time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14:10–15:20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70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ANALYZE — common vs special cause variation; Pareto principle and charts; run charts and pattern rules; 5 Whys; Fishbone (5M); brainstorming and multi-voting; the interactive problem-solving toolkit  [slides 150–193]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15:20–16:30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70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 (core): Activity 7: Pareto, Run Charts, Variation, Yield, DPU, and DPMO; Activity 8: Root Cause Analysis with 5 Whys, Fishbone, and Evidence using the collaborative Pareto, 5 Whys, Fishbone and NovaSPC tools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16:30–16:50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IMPROVE — solution generation and selection; 5S; poka-yoke; standard work; Kaizen; piloting  [slides 194–227]. Hands-on (core): Activity 9: Countermeasures, 5S, Mistake Proofing, Standard Work, and Kaizen. Elective: Activity 13: Elective — Solution Selection Matrix, Benchmarking, and FMEA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16:50–17:10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CONTROL — control plans; process control; visual management; SOPs; team huddles; Gemba; A3 and handover  [slides 228–259]. Hands-on (core): Activity 10: Control Plan, A3 Summary, Handover, and Certification Readiness. Elective: Activity 14: Elective — Descriptive Statistics and Implementation Planning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17:10–17:30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Course recap, key takeaways and next steps</w:t>
            </w:r>
            <w:r>
              <w:rPr>
                <w:rFonts w:ascii="Arial" w:hAnsi="Arial"/>
                <w:b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 — excludes the 30-minute lunch break.</w:t>
      </w:r>
    </w:p>
    <w:p>
      <w:pPr>
        <w:pStyle w:val="Heading1"/>
      </w:pPr>
      <w:r>
        <w:t>Activity Reference (aligned to the DMAIC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DMAIC phase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FOUNDATIONS: Six Sigma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DEFINE: Define — Scope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2, Activity 3, Activity 4 (elective), Activity 5, Activity 11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MEASURE: Measure — Quantify Performance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6, Activity 12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ANALYZE: Analyze — Find the Root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7, Activity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IMPROVE: Improve — Fix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9, Activity 13 (elective)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CONTROL: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10, Activity 14 (elective)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