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Design for UX/UI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C744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8 June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Legacy Adobe XD lesson plan.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Rebuilt for Claude Design; aligned to 150-slide deck, eight labs and preserved WA/PP timings.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one-day course develops principle-led UI design capability using Claude Design. Learners move from evidence and information flow to design systems, components, interactive prototypes, evaluation, documentation and handoff.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9"/>
              </w:rPr>
              <w:t>Course Title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>
              <w:t>Claude Design for UX/UI</w:t>
            </w:r>
            <w:r>
              <w:rPr>
                <w:rFonts w:ascii="Arial" w:hAnsi="Arial"/>
                <w:b w:val="0"/>
                <w:color w:val="161B26"/>
                <w:sz w:val="19"/>
              </w:rPr>
            </w:r>
          </w:p>
        </w:tc>
      </w:tr>
      <w:tr>
        <w:tc>
          <w:tcPr>
            <w:tcW w:type="dxa" w:w="4997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9"/>
              </w:rPr>
              <w:t>Course Code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>
              <w:t>C744</w:t>
            </w:r>
            <w:r>
              <w:rPr>
                <w:rFonts w:ascii="Arial" w:hAnsi="Arial"/>
                <w:b w:val="0"/>
                <w:color w:val="161B26"/>
                <w:sz w:val="19"/>
              </w:rPr>
            </w:r>
          </w:p>
        </w:tc>
      </w:tr>
      <w:tr>
        <w:tc>
          <w:tcPr>
            <w:tcW w:type="dxa" w:w="4997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9"/>
              </w:rPr>
              <w:t>Duration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>
              <w:t>1 day · 9:30 AM – 5:30 PM (7.5 instructional hours)</w:t>
            </w:r>
            <w:r>
              <w:rPr>
                <w:rFonts w:ascii="Arial" w:hAnsi="Arial"/>
                <w:b w:val="0"/>
                <w:color w:val="161B26"/>
                <w:sz w:val="19"/>
              </w:rPr>
            </w:r>
          </w:p>
        </w:tc>
      </w:tr>
      <w:tr>
        <w:tc>
          <w:tcPr>
            <w:tcW w:type="dxa" w:w="4997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61B26"/>
                <w:sz w:val="19"/>
              </w:rPr>
              <w:t>Trainer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user needs, required functionality and information flows for an interface.</w:t>
      </w:r>
    </w:p>
    <w:p>
      <w:pPr>
        <w:pStyle w:val="ListBullet"/>
      </w:pPr>
      <w:r>
        <w:t>LO2: Develop reusable interface components and states with Claude Design.</w:t>
      </w:r>
    </w:p>
    <w:p>
      <w:pPr>
        <w:pStyle w:val="ListBullet"/>
      </w:pPr>
      <w:r>
        <w:t>LO3: Design, prototype and evaluate a responsive graphical user interface against defined metrics.</w:t>
      </w:r>
    </w:p>
    <w:p>
      <w:pPr>
        <w:pStyle w:val="ListBullet"/>
      </w:pPr>
      <w:r>
        <w:t>LO4: Document design decisions, manage revisions, export deliverables and craft user guidance.</w:t>
      </w:r>
    </w:p>
    <w:p>
      <w:pPr>
        <w:pStyle w:val="Heading1"/>
      </w:pPr>
      <w:r>
        <w:t>Daily Schedule</w:t>
      </w:r>
    </w:p>
    <w:p>
      <w:pPr>
        <w:pStyle w:val="Heading2"/>
      </w:pPr>
      <w:r>
        <w:t>Course Schedule · One Day (9:30 AM – 5:30 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99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999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99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99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09:30–10:30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60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left"/>
            </w:pPr>
            <w:r>
              <w:t>Welcome, outcomes; Module 1 — requirements, research and information flow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Admin + concept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11–45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10:30–11:20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50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left"/>
            </w:pPr>
            <w:r>
              <w:t>Labs 1–2 — Research Brief; Information Flow and Principle Audit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Hands-on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38–43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11:20–12:15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55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left"/>
            </w:pPr>
            <w:r>
              <w:t>Module 2 — Claude Design workflow and design systems</w:t>
            </w:r>
            <w:r>
              <w:rPr>
                <w:rFonts w:ascii="Arial" w:hAnsi="Arial"/>
                <w:b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Concept + demo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46–78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12:15–13:05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50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left"/>
            </w:pPr>
            <w:r>
              <w:t>Labs 3–4 — Design System Project; Prompted Wireframes and Variants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Hands-on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71–76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13:05–13:35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30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left"/>
            </w:pPr>
            <w:r>
              <w:t>Lunch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Break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—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13:35–14:30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55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left"/>
            </w:pPr>
            <w:r>
              <w:t>Module 3 — components, states and interaction</w:t>
            </w:r>
            <w:r>
              <w:rPr>
                <w:rFonts w:ascii="Arial" w:hAnsi="Arial"/>
                <w:b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Concept + cases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85–117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14:30–15:20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50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left"/>
            </w:pPr>
            <w:r>
              <w:t>Labs 5–6 — Reusable Components and States; Responsive Prototype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Hands-on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FF4E5"/>
          </w:tcPr>
          <w:p>
            <w:pPr>
              <w:spacing w:after="0"/>
              <w:jc w:val="center"/>
            </w:pPr>
            <w:r>
              <w:t>110–115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15:20–16:20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60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left"/>
            </w:pPr>
            <w:r>
              <w:t>Module 4 — evaluation, documentation and handoff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Concept + demo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118–142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16:20–16:45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25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left"/>
            </w:pPr>
            <w:r>
              <w:t>Lab 7 — Usability and Accessibility Evaluation</w:t>
            </w:r>
            <w:r>
              <w:rPr>
                <w:rFonts w:ascii="Arial" w:hAnsi="Arial"/>
                <w:b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Hands-on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135–137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16:45–17:10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25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left"/>
            </w:pPr>
            <w:r>
              <w:t>Lab 8 — Documentation, Export and Handoff</w:t>
            </w:r>
            <w:r>
              <w:rPr>
                <w:rFonts w:ascii="Arial" w:hAnsi="Arial"/>
                <w:b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Hands-on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>
              <w:t>138–140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17:10–17:30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20 min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left"/>
            </w:pPr>
            <w:r>
              <w:t>Course recap, Q&amp;A and next steps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Recap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  <w:tc>
          <w:tcPr>
            <w:tcW w:type="dxa" w:w="1999"/>
            <w:vAlign w:val="center"/>
            <w:shd w:val="clear" w:color="auto" w:fill="F5F8FC"/>
          </w:tcPr>
          <w:p>
            <w:pPr>
              <w:spacing w:after="0"/>
              <w:jc w:val="center"/>
            </w:pPr>
            <w:r>
              <w:t>—</w:t>
            </w:r>
            <w:r>
              <w:rPr>
                <w:rFonts w:ascii="Arial" w:hAnsi="Arial"/>
                <w:b w:val="0"/>
                <w:color w:val="161B26"/>
                <w:sz w:val="16"/>
              </w:rPr>
            </w:r>
          </w:p>
        </w:tc>
      </w:tr>
    </w:tbl>
    <w:p>
      <w:r>
        <w:rPr>
          <w:i/>
          <w:color w:val="5B6372"/>
        </w:rPr>
        <w:t>Day total: 450 minutes (7.5 instructional hours), 9:30 AM – 5:30 PM, excluding a 30-minute lunch.</w:t>
      </w:r>
    </w:p>
    <w:p>
      <w:pPr>
        <w:pStyle w:val="Heading1"/>
      </w:pPr>
      <w:r>
        <w:t>Topic-by-Topic Facilitation Guide</w:t>
      </w:r>
    </w:p>
    <w:p>
      <w:pPr>
        <w:pStyle w:val="Heading2"/>
      </w:pPr>
      <w:r>
        <w:t>Module 1 — Requirements and Principle-Led UI Design · Slides 11–45</w:t>
      </w:r>
    </w:p>
    <w:p>
      <w:r>
        <w:t>From user needs and information flow to defensible interface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LO1 · K1 · K3 · A1 · A2</w:t>
            </w:r>
          </w:p>
        </w:tc>
      </w:tr>
    </w:tbl>
    <w:p>
      <w:pPr>
        <w:pStyle w:val="ListBullet"/>
      </w:pPr>
      <w:r>
        <w:t>UI and UX: different lenses, one outcome</w:t>
      </w:r>
    </w:p>
    <w:p>
      <w:pPr>
        <w:pStyle w:val="ListBullet"/>
      </w:pPr>
      <w:r>
        <w:t>User-centricity begins with a job</w:t>
      </w:r>
    </w:p>
    <w:p>
      <w:pPr>
        <w:pStyle w:val="ListBullet"/>
      </w:pPr>
      <w:r>
        <w:t>Design thinking with AI support</w:t>
      </w:r>
    </w:p>
    <w:p>
      <w:pPr>
        <w:pStyle w:val="ListBullet"/>
      </w:pPr>
      <w:r>
        <w:t>Research evidence: signal before synthesis</w:t>
      </w:r>
    </w:p>
    <w:p>
      <w:pPr>
        <w:pStyle w:val="ListBullet"/>
      </w:pPr>
      <w:r>
        <w:t>Personas, segments and jobs-to-be-done</w:t>
      </w:r>
    </w:p>
    <w:p>
      <w:pPr>
        <w:pStyle w:val="ListBullet"/>
      </w:pPr>
      <w:r>
        <w:t>Information architecture: organise for recognition</w:t>
      </w:r>
    </w:p>
    <w:p>
      <w:pPr>
        <w:pStyle w:val="ListBullet"/>
      </w:pPr>
      <w:r>
        <w:t>User flows expose hidden interface states</w:t>
      </w:r>
    </w:p>
    <w:p>
      <w:pPr>
        <w:pStyle w:val="ListBullet"/>
      </w:pPr>
      <w:r>
        <w:t>Clarity: make purpose and next action obvious</w:t>
      </w:r>
    </w:p>
    <w:p>
      <w:pPr>
        <w:pStyle w:val="ListBullet"/>
      </w:pPr>
      <w:r>
        <w:t>Visual hierarchy: design the reading order</w:t>
      </w:r>
    </w:p>
    <w:p>
      <w:pPr>
        <w:pStyle w:val="ListBullet"/>
      </w:pPr>
      <w:r>
        <w:t>Consistency and familiarity build prediction</w:t>
      </w:r>
    </w:p>
    <w:p>
      <w:pPr>
        <w:pStyle w:val="ListBullet"/>
      </w:pPr>
      <w:r>
        <w:t>Simplicity and progressive disclosure</w:t>
      </w:r>
    </w:p>
    <w:p>
      <w:pPr>
        <w:pStyle w:val="ListBullet"/>
      </w:pPr>
      <w:r>
        <w:t>Accessibility is a design input</w:t>
      </w:r>
    </w:p>
    <w:p>
      <w:pPr>
        <w:pStyle w:val="ListBullet"/>
      </w:pPr>
      <w:r>
        <w:t>Feedback, error prevention and user control</w:t>
      </w:r>
    </w:p>
    <w:p>
      <w:pPr>
        <w:pStyle w:val="Heading3"/>
      </w:pPr>
      <w:r>
        <w:t>Lab 1 — Research Brief and Requirements · Slides 38–40</w:t>
      </w:r>
    </w:p>
    <w:p>
      <w:r>
        <w:t>Purpose: A neighbourhood wellness service needs a mobile experience for daily support and appointment booking. Output: research-backed product brief, required-function list and measurable success criteria. Duration: 45 minutes. Evidence: Names a primary user and job, Separates evidence from assumptions, Lists essential functions, Defines observable success.</w:t>
      </w:r>
    </w:p>
    <w:p>
      <w:pPr>
        <w:pStyle w:val="Heading3"/>
      </w:pPr>
      <w:r>
        <w:t>Lab 2 — Information Flow and Principle Audit · Slides 41–43</w:t>
      </w:r>
    </w:p>
    <w:p>
      <w:r>
        <w:t>Purpose: Map the wellness appointment task and inspect a flawed flow against clarity, hierarchy, consistency, accessibility and feedback. Output: complete user flow with exception states and a prioritised UI audit. Duration: 60 minutes. Evidence: Flow includes success and recovery, Every issue names a principle, Severity connects to task impact, Recommendations are testable.</w:t>
      </w:r>
    </w:p>
    <w:p>
      <w:pPr>
        <w:pStyle w:val="Heading2"/>
      </w:pPr>
      <w:r>
        <w:t>Module 2 — Claude Design Workflow and Design Systems · Slides 46–78</w:t>
      </w:r>
    </w:p>
    <w:p>
      <w:r>
        <w:t>Context-rich prompting, systematic exploration and controlled refinement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LO2 · K2 · K3 · A3</w:t>
            </w:r>
          </w:p>
        </w:tc>
      </w:tr>
    </w:tbl>
    <w:p>
      <w:pPr>
        <w:pStyle w:val="ListBullet"/>
      </w:pPr>
      <w:r>
        <w:t>What Claude Design is—and is not</w:t>
      </w:r>
    </w:p>
    <w:p>
      <w:pPr>
        <w:pStyle w:val="ListBullet"/>
      </w:pPr>
      <w:r>
        <w:t>Access, interface and beta boundaries</w:t>
      </w:r>
    </w:p>
    <w:p>
      <w:pPr>
        <w:pStyle w:val="ListBullet"/>
      </w:pPr>
      <w:r>
        <w:t>A project is a context boundary</w:t>
      </w:r>
    </w:p>
    <w:p>
      <w:pPr>
        <w:pStyle w:val="ListBullet"/>
      </w:pPr>
      <w:r>
        <w:t>Import a design system before generating</w:t>
      </w:r>
    </w:p>
    <w:p>
      <w:pPr>
        <w:pStyle w:val="ListBullet"/>
      </w:pPr>
      <w:r>
        <w:t>Prompt anatomy for interface work</w:t>
      </w:r>
    </w:p>
    <w:p>
      <w:pPr>
        <w:pStyle w:val="ListBullet"/>
      </w:pPr>
      <w:r>
        <w:t>Direction without AI design slop</w:t>
      </w:r>
    </w:p>
    <w:p>
      <w:pPr>
        <w:pStyle w:val="ListBullet"/>
      </w:pPr>
      <w:r>
        <w:t>Move from structure to fidelity</w:t>
      </w:r>
    </w:p>
    <w:p>
      <w:pPr>
        <w:pStyle w:val="ListBullet"/>
      </w:pPr>
      <w:r>
        <w:t>Variants are hypotheses, not wallpaper</w:t>
      </w:r>
    </w:p>
    <w:p>
      <w:pPr>
        <w:pStyle w:val="ListBullet"/>
      </w:pPr>
      <w:r>
        <w:t>Choose the right refinement channel</w:t>
      </w:r>
    </w:p>
    <w:p>
      <w:pPr>
        <w:pStyle w:val="ListBullet"/>
      </w:pPr>
      <w:r>
        <w:t>Versions turn iteration into evidence</w:t>
      </w:r>
    </w:p>
    <w:p>
      <w:pPr>
        <w:pStyle w:val="ListBullet"/>
      </w:pPr>
      <w:r>
        <w:t>Responsive design is a set of priorities</w:t>
      </w:r>
    </w:p>
    <w:p>
      <w:pPr>
        <w:pStyle w:val="ListBullet"/>
      </w:pPr>
      <w:r>
        <w:t>Tokens and components create a shared language</w:t>
      </w:r>
    </w:p>
    <w:p>
      <w:pPr>
        <w:pStyle w:val="Heading3"/>
      </w:pPr>
      <w:r>
        <w:t>Lab 3 — Claude Design Project and Design System · Slides 71–73</w:t>
      </w:r>
    </w:p>
    <w:p>
      <w:r>
        <w:t>Purpose: Create a Claude Design project and provide a compact design-system contract for the wellness product. Output: project context pack with tokens, component rules and explicit design direction. Duration: 45 minutes. Evidence: Uses named tokens, Defines component variants, Includes accessibility rules, Test screen matches the system.</w:t>
      </w:r>
    </w:p>
    <w:p>
      <w:pPr>
        <w:pStyle w:val="Heading3"/>
      </w:pPr>
      <w:r>
        <w:t>Lab 4 — Prompted Wireframes and Variants · Slides 74–76</w:t>
      </w:r>
    </w:p>
    <w:p>
      <w:r>
        <w:t>Purpose: Generate a four-screen wellness booking flow, then compare two structurally different directions. Output: low-fidelity responsive wireframes and a documented variant decision. Duration: 45 minutes. Evidence: All required screens appear, Real content replaces lorem ipsum, Variants differ structurally, Selection cites criteria.</w:t>
      </w:r>
    </w:p>
    <w:p>
      <w:pPr>
        <w:pStyle w:val="Heading2"/>
      </w:pPr>
      <w:r>
        <w:t>Module 3 — Components, Prototypes and Evidence-Based Evaluation · Slides 85–117</w:t>
      </w:r>
    </w:p>
    <w:p>
      <w:r>
        <w:t>Design realistic states, validate behaviour and iterate from observable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LO2 · LO3 · K2 · A3 · A4 · A5</w:t>
            </w:r>
          </w:p>
        </w:tc>
      </w:tr>
    </w:tbl>
    <w:p>
      <w:pPr>
        <w:pStyle w:val="ListBullet"/>
      </w:pPr>
      <w:r>
        <w:t>Component anatomy defines responsibility</w:t>
      </w:r>
    </w:p>
    <w:p>
      <w:pPr>
        <w:pStyle w:val="ListBullet"/>
      </w:pPr>
      <w:r>
        <w:t>States are part of the component</w:t>
      </w:r>
    </w:p>
    <w:p>
      <w:pPr>
        <w:pStyle w:val="ListBullet"/>
      </w:pPr>
      <w:r>
        <w:t>Interaction design makes cause and effect visible</w:t>
      </w:r>
    </w:p>
    <w:p>
      <w:pPr>
        <w:pStyle w:val="ListBullet"/>
      </w:pPr>
      <w:r>
        <w:t>Navigation should match the information model</w:t>
      </w:r>
    </w:p>
    <w:p>
      <w:pPr>
        <w:pStyle w:val="ListBullet"/>
      </w:pPr>
      <w:r>
        <w:t>Forms are conversations with constraints</w:t>
      </w:r>
    </w:p>
    <w:p>
      <w:pPr>
        <w:pStyle w:val="ListBullet"/>
      </w:pPr>
      <w:r>
        <w:t>Feedback and microcopy close the loop</w:t>
      </w:r>
    </w:p>
    <w:p>
      <w:pPr>
        <w:pStyle w:val="ListBullet"/>
      </w:pPr>
      <w:r>
        <w:t>Prototype the riskiest behaviour</w:t>
      </w:r>
    </w:p>
    <w:p>
      <w:pPr>
        <w:pStyle w:val="ListBullet"/>
      </w:pPr>
      <w:r>
        <w:t>Define usability metrics before testing</w:t>
      </w:r>
    </w:p>
    <w:p>
      <w:pPr>
        <w:pStyle w:val="ListBullet"/>
      </w:pPr>
      <w:r>
        <w:t>Heuristic review is a structured expert lens</w:t>
      </w:r>
    </w:p>
    <w:p>
      <w:pPr>
        <w:pStyle w:val="ListBullet"/>
      </w:pPr>
      <w:r>
        <w:t>Accessibility review across the state matrix</w:t>
      </w:r>
    </w:p>
    <w:p>
      <w:pPr>
        <w:pStyle w:val="ListBullet"/>
      </w:pPr>
      <w:r>
        <w:t>User testing observes behaviour, not performance</w:t>
      </w:r>
    </w:p>
    <w:p>
      <w:pPr>
        <w:pStyle w:val="ListBullet"/>
      </w:pPr>
      <w:r>
        <w:t>Iteration needs a change hypothesis</w:t>
      </w:r>
    </w:p>
    <w:p>
      <w:pPr>
        <w:pStyle w:val="Heading3"/>
      </w:pPr>
      <w:r>
        <w:t>Lab 5 — Reusable Components and States · Slides 110–112</w:t>
      </w:r>
    </w:p>
    <w:p>
      <w:r>
        <w:t>Purpose: Turn the selected wireframe into a component system with accessible buttons, fields, cards and navigation. Output: component sheet and coded reference with default, focus, loading, disabled and error states. Duration: 45 minutes. Evidence: Components use tokens, Focus is visible, Loading/error states are distinct, Reuse does not create drift.</w:t>
      </w:r>
    </w:p>
    <w:p>
      <w:pPr>
        <w:pStyle w:val="Heading3"/>
      </w:pPr>
      <w:r>
        <w:t>Lab 6 — Interactive Responsive Prototype · Slides 113–115</w:t>
      </w:r>
    </w:p>
    <w:p>
      <w:r>
        <w:t>Purpose: Build and connect the high-fidelity wellness flow across desktop and mobile widths. Output: interactive prototype covering booking success, conflict and recovery. Duration: 45 minutes. Evidence: Primary task is complete, Conflict state preserves progress, Mobile layout adapts, All actions provide feedback.</w:t>
      </w:r>
    </w:p>
    <w:p>
      <w:pPr>
        <w:pStyle w:val="Heading2"/>
      </w:pPr>
      <w:r>
        <w:t>Module 4 — Documentation, Collaboration and Handoff · Slides 118–142</w:t>
      </w:r>
    </w:p>
    <w:p>
      <w:r>
        <w:t>Keep design intent, decisions and deliverables usable beyond the canvas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5F8FC"/>
          </w:tcPr>
          <w:p>
            <w:r>
              <w:rPr>
                <w:rFonts w:ascii="Arial" w:hAnsi="Arial"/>
                <w:b/>
                <w:color w:val="724CD6"/>
              </w:rPr>
              <w:t xml:space="preserve">Alignment: </w:t>
            </w:r>
            <w:r>
              <w:t>LO4 · A6 · A7</w:t>
            </w:r>
          </w:p>
        </w:tc>
      </w:tr>
    </w:tbl>
    <w:p>
      <w:pPr>
        <w:pStyle w:val="ListBullet"/>
      </w:pPr>
      <w:r>
        <w:t>Collaboration needs permission clarity</w:t>
      </w:r>
    </w:p>
    <w:p>
      <w:pPr>
        <w:pStyle w:val="ListBullet"/>
      </w:pPr>
      <w:r>
        <w:t>Choose export by downstream job</w:t>
      </w:r>
    </w:p>
    <w:p>
      <w:pPr>
        <w:pStyle w:val="ListBullet"/>
      </w:pPr>
      <w:r>
        <w:t>Claude Design and Claude Code handoff</w:t>
      </w:r>
    </w:p>
    <w:p>
      <w:pPr>
        <w:pStyle w:val="ListBullet"/>
      </w:pPr>
      <w:r>
        <w:t>A decision log explains why the UI changed</w:t>
      </w:r>
    </w:p>
    <w:p>
      <w:pPr>
        <w:pStyle w:val="ListBullet"/>
      </w:pPr>
      <w:r>
        <w:t>User guides are task support, not feature inventory</w:t>
      </w:r>
    </w:p>
    <w:p>
      <w:pPr>
        <w:pStyle w:val="ListBullet"/>
      </w:pPr>
      <w:r>
        <w:t>Case study: community wellness mobile flow</w:t>
      </w:r>
    </w:p>
    <w:p>
      <w:pPr>
        <w:pStyle w:val="ListBullet"/>
      </w:pPr>
      <w:r>
        <w:t>Case study: sustainable retail operations</w:t>
      </w:r>
    </w:p>
    <w:p>
      <w:pPr>
        <w:pStyle w:val="ListBullet"/>
      </w:pPr>
      <w:r>
        <w:t>Governance protects design quality at scale</w:t>
      </w:r>
    </w:p>
    <w:p>
      <w:pPr>
        <w:pStyle w:val="Heading3"/>
      </w:pPr>
      <w:r>
        <w:t>Lab 7 — Usability and Accessibility Evaluation · Slides 135–137</w:t>
      </w:r>
    </w:p>
    <w:p>
      <w:r>
        <w:t>Purpose: Evaluate the prototype with a realistic task, heuristic review and accessibility checks, then perform one evidence-led iteration. Output: test record, prioritised findings and before/after design checkpoint. Duration: 45 minutes. Evidence: Metrics defined before testing, Findings cite evidence, Accessibility covers states, Retest uses the same task.</w:t>
      </w:r>
    </w:p>
    <w:p>
      <w:pPr>
        <w:pStyle w:val="Heading3"/>
      </w:pPr>
      <w:r>
        <w:t>Lab 8 — Documentation, Export and Handoff · Slides 138–140</w:t>
      </w:r>
    </w:p>
    <w:p>
      <w:r>
        <w:t>Purpose: Prepare the final prototype for stakeholder review, developer handoff and end-user guidance. Output: versioned export bundle, decision log, handoff brief and task-based user guide. Duration: 30 minutes. Evidence: Change log explains rationale, Export matches downstream need, Guide supports a real task, Handoff includes states and acceptance.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Current browser, local text editor and permission to open local HTML files.</w:t>
      </w:r>
    </w:p>
    <w:p>
      <w:pPr>
        <w:pStyle w:val="ListBullet"/>
      </w:pPr>
      <w:r>
        <w:t>Eligible Claude account with Claude Design access; Enterprise enablement where required.</w:t>
      </w:r>
    </w:p>
    <w:p>
      <w:pPr>
        <w:pStyle w:val="ListBullet"/>
      </w:pPr>
      <w:r>
        <w:t>Current course slides, Learner Guide and the complete labs folder.</w:t>
      </w:r>
    </w:p>
    <w:p>
      <w:pPr>
        <w:pStyle w:val="ListBullet"/>
      </w:pPr>
      <w:r>
        <w:t>Projector/display for trainer demonstrations and learner reviews.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