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Inclusive Team Charter and Delegation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Meridian’s pilot team has an analyst, coordinator, client adviser and new joiner. The analyst is remote. The coordinator is capable but already leads two projects.</w:t>
      </w:r>
    </w:p>
    <w:p>
      <w:pPr>
        <w:pStyle w:val="Heading2"/>
      </w:pPr>
      <w:r>
        <w:t>Outcome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Role/owner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Authority boundary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Support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Participation norm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Checkpoint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