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Business Transformation with AI Agents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C997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Business Transformation with AI Agents (C997) lesson plan: two 9:30am – 5:30pm days (15 instructional hours) covering all 3 topics and 18 connected labs, mapped to the v1.0 99-slide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Understanding GenAI and evaluating business opportunities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Designing, implementing and governing GenAI innovation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learning outcomes)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Transformation with AI Agents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C997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5:30 pm (one 30-minute lunch; refreshments taken during activity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using generative AI tools, with group discussion and presentation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owners, managers, executives and professionals driving digital transformation and innovation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Evaluate and investigate generative AI business strategies to identify viable opportunities compatible with organisational objectives.</w:t>
      </w:r>
    </w:p>
    <w:p>
      <w:pPr>
        <w:pStyle w:val="ListBullet"/>
      </w:pPr>
      <w:r>
        <w:rPr>
          <w:sz w:val="21"/>
        </w:rPr>
        <w:t>LO2: Develop action plans to implement business innovation with generative AI and design digital architectures to apply technologies across the business.</w:t>
      </w:r>
    </w:p>
    <w:p>
      <w:pPr>
        <w:pStyle w:val="ListBullet"/>
      </w:pPr>
      <w:r>
        <w:rPr>
          <w:sz w:val="21"/>
        </w:rPr>
        <w:t>LO3: Manage business innovation and facilitate information flow among stakeholders to review success and develop innovative ideas.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Understanding GenAI and evaluating business opportunities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0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5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00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00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learning outcomes and course outline</w:t>
            </w:r>
          </w:p>
        </w:tc>
        <w:tc>
          <w:tcPr>
            <w:tcW w:type="dxa" w:w="1008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2–13</w:t>
            </w:r>
          </w:p>
        </w:tc>
      </w:tr>
      <w:t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Introduction to Business Innovation and Generative AI: predictive vs generative AI, how GenAI works, market growth, the four business value levers, the GenAI tool landscape, industry use cases and the opportunity scoring rubric</w:t>
            </w:r>
          </w:p>
        </w:tc>
        <w:tc>
          <w:tcPr>
            <w:tcW w:type="dxa" w:w="1008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14–23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11:00–12:45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Compare Predictive and Generative AI on a Business Task; Lab 2: Map the Generative AI Tool Landscape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24–27</w:t>
            </w:r>
          </w:p>
        </w:tc>
      </w:tr>
      <w:tr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12:45–13:15</w:t>
            </w:r>
          </w:p>
        </w:tc>
        <w:tc>
          <w:tcPr>
            <w:tcW w:type="dxa" w:w="100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008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13:15–14:30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Investigating and evaluating business opportunities with GenAI. STAGE 1 of the course pipeline — Hands-on: Lab 3: Research a Business Idea with Perplexity and NotebookLM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28–29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14:30–16:15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STAGE 2 — Hands-on: Lab 4: Evaluate and Prioritise Your Business Idea. Topic 2 begins — Business planning methodologies: Design Thinking and the six rules for a good Business Model Canvas. GROUP ACTIVITY — Hands-on: Lab 5: GROUP ACTIVITY — Run a Design Thinking Sprint in Design Thinking Studio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30–49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16:15–17:30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STAGE 3 — GROUP ACTIVITY: Lab 6: GROUP ACTIVITY — Build a Business Model Canvas in BMC Studio. Designing digital architectures with generative AI: the five layers and four integration patterns. Hands-on: Lab 7: Design the Digital Architecture for Your Solution. Day 1 recap and Q&amp;A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50–53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– 5:30 pm with a 30-minute lunch.</w:t>
      </w:r>
    </w:p>
    <w:p>
      <w:pPr>
        <w:pStyle w:val="Heading2"/>
      </w:pPr>
      <w:r>
        <w:t>Day 2 — Designing, implementing and governing GenAI innovation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0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5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00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00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  <w:tc>
          <w:tcPr>
            <w:tcW w:type="dxa" w:w="1008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9:45–11:10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85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The content production pipeline: prompting the three text assistants, and the craft tips for AI voice, music and video. STAGE 4 — Hands-on: Lab 8: Script a Marketing Video for Your Business Idea</w:t>
            </w:r>
          </w:p>
        </w:tc>
        <w:tc>
          <w:tcPr>
            <w:tcW w:type="dxa" w:w="1008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54–55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11:10–12:40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STAGE 5 — Hands-on: Lab 9: Create the AI Voiceover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56–57</w:t>
            </w:r>
          </w:p>
        </w:tc>
      </w:tr>
      <w:tr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12:40–13:10</w:t>
            </w:r>
          </w:p>
        </w:tc>
        <w:tc>
          <w:tcPr>
            <w:tcW w:type="dxa" w:w="100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008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13:10–14:25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STAGE 6 — Hands-on: Lab 10: Generate the Background Soundtrack with Suno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58–59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14:25–16:10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STAGE 7 — Hands-on: Lab 11: Produce the Video with Kling and an AI Video Editor; Lab 12: Build the Business Presentation with Your Video. Topic 2 recap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60–64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16:10–17:15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Implementation best practices; legal, ethical and security considerations; the four guardrail types, the AI ethics principles, Singapore's AI governance landscape; measuring success and stakeholder communication. Hands-on: Lab 13: Risk-Assess Your Generative AI Pipeline; Lab 14: Define Security Guardrails and AI Ethics Principles; Lab 15: Develop the Implementation Action Plan; Lab 16: Measure and Review Innovation Success; Lab 17: Build the Stakeholder Communication and Idea-Sharing Plan. CAPSTONE — Lab 18: CAPSTONE — Automate the Pipeline with an Agentic AI Workflow and Human Review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65–91</w:t>
            </w:r>
          </w:p>
        </w:tc>
      </w:tr>
      <w:tr>
        <w:tc>
          <w:tcPr>
            <w:tcW w:type="dxa" w:w="136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17:15–17:30</w:t>
            </w:r>
          </w:p>
        </w:tc>
        <w:tc>
          <w:tcPr>
            <w:tcW w:type="dxa" w:w="100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Course summary, next steps, Q&amp;A and course feedback</w:t>
            </w:r>
          </w:p>
        </w:tc>
        <w:tc>
          <w:tcPr>
            <w:tcW w:type="dxa" w:w="1008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92–99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– 5:30 pm with a 30-minute lunch.</w:t>
      </w:r>
    </w:p>
    <w:p>
      <w:pPr>
        <w:pStyle w:val="Heading1"/>
      </w:pPr>
      <w:r>
        <w:t>Lab Reference (aligned to the learning outcomes)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Business Innovation and Generative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Designing Digital Architectures and Processes for Business Innovation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8, Lab 9, Lab 10, Lab 11, 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Implementing and Managing Business Innovation with Generative AI Tools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15, Lab 16, Lab 17, Lab 18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LP-Business Transformation with AI Agents (C997)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