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v3.2 | LP-aligned one-day delivery</w:t>
      </w:r>
    </w:p>
    <w:p>
      <w:r>
        <w:t>Follow the supplied Lesson Plan with Hands-On Labs (v2 - PUB Feedback) module order and clock times. Retain its six modules; consolidate learner work into only 65 minutes of guided Excel exercises within Module 3. Other practical examples are trainer-led demonstrations or discussion. LO4 includes a guided paired Copilot Agent build, two preview tests and approved training deployment evidence.</w:t>
      </w:r>
    </w:p>
    <w:p>
      <w:r>
        <w:t>09:00–17:00 = 480 minutes: 390 teaching minutes + 60 lunch + 30 tea. The source LP calls this seven training hours excluding lunch; that includes tea. This delivery plan uses 6.5 net teaching hours. Guided Excel time is 25 + 20 + 20 = 65 minutes, included within Module 3, never added on top.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/>
        </w:trP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LP module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allocation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09:00–10:00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· Copilot ecosystem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overview; 10 access check; 20 Excel demonstration; 15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10:00–11:15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· Prompting for engineering documents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RISE/E-MAP; 20 document demonstration; 20 constraints and persona review; 15 prompt critique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11:30–13:00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· Engineering methodology and Excel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primer; 25 guided SPC; 20 guided FMEA; 20 guided DMAIC; 10 shared review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14:00–15:15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· Copilot and reasoning agents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concepts; 25 FMEA/report assistant demo; 20 research/analysis comparison; 15 questions and buffer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5 · SharePoint knowledge base and grounded agent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5 explain; 7 inspect site/sources; 10 agent; 10 tests; 8 citation/access; 5 evidence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16:15–16:45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 · AI security and toolkit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seven-step review; 10 personal prompt toolkit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16:45–17:00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Closing and Q&amp;A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recap; 5 next action</w:t>
            </w:r>
          </w:p>
        </w:tc>
      </w:tr>
    </w:tbl>
    <w:p>
      <w:pPr>
        <w:pStyle w:val="Heading2"/>
      </w:pPr>
      <w:r>
        <w:t>Only three short guided exercises</w:t>
      </w:r>
    </w:p>
    <w:p>
      <w:r>
        <w:t>Use the separate Starter.xlsx in each lab. Each workbook contains one small source table and one prompt. Open Worked-Reference.xlsx only after the learner has checked the Copilot draft.</w:t>
      </w:r>
    </w:p>
    <w:p>
      <w:pPr>
        <w:pStyle w:val="Heading2"/>
      </w:pPr>
      <w:r>
        <w:t>1 · Copilot ecosystem</w:t>
      </w:r>
    </w:p>
    <w:p>
      <w:r>
        <w:t>Show the same engineering question in Chat and Excel. Identify which evidence is available in each surface. Complete the access check once; use a paired screen or the supplied worked reference when access cannot be resolved within ten minutes.</w:t>
      </w:r>
    </w:p>
    <w:p>
      <w:pPr>
        <w:pStyle w:val="Heading2"/>
      </w:pPr>
      <w:r>
        <w:t>2 · Prompting for engineering documents</w:t>
      </w:r>
    </w:p>
    <w:p>
      <w:r>
        <w:t>Teach RISE as the main LO3 framework. R - Role: name the perspective without granting authority. I - Input: name the exact table, document, revision and boundaries. S - Steps: state the calculations, comparisons and checks in order. E - Expectations: specify the output format, evidence, constraints and acceptance test. Demonstrate vague prompt -&gt; RISE prompt -&gt; checked output -&gt; one refinement. Learners apply the same structure to the SPC, FMEA and DMAIC prompts in Module 3.</w:t>
      </w:r>
    </w:p>
    <w:p>
      <w:pPr/>
      <w:r>
        <w:t>LO3 evidence: learners label R, I, S and E in one engineering prompt, use it in Copilot, verify one result, and refine one instruction when the draft is incomplete.</w:t>
      </w:r>
    </w:p>
    <w:p>
      <w:pPr>
        <w:pStyle w:val="Heading2"/>
      </w:pPr>
      <w:r>
        <w:t>4 · Copilot and reasoning agents</w:t>
      </w:r>
    </w:p>
    <w:p>
      <w:r>
        <w:t>8 min: explain the six-step FMEA-to-report workflow. 15 min: pairs create the IES Pump FMEA Assistant and add the instruction/template. 12 min: run the complete FM01 and missing-Detection tests; refine one instruction. 8 min: human approval and report draft. 12 min: create, publish or share to the approved training audience and record status. 20 min LO5 guided activity: Researcher cited comparison 8 min, Analyst DMAIC analysis 8 min, independent checks and debrief 4 min. Total: 75 minutes.</w:t>
      </w:r>
    </w:p>
    <w:p>
      <w:pPr>
        <w:pStyle w:val="Heading2"/>
      </w:pPr>
      <w:r>
        <w:t>LO5 guided activity - Researcher and Analyst</w:t>
      </w:r>
    </w:p>
    <w:p>
      <w:pPr/>
      <w:r>
        <w:t>Learning evidence: use Researcher to create a technical comparison and open one supporting citation. Use Analyst with Lab-03-DMAIC/Starter.xlsx, then independently verify Baseline 36/400 = 9.0%, Pilot 7/200 = 3.5%, change -5.5 percentage points and relative reduction 61.1%.</w:t>
      </w:r>
    </w:p>
    <w:p>
      <w:pPr/>
      <w:r>
        <w:t>Researcher 8 min: select Researcher under Agents, provide TR-401-Training-Extract.pdf and the RISE prompt, review the cited comparison and open one citation. Analyst 8 min: select Analyst, attach the DMAIC workbook, request totals, rates, change, a simple visual, a limitation and a next evidence check. Review 4 min: compare the output with the expected calculations and reject causal or sustained-improvement claims.</w:t>
      </w:r>
    </w:p>
    <w:p>
      <w:pPr/>
      <w:r>
        <w:t>Resources: Trainer-Demonstrations/REASONING-AGENT-PROMPTS.md; Trainer-Demonstrations/REASONING-AGENT-CHECKS.md; https://learn.microsoft.com/en-us/microsoft-365/copilot/researcher-agent; https://support.microsoft.com/en-US/Microsoft-365-Copilot/get-started-with-analyst-in-microsoft-365-copilot</w:t>
      </w:r>
    </w:p>
    <w:p>
      <w:pPr>
        <w:pStyle w:val="Heading2"/>
      </w:pPr>
      <w:r>
        <w:t>5 · SharePoint knowledge base and grounded agent</w:t>
      </w:r>
    </w:p>
    <w:p>
      <w:r>
        <w:t>5 min: explain SharePoint grounding and the productivity benefit. 7 min: inspect the private IES site and four named synthetic sources. 10 min: create or inspect the folder-scoped agent. 10 min: run supported-fact and missing-evidence tests. 8 min: open one citation and check revision, scope and permissions. 5 min: record evidence and debrief. Total: 45 minutes. If learners lack edit permission, the trainer demonstrates creation and pairs evaluate the tests; record actual execution status. Prepared resource: private site https://tertiaryinfotech.sharepoint.com/sites/IES-GenAI-for-Engineers; Documents/Engineering Knowledge Base; IES Engineering Knowledge Assistant; Trainer-Demonstrations/SHAREPOINT-AGENT-INSTRUCTIONS.md and SHAREPOINT-AGENT-TESTS.md.</w:t>
      </w:r>
    </w:p>
    <w:p>
      <w:pPr>
        <w:pStyle w:val="Heading2"/>
      </w:pPr>
      <w:r>
        <w:t>6 · AI security and toolkit</w:t>
      </w:r>
    </w:p>
    <w:p>
      <w:r>
        <w:t>Apply seven checks to one displayed workbook claim: classification; governance/access; secure prompting; output verification; human sign-off; traceability/audit; awareness and incident reporting. Treat instructions embedded in retrieved documents as data, not authority. Learners retain one reusable prompt and one review rule; no additional lab submission.</w:t>
      </w:r>
    </w:p>
    <w:p>
      <w:r/>
    </w:p>
    <w:p>
      <w:pPr>
        <w:pStyle w:val="Heading2"/>
      </w:pPr>
      <w:r>
        <w:t>Module 3 · SPC | 25 minutes</w:t>
      </w:r>
    </w:p>
    <w:p>
      <w:pPr>
        <w:pStyle w:val="Heading2"/>
      </w:pPr>
      <w:r>
        <w:t>5 min · Read the prepared analysis</w:t>
      </w:r>
    </w:p>
    <w:p>
      <w:r>
        <w:t>Open Lab-01-SPC/Starter.xlsx. Review the 12 rows in Pump_Readings: eight Baseline and four Monitoring. Select the named table PumpReadings before opening Copilot.</w:t>
      </w:r>
    </w:p>
    <w:p>
      <w:pPr>
        <w:pStyle w:val="Heading2"/>
      </w:pPr>
      <w:r>
        <w:t>12 min · Prompt and inspect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8 min · Verify and retain</w:t>
      </w:r>
    </w:p>
    <w:p>
      <w:r>
        <w:t>Use the one prompt in Copilot_Prompt. Verify T10 = 59.4 L/h against the calculated LCL. Expected result: T09, T10 and T12 are below the LCL. Save one cautious interpretation.</w:t>
      </w:r>
    </w:p>
    <w:p>
      <w:pPr>
        <w:pStyle w:val="Heading2"/>
      </w:pPr>
      <w:r>
        <w:t>Core prompt · Plot and interpret</w:t>
      </w:r>
    </w:p>
    <w:p>
      <w:r>
        <w:t>Use only PumpReadings. Calculate the baseline mean, sample standard deviation, UCL and LCL; flag the four monitoring rows; and create a line chart. Verify T10 against the LCL and state that a signal does not prove cause.</w:t>
      </w:r>
    </w:p>
    <w:p>
      <w:r/>
    </w:p>
    <w:p>
      <w:pPr>
        <w:pStyle w:val="Heading2"/>
      </w:pPr>
      <w:r>
        <w:t>Module 3 · FMEA | 20 minutes</w:t>
      </w:r>
    </w:p>
    <w:p>
      <w:pPr>
        <w:pStyle w:val="Heading2"/>
      </w:pPr>
      <w:r>
        <w:t>4 min · Read the prepared FMEA</w:t>
      </w:r>
    </w:p>
    <w:p>
      <w:r>
        <w:t>Open Lab-02-FMEA/Starter.xlsx. Review the four supplied failure modes and ratings in FMEA_Input. Use Copilot to create the formula-based output; do not invent or rescore rows.</w:t>
      </w:r>
    </w:p>
    <w:p>
      <w:pPr>
        <w:pStyle w:val="Heading2"/>
      </w:pPr>
      <w:r>
        <w:t>10 min · Prompt and check priorities</w:t>
      </w:r>
    </w:p>
    <w:p>
      <w:r>
        <w:t>Paste the one prompt from Copilot_Prompt. Ask Copilot to calculate RPN, rank the four rows and flag Severity 9 or higher. Independently verify FM01 and FM04.</w:t>
      </w:r>
    </w:p>
    <w:p>
      <w:pPr>
        <w:pStyle w:val="Heading2"/>
      </w:pPr>
      <w:r>
        <w:t>6 min · Review one row</w:t>
      </w:r>
    </w:p>
    <w:p>
      <w:r>
        <w:t>Write one evidence gap for FM01 and one action proposal. Keep residual ratings unassessed. The multi-persona debate is a trainer demonstration in Module 2, not an extra participant task.</w:t>
      </w:r>
    </w:p>
    <w:p>
      <w:pPr>
        <w:pStyle w:val="Heading2"/>
      </w:pPr>
      <w:r>
        <w:t>Core prompt · Calculate and prioritise</w:t>
      </w:r>
    </w:p>
    <w:p>
      <w:r>
        <w:t>Use only FMEAInput. Preserve the four supplied rows and ratings; calculate RPN, rank the rows and flag Severity 9 or higher. Verify FM01 = 140 and FM04 Severity = 9.</w:t>
      </w:r>
    </w:p>
    <w:p>
      <w:r/>
    </w:p>
    <w:p>
      <w:pPr>
        <w:pStyle w:val="Heading2"/>
      </w:pPr>
      <w:r>
        <w:t>Module 3 · DMAIC | 20 minutes</w:t>
      </w:r>
    </w:p>
    <w:p>
      <w:pPr>
        <w:pStyle w:val="Heading2"/>
      </w:pPr>
      <w:r>
        <w:t>4 min · Read the prepared rates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10 min · Prompt a short summary</w:t>
      </w:r>
    </w:p>
    <w:p>
      <w:r>
        <w:t>Use the one prompt in Copilot_Prompt. Verify Baseline = 36/400 = 9.0% and Pilot = 7/200 = 3.5%. State that the short pilot does not prove the cause of the change.</w:t>
      </w:r>
    </w:p>
    <w:p>
      <w:pPr>
        <w:pStyle w:val="Heading2"/>
      </w:pPr>
      <w:r>
        <w:t>6 min · State a decision boundary</w:t>
      </w:r>
    </w:p>
    <w:p>
      <w:r>
        <w:t>Save three cells: measured change, limitation and next evidence. The absolute change is 5.5 percentage points. Two concurrent changes and a short pilot do not prove a cause or sustained improvement.</w:t>
      </w:r>
    </w:p>
    <w:p>
      <w:pPr>
        <w:pStyle w:val="Heading2"/>
      </w:pPr>
      <w:r>
        <w:t>Core prompt · Define and measure</w:t>
      </w:r>
    </w:p>
    <w:p>
      <w:r>
        <w:t>Open Lab-03-DMAIC/Starter.xlsx. Review the six weekly records in Weekly_Data. Use Copilot to calculate phase rates and draft the five-row DMAIC summary.</w:t>
      </w:r>
    </w:p>
    <w:p>
      <w:pPr>
        <w:pStyle w:val="Heading2"/>
      </w:pPr>
      <w:r>
        <w:t>Outcome coverage</w:t>
      </w:r>
    </w:p>
    <w:p>
      <w:r>
        <w:t>LO1 methodology: primer and guided Excel review. LO2 documentation: trainer examples and Excel outputs; no independent Word/PPT pack. LO3 prompting: framework, critique and three selected prompts. LO4: guided paired agent build, test and training deployment. LO5: guided Researcher and Analyst activity with citation and calculation evidence. LO6: guided private SharePoint knowledge base, grounded-agent tests and citation verification. LO7 security: review of the displayed case. Independent agent deployment is not a completion claim for this shortened delivery.</w:t>
      </w:r>
    </w:p>
    <w:p>
      <w:pPr>
        <w:pStyle w:val="Heading2"/>
      </w:pPr>
      <w:r>
        <w:t>Presentation teaching sequence — v3.2</w:t>
      </w:r>
    </w:p>
    <w:p>
      <w:r>
        <w:t>Module 1 introduces AI, Copilot and the pump case before workbook names. Module 2 moves from a vague prompt to RISE, E-MAP, constraints and a worked persona challenge. Module 3 explains each method before its guided exercise. Modules 4–5 explain agents and grounding before demonstrations. Module 6 applies security checks and closes. The original clock times and 65-minute exercise total are unchanged.</w:t>
      </w:r>
    </w:p>
    <w:p>
      <w:r/>
    </w:p>
    <w:p>
      <w:pPr>
        <w:pStyle w:val="Heading1"/>
      </w:pPr>
      <w:r>
        <w:t>Using the expanded 247-slide deck</w:t>
      </w:r>
    </w:p>
    <w:p>
      <w:r>
        <w:t>Slides 1–126 are the one-day teaching route. Slide 127 introduces optional reference material. Slides 128–247 contain 30 worked examples; they are not additional scheduled labs. Keep the original six-module timetable and the 25/20/20-minute guided Excel exercises.</w:t>
      </w:r>
    </w:p>
    <w:p>
      <w:r>
        <w:t>Reference index: SPC slides 128-159; FMEA 160-183; DMAIC 184-207; Prompting 208-227; Agents 228-235; Grounding 236-243; Security 244-247.</w:t>
      </w:r>
    </w:p>
    <w:p>
      <w:r>
        <w:t>Each reference example follows data, prompt, illustrative answer and verification. Supporting CSVs, prompts and Worked-Examples.pdf are in Reference-Examples. The trainer demonstrations use the supplied Trainer-Demonstrations pack.</w:t>
      </w:r>
    </w:p>
    <w:p>
      <w:pPr>
        <w:pStyle w:val="Heading1"/>
      </w:pPr>
      <w:r>
        <w:t>LO2 practical workflow: create the engineering output with Copilot 365</w:t>
      </w:r>
    </w:p>
    <w:p>
      <w:r>
        <w:t>Learners repeat the same five actions in all three exercises: open the small Starter workbook; select the named table; open Copilot in Excel; paste the one supplied prompt; inspect and independently verify one result. The Worked-Reference workbook is opened only after the attempt.</w:t>
      </w:r>
    </w:p>
    <w:p>
      <w:pPr>
        <w:pStyle w:val="Heading2"/>
      </w:pPr>
      <w:r>
        <w:t>Lab 1 - Use Copilot in Excel to create an SPC review (25 minutes)</w:t>
      </w:r>
    </w:p>
    <w:p>
      <w:r>
        <w:t>Source: Pump_Readings / PumpReadings.</w:t>
      </w:r>
    </w:p>
    <w:p>
      <w:r>
        <w:t>Copilot prompt: Act as an engineering data assistant. Use only the named Excel table PumpReadings. Use the eight Baseline rows to calculate the mean, sample standard deviation, UCL = mean + 3 x standard deviation, and LCL = mean - 3 x standard deviation. Flag each Monitoring row as Below LCL, Above UCL, or Within limits. Create a line chart of all 12 readings with the centre line, UCL and LCL. Return a three-sentence interpretation. Do not claim a root cause or that the pump is safe. Show the formulas used.</w:t>
      </w:r>
    </w:p>
    <w:p>
      <w:r>
        <w:t>Independent check: Verify T10 = 59.4 L/h against the calculated LCL. A point below the LCL is a signal to investigate, not a diagnosis.</w:t>
      </w:r>
    </w:p>
    <w:p>
      <w:pPr>
        <w:pStyle w:val="Heading2"/>
      </w:pPr>
      <w:r>
        <w:t>Lab 2 - Use Copilot in Excel to create an FMEA review (20 minutes)</w:t>
      </w:r>
    </w:p>
    <w:p>
      <w:r>
        <w:t>Source: FMEA_Input / FMEAInput.</w:t>
      </w:r>
    </w:p>
    <w:p>
      <w:r>
        <w:t>Copilot prompt: Act as an FMEA facilitator. Use only the named Excel table FMEAInput and preserve every row and supplied rating. Create an FMEA output table, calculate RPN = Severity x Occurrence x Detection, rank the four rows from highest to lowest RPN, and flag any row with Severity 9 or higher. For each row, propose one evidence request and one practical follow-up action. Do not invent incidents, change ratings, or approve the design. Show the RPN formula.</w:t>
      </w:r>
    </w:p>
    <w:p>
      <w:r>
        <w:t>Independent check: Verify FM01: 7 x 5 x 4 = 140. Also verify that FM04 is flagged because Severity = 9 even though its RPN is lower.</w:t>
      </w:r>
    </w:p>
    <w:p>
      <w:pPr>
        <w:pStyle w:val="Heading2"/>
      </w:pPr>
      <w:r>
        <w:t>Lab 3 - Use Copilot in Excel to create a DMAIC summary (20 minutes)</w:t>
      </w:r>
    </w:p>
    <w:p>
      <w:r>
        <w:t>Source: Weekly_Data / WeeklyData.</w:t>
      </w:r>
    </w:p>
    <w:p>
      <w:r>
        <w:t>Copilot prompt: Act as a Six Sigma project assistant. Use only the named Excel table WeeklyData. Calculate total opportunities, total deviations, and deviation rate for Baseline and Pilot using deviations divided by opportunities. Create a five-row DMAIC summary: Define, Measure, Analyse, Improve, Control. Clearly separate observed facts from hypotheses. State that the short pilot does not prove the cause of the change. Show the formulas and return one next evidence check.</w:t>
      </w:r>
    </w:p>
    <w:p>
      <w:r>
        <w:t>Independent check: Verify Baseline = 36 / 400 = 9.0% and Pilot = 7 / 200 = 3.5%. The lower pilot rate is an observation, not causal proof.</w:t>
      </w:r>
    </w:p>
    <w:p>
      <w:pPr>
        <w:pStyle w:val="Heading2"/>
      </w:pPr>
      <w:r>
        <w:t>Microsoft 365 Copilot links</w:t>
      </w:r>
    </w:p>
    <w:p>
      <w:r>
        <w:t>Microsoft 365 Copilot: https://m365.cloud.microsoft/chat</w:t>
      </w:r>
    </w:p>
    <w:p>
      <w:r>
        <w:t>Get started with Copilot in Excel: https://support.microsoft.com/en-us/office/get-started-with-copilot-in-excel</w:t>
      </w:r>
    </w:p>
    <w:p>
      <w:r>
        <w:t>How Copilot Chat works in Microsoft 365 apps: https://support.microsoft.com/en-us/microsoft-365-copilot/how-copilot-chat-works-in-microsoft-365-apps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IES |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