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Business Innovation with AI Agents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TGS-2020503395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23.0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23.0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Rebuilt for Business Innovation with AI Agents: engineering evolution, ten industry cases, Hermes harness labs, multi-agent campaigns, security, governance and one-hour WA/OQ assessment alignment.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Prior release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Superseded prior courseware retained only as historical assessment evidence.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Course Overview</w:t>
      </w:r>
    </w:p>
    <w:p>
      <w:pPr>
        <w:pStyle w:val="ListBullet"/>
      </w:pPr>
      <w:r>
        <w:t>Learning Outcomes</w:t>
      </w:r>
    </w:p>
    <w:p>
      <w:pPr>
        <w:pStyle w:val="ListBullet"/>
      </w:pPr>
      <w:r>
        <w:t>Safety, Privacy and Evidence</w:t>
      </w:r>
    </w:p>
    <w:p>
      <w:pPr>
        <w:pStyle w:val="ListBullet"/>
      </w:pPr>
      <w:r>
        <w:t>Topic 1: AI Engineering Evolution and Agent Architecture</w:t>
      </w:r>
    </w:p>
    <w:p>
      <w:pPr>
        <w:pStyle w:val="ListBullet"/>
      </w:pPr>
      <w:r>
        <w:t>Topic 2: Business Opportunities and Feasibility</w:t>
      </w:r>
    </w:p>
    <w:p>
      <w:pPr>
        <w:pStyle w:val="ListBullet"/>
      </w:pPr>
      <w:r>
        <w:t>Topic 3: Hermes Agent Harness in Practice</w:t>
      </w:r>
    </w:p>
    <w:p>
      <w:pPr>
        <w:pStyle w:val="ListBullet"/>
      </w:pPr>
      <w:r>
        <w:t>Topic 4: Multi-Agent Campaign Orchestration</w:t>
      </w:r>
    </w:p>
    <w:p>
      <w:pPr>
        <w:pStyle w:val="ListBullet"/>
      </w:pPr>
      <w:r>
        <w:t>Topic 5: Security Governance and Implementation</w:t>
      </w:r>
    </w:p>
    <w:p>
      <w:pPr>
        <w:pStyle w:val="ListBullet"/>
      </w:pPr>
      <w:r>
        <w:t>AI-Agent Use-Case Catalog — 10 Workflow Patterns</w:t>
      </w:r>
    </w:p>
    <w:p>
      <w:pPr>
        <w:pStyle w:val="ListBullet"/>
      </w:pPr>
      <w:r>
        <w:t>Glossary</w:t>
      </w:r>
    </w:p>
    <w:p>
      <w:pPr>
        <w:pStyle w:val="ListBullet"/>
      </w:pPr>
      <w:r>
        <w:t>References</w:t>
      </w:r>
    </w:p>
    <w:p>
      <w:pPr>
        <w:pStyle w:val="Heading1"/>
      </w:pPr>
      <w:r>
        <w:t>Course Overview</w:t>
      </w:r>
    </w:p>
    <w:p>
      <w:r>
        <w:t>This Learner Guide provides the detailed procedures intentionally omitted from the visual slide deck. It explains the 2023–2026 shift from prompt to context, harness and agent engineering; compares the human brain-body system with the model-harness system; evaluates ten realistic industry use cases; and guides eight self-contained Hermes labs covering installation, tools, MCP, context, memory, skills, subagents, marketing, video, security and human oversight.</w:t>
      </w:r>
    </w:p>
    <w:p>
      <w:hyperlink r:id="rId10">
        <w:r>
          <w:rPr>
            <w:color w:val="0563C1"/>
            <w:u w:val="single"/>
          </w:rPr>
          <w:t>Course details and registration</w:t>
        </w:r>
      </w:hyperlink>
    </w:p>
    <w:p>
      <w:pPr>
        <w:pStyle w:val="Heading1"/>
      </w:pPr>
      <w:r>
        <w:t>Learning Outcomes</w:t>
      </w:r>
    </w:p>
    <w:p>
      <w:pPr>
        <w:pStyle w:val="ListBullet"/>
      </w:pPr>
      <w:r>
        <w:t>LO1: Compare the 2023 prompt, 2024 context, 2025 harness and 2026 agent engineering paradigms and evaluate their impact on business models.</w:t>
      </w:r>
    </w:p>
    <w:p>
      <w:pPr>
        <w:pStyle w:val="ListBullet"/>
      </w:pPr>
      <w:r>
        <w:t>LO2: Identify and prioritise realistic AI-agent opportunities using process evidence, value measures and human accountability.</w:t>
      </w:r>
    </w:p>
    <w:p>
      <w:pPr>
        <w:pStyle w:val="ListBullet"/>
      </w:pPr>
      <w:r>
        <w:t>LO3: Digitalise a bounded workflow with Hermes Agent tools, context, memory, skills and specialist subagents.</w:t>
      </w:r>
    </w:p>
    <w:p>
      <w:pPr>
        <w:pStyle w:val="ListBullet"/>
      </w:pPr>
      <w:r>
        <w:t>LO4: Conduct feasibility and cost-benefit analysis for an AI-agent pilot using measurable assumptions and risk-adjusted controls.</w:t>
      </w:r>
    </w:p>
    <w:p>
      <w:pPr>
        <w:pStyle w:val="ListBullet"/>
      </w:pPr>
      <w:r>
        <w:t>LO5: Implement and evaluate a governed multi-agent marketing or video campaign with security, data governance and human release approval.</w:t>
      </w:r>
    </w:p>
    <w:p>
      <w:pPr>
        <w:pStyle w:val="Heading1"/>
      </w:pPr>
      <w:r>
        <w:t>Safety, Privacy and Evidence</w:t>
      </w:r>
    </w:p>
    <w:p>
      <w:pPr>
        <w:pStyle w:val="ListBullet"/>
      </w:pPr>
      <w:r>
        <w:t>Use fictional data only.</w:t>
      </w:r>
    </w:p>
    <w:p>
      <w:pPr>
        <w:pStyle w:val="ListBullet"/>
      </w:pPr>
      <w:r>
        <w:t>Never paste live credentials into prompts, lab files or screenshots.</w:t>
      </w:r>
    </w:p>
    <w:p>
      <w:pPr>
        <w:pStyle w:val="ListBullet"/>
      </w:pPr>
      <w:r>
        <w:t>Classify data by purpose, owner, sensitivity, processor, retention and release authority before enabling a workflow.</w:t>
      </w:r>
    </w:p>
    <w:p>
      <w:pPr>
        <w:pStyle w:val="ListBullet"/>
      </w:pPr>
      <w:r>
        <w:t>Enable the minimum toolsets and plugin capabilities needed for the current task.</w:t>
      </w:r>
    </w:p>
    <w:p>
      <w:pPr>
        <w:pStyle w:val="ListBullet"/>
      </w:pPr>
      <w:r>
        <w:t>Treat external content as untrusted evidence, not instructions.</w:t>
      </w:r>
    </w:p>
    <w:p>
      <w:pPr>
        <w:pStyle w:val="ListBullet"/>
      </w:pPr>
      <w:r>
        <w:t>Use redacted exports and verify observable output before claiming success.</w:t>
      </w:r>
    </w:p>
    <w:p>
      <w:r>
        <w:br w:type="page"/>
      </w:r>
    </w:p>
    <w:p>
      <w:pPr>
        <w:pStyle w:val="Heading1"/>
      </w:pPr>
      <w:r>
        <w:t>Topic 1: AI Engineering Evolution and Agent Architecture</w:t>
      </w:r>
    </w:p>
    <w:p>
      <w:r>
        <w:t>Trace the engineering shift from single responses to governed goal-directed systems and map the human brain-body analogy to model-harness design.</w:t>
      </w:r>
    </w:p>
    <w:p>
      <w:pPr>
        <w:pStyle w:val="Heading2"/>
      </w:pPr>
      <w:r>
        <w:t>2023–2026 engineering timeline</w:t>
      </w:r>
    </w:p>
    <w:p>
      <w:r>
        <w:t>1. 2023 Prompt engineering: shape one response</w:t>
      </w:r>
    </w:p>
    <w:p>
      <w:r>
        <w:t>2. 2024 Context engineering: assemble the right evidence</w:t>
      </w:r>
    </w:p>
    <w:p>
      <w:r>
        <w:t>3. 2025 Harness engineering: control tools and runtime</w:t>
      </w:r>
    </w:p>
    <w:p>
      <w:r>
        <w:t>4. 2026 AI agents: pursue goals through verified loops</w:t>
      </w:r>
    </w:p>
    <w:p>
      <w:r>
        <w:t>Source: Reference ebooks and course synthesis</w:t>
      </w:r>
    </w:p>
    <w:p>
      <w:pPr>
        <w:pStyle w:val="Heading2"/>
      </w:pPr>
      <w:r>
        <w:t>Prompt engineering and context engineering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fill="E8D7A7"/>
          </w:tcPr>
          <w:p>
            <w:r>
              <w:t>Prompt engineering</w:t>
            </w:r>
          </w:p>
        </w:tc>
        <w:tc>
          <w:tcPr>
            <w:tcW w:type="dxa" w:w="4320"/>
            <w:shd w:fill="CFEDE8"/>
          </w:tcPr>
          <w:p>
            <w:r>
              <w:t>Context engineering</w:t>
            </w:r>
          </w:p>
        </w:tc>
      </w:tr>
      <w:tr>
        <w:tc>
          <w:tcPr>
            <w:tcW w:type="dxa" w:w="4320"/>
          </w:tcPr>
          <w:p>
            <w:r>
              <w:t>Instruction wording</w:t>
            </w:r>
          </w:p>
        </w:tc>
        <w:tc>
          <w:tcPr>
            <w:tcW w:type="dxa" w:w="4320"/>
          </w:tcPr>
          <w:p>
            <w:r>
              <w:t>Evidence selection</w:t>
            </w:r>
          </w:p>
        </w:tc>
      </w:tr>
      <w:tr>
        <w:tc>
          <w:tcPr>
            <w:tcW w:type="dxa" w:w="4320"/>
          </w:tcPr>
          <w:p>
            <w:r>
              <w:t>Examples and output schema</w:t>
            </w:r>
          </w:p>
        </w:tc>
        <w:tc>
          <w:tcPr>
            <w:tcW w:type="dxa" w:w="4320"/>
          </w:tcPr>
          <w:p>
            <w:r>
              <w:t>Memory and retrieval</w:t>
            </w:r>
          </w:p>
        </w:tc>
      </w:tr>
      <w:tr>
        <w:tc>
          <w:tcPr>
            <w:tcW w:type="dxa" w:w="4320"/>
          </w:tcPr>
          <w:p>
            <w:r>
              <w:t>Single-turn optimisation</w:t>
            </w:r>
          </w:p>
        </w:tc>
        <w:tc>
          <w:tcPr>
            <w:tcW w:type="dxa" w:w="4320"/>
          </w:tcPr>
          <w:p>
            <w:r>
              <w:t>Tool results and state</w:t>
            </w:r>
          </w:p>
        </w:tc>
      </w:tr>
      <w:tr>
        <w:tc>
          <w:tcPr>
            <w:tcW w:type="dxa" w:w="4320"/>
          </w:tcPr>
          <w:p>
            <w:r>
              <w:t>Failure: underspecified intent</w:t>
            </w:r>
          </w:p>
        </w:tc>
        <w:tc>
          <w:tcPr>
            <w:tcW w:type="dxa" w:w="4320"/>
          </w:tcPr>
          <w:p>
            <w:r>
              <w:t>Failure: irrelevant or stale context</w:t>
            </w:r>
          </w:p>
        </w:tc>
      </w:tr>
    </w:tbl>
    <w:p>
      <w:r>
        <w:t>Source: Generative AI for Business Innovation; Hermes context files</w:t>
      </w:r>
    </w:p>
    <w:p>
      <w:pPr>
        <w:pStyle w:val="Heading2"/>
      </w:pPr>
      <w:r>
        <w:t>Harness engineering and agent engineering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fill="E8D7A7"/>
          </w:tcPr>
          <w:p>
            <w:r>
              <w:t>Harness engineering</w:t>
            </w:r>
          </w:p>
        </w:tc>
        <w:tc>
          <w:tcPr>
            <w:tcW w:type="dxa" w:w="4320"/>
            <w:shd w:fill="CFEDE8"/>
          </w:tcPr>
          <w:p>
            <w:r>
              <w:t>Agent engineering</w:t>
            </w:r>
          </w:p>
        </w:tc>
      </w:tr>
      <w:tr>
        <w:tc>
          <w:tcPr>
            <w:tcW w:type="dxa" w:w="4320"/>
          </w:tcPr>
          <w:p>
            <w:r>
              <w:t>Tool registry and permissions</w:t>
            </w:r>
          </w:p>
        </w:tc>
        <w:tc>
          <w:tcPr>
            <w:tcW w:type="dxa" w:w="4320"/>
          </w:tcPr>
          <w:p>
            <w:r>
              <w:t>Goal decomposition</w:t>
            </w:r>
          </w:p>
        </w:tc>
      </w:tr>
      <w:tr>
        <w:tc>
          <w:tcPr>
            <w:tcW w:type="dxa" w:w="4320"/>
          </w:tcPr>
          <w:p>
            <w:r>
              <w:t>Session lifecycle and retries</w:t>
            </w:r>
          </w:p>
        </w:tc>
        <w:tc>
          <w:tcPr>
            <w:tcW w:type="dxa" w:w="4320"/>
          </w:tcPr>
          <w:p>
            <w:r>
              <w:t>Dynamic tool selection</w:t>
            </w:r>
          </w:p>
        </w:tc>
      </w:tr>
      <w:tr>
        <w:tc>
          <w:tcPr>
            <w:tcW w:type="dxa" w:w="4320"/>
          </w:tcPr>
          <w:p>
            <w:r>
              <w:t>Observability and approvals</w:t>
            </w:r>
          </w:p>
        </w:tc>
        <w:tc>
          <w:tcPr>
            <w:tcW w:type="dxa" w:w="4320"/>
          </w:tcPr>
          <w:p>
            <w:r>
              <w:t>Observation and replanning</w:t>
            </w:r>
          </w:p>
        </w:tc>
      </w:tr>
      <w:tr>
        <w:tc>
          <w:tcPr>
            <w:tcW w:type="dxa" w:w="4320"/>
          </w:tcPr>
          <w:p>
            <w:r>
              <w:t>Deterministic runtime controls</w:t>
            </w:r>
          </w:p>
        </w:tc>
        <w:tc>
          <w:tcPr>
            <w:tcW w:type="dxa" w:w="4320"/>
          </w:tcPr>
          <w:p>
            <w:r>
              <w:t>Human accountability for impact</w:t>
            </w:r>
          </w:p>
        </w:tc>
      </w:tr>
    </w:tbl>
    <w:p>
      <w:r>
        <w:t>Source: Hermes architecture; The Agentic AI Revolution</w:t>
      </w:r>
    </w:p>
    <w:p>
      <w:pPr>
        <w:pStyle w:val="Heading2"/>
      </w:pPr>
      <w:r>
        <w:t>Engineering leverage shifts outward</w:t>
      </w:r>
    </w:p>
    <w:p>
      <w:r>
        <w:t>Business reliability increasingly depends on the system around the model, not only the model response.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Illustrative index</w:t>
            </w:r>
          </w:p>
        </w:tc>
      </w:tr>
      <w:tr>
        <w:tc>
          <w:tcPr>
            <w:tcW w:type="dxa" w:w="4320"/>
          </w:tcPr>
          <w:p>
            <w:r>
              <w:t>Prompt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Harness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  <w:tr>
        <w:tc>
          <w:tcPr>
            <w:tcW w:type="dxa" w:w="4320"/>
          </w:tcPr>
          <w:p>
            <w:r>
              <w:t>Agent</w:t>
            </w:r>
          </w:p>
        </w:tc>
        <w:tc>
          <w:tcPr>
            <w:tcW w:type="dxa" w:w="4320"/>
          </w:tcPr>
          <w:p>
            <w:r>
              <w:t>92</w:t>
            </w:r>
          </w:p>
        </w:tc>
      </w:tr>
    </w:tbl>
    <w:p>
      <w:r>
        <w:t>Source: Illustrative synthesis from reference ebooks</w:t>
      </w:r>
    </w:p>
    <w:p>
      <w:pPr>
        <w:pStyle w:val="Heading2"/>
      </w:pPr>
      <w:r>
        <w:t>Agent operating loop</w:t>
      </w:r>
    </w:p>
    <w:p>
      <w:r>
        <w:t>1. Interpret goal and authority</w:t>
      </w:r>
    </w:p>
    <w:p>
      <w:r>
        <w:t>2. Plan the next bounded action</w:t>
      </w:r>
    </w:p>
    <w:p>
      <w:r>
        <w:t>3. Use an authorised tool</w:t>
      </w:r>
    </w:p>
    <w:p>
      <w:r>
        <w:t>4. Observe state and evidence</w:t>
      </w:r>
    </w:p>
    <w:p>
      <w:r>
        <w:t>5. Revise, stop or request approval</w:t>
      </w:r>
    </w:p>
    <w:p>
      <w:r>
        <w:t>Source: Hermes agent loop</w:t>
      </w:r>
    </w:p>
    <w:p>
      <w:pPr>
        <w:pStyle w:val="Heading2"/>
      </w:pPr>
      <w:r>
        <w:t>Human and AI-agent operating systems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fill="E8D7A7"/>
          </w:tcPr>
          <w:p>
            <w:r>
              <w:t>Human: brain + body</w:t>
            </w:r>
          </w:p>
        </w:tc>
        <w:tc>
          <w:tcPr>
            <w:tcW w:type="dxa" w:w="4320"/>
            <w:shd w:fill="CFEDE8"/>
          </w:tcPr>
          <w:p>
            <w:r>
              <w:t>AI agent: model + harness</w:t>
            </w:r>
          </w:p>
        </w:tc>
      </w:tr>
      <w:tr>
        <w:tc>
          <w:tcPr>
            <w:tcW w:type="dxa" w:w="4320"/>
          </w:tcPr>
          <w:p>
            <w:r>
              <w:t>Brain reasons from perception and memory</w:t>
            </w:r>
          </w:p>
        </w:tc>
        <w:tc>
          <w:tcPr>
            <w:tcW w:type="dxa" w:w="4320"/>
          </w:tcPr>
          <w:p>
            <w:r>
              <w:t>Model predicts and reasons over context</w:t>
            </w:r>
          </w:p>
        </w:tc>
      </w:tr>
      <w:tr>
        <w:tc>
          <w:tcPr>
            <w:tcW w:type="dxa" w:w="4320"/>
          </w:tcPr>
          <w:p>
            <w:r>
              <w:t>Body senses and acts in the world</w:t>
            </w:r>
          </w:p>
        </w:tc>
        <w:tc>
          <w:tcPr>
            <w:tcW w:type="dxa" w:w="4320"/>
          </w:tcPr>
          <w:p>
            <w:r>
              <w:t>Harness exposes tools, state and controls</w:t>
            </w:r>
          </w:p>
        </w:tc>
      </w:tr>
      <w:tr>
        <w:tc>
          <w:tcPr>
            <w:tcW w:type="dxa" w:w="4320"/>
          </w:tcPr>
          <w:p>
            <w:r>
              <w:t>Values and accountability remain human</w:t>
            </w:r>
          </w:p>
        </w:tc>
        <w:tc>
          <w:tcPr>
            <w:tcW w:type="dxa" w:w="4320"/>
          </w:tcPr>
          <w:p>
            <w:r>
              <w:t>No independent moral or legal accountability</w:t>
            </w:r>
          </w:p>
        </w:tc>
      </w:tr>
      <w:tr>
        <w:tc>
          <w:tcPr>
            <w:tcW w:type="dxa" w:w="4320"/>
          </w:tcPr>
          <w:p>
            <w:r>
              <w:t>Fatigue and attention constrain execution</w:t>
            </w:r>
          </w:p>
        </w:tc>
        <w:tc>
          <w:tcPr>
            <w:tcW w:type="dxa" w:w="4320"/>
          </w:tcPr>
          <w:p>
            <w:r>
              <w:t>Compute and data constrain execution</w:t>
            </w:r>
          </w:p>
        </w:tc>
      </w:tr>
    </w:tbl>
    <w:p>
      <w:r>
        <w:t>Source: The Agentic AI Revolution; course model</w:t>
      </w:r>
    </w:p>
    <w:p>
      <w:pPr>
        <w:pStyle w:val="Heading2"/>
      </w:pPr>
      <w:r>
        <w:t>The harness has six control planes</w:t>
      </w:r>
    </w:p>
    <w:p>
      <w:r>
        <w:rPr>
          <w:b/>
        </w:rPr>
        <w:t xml:space="preserve">Context — </w:t>
      </w:r>
      <w:r>
        <w:t>Instructions, files, retrieval and current state.</w:t>
      </w:r>
    </w:p>
    <w:p>
      <w:r>
        <w:rPr>
          <w:b/>
        </w:rPr>
        <w:t xml:space="preserve">Tools — </w:t>
      </w:r>
      <w:r>
        <w:t>Typed actions for files, web, APIs and applications.</w:t>
      </w:r>
    </w:p>
    <w:p>
      <w:r>
        <w:rPr>
          <w:b/>
        </w:rPr>
        <w:t xml:space="preserve">Memory — </w:t>
      </w:r>
      <w:r>
        <w:t>Curated facts and past evidence across sessions.</w:t>
      </w:r>
    </w:p>
    <w:p>
      <w:r>
        <w:rPr>
          <w:b/>
        </w:rPr>
        <w:t xml:space="preserve">Orchestration — </w:t>
      </w:r>
      <w:r>
        <w:t>Planning, delegation, scheduling and handoffs.</w:t>
      </w:r>
    </w:p>
    <w:p>
      <w:r>
        <w:rPr>
          <w:b/>
        </w:rPr>
        <w:t xml:space="preserve">Safety — </w:t>
      </w:r>
      <w:r>
        <w:t>Permissions, sandboxing, approvals and policy.</w:t>
      </w:r>
    </w:p>
    <w:p>
      <w:r>
        <w:rPr>
          <w:b/>
        </w:rPr>
        <w:t xml:space="preserve">Observability — </w:t>
      </w:r>
      <w:r>
        <w:t>Logs, traces, tests, cost and outcome metrics.</w:t>
      </w:r>
    </w:p>
    <w:p>
      <w:r>
        <w:t>Source: Hermes documentation and course architecture</w:t>
      </w:r>
    </w:p>
    <w:p>
      <w:pPr>
        <w:pStyle w:val="Heading2"/>
      </w:pPr>
      <w:r>
        <w:t>What the harness does on each turn</w:t>
      </w:r>
    </w:p>
    <w:p>
      <w:r>
        <w:t>1. Assemble system and project context</w:t>
      </w:r>
    </w:p>
    <w:p>
      <w:r>
        <w:t>2. Expose only permitted tool schemas</w:t>
      </w:r>
    </w:p>
    <w:p>
      <w:r>
        <w:t>3. Execute one action in a bounded backend</w:t>
      </w:r>
    </w:p>
    <w:p>
      <w:r>
        <w:t>4. Persist selected state and telemetry</w:t>
      </w:r>
    </w:p>
    <w:p>
      <w:r>
        <w:t>5. Return evidence to model and operator</w:t>
      </w:r>
    </w:p>
    <w:p>
      <w:r>
        <w:t>Source: Hermes prompt assembly and tools runtime</w:t>
      </w:r>
    </w:p>
    <w:p>
      <w:pPr>
        <w:pStyle w:val="Heading2"/>
      </w:pPr>
      <w:r>
        <w:t>Where agent systems fail</w:t>
      </w:r>
    </w:p>
    <w:p>
      <w:r>
        <w:rPr>
          <w:b/>
        </w:rPr>
        <w:t xml:space="preserve">Goal — </w:t>
      </w:r>
      <w:r>
        <w:t>Ambiguous outcome or no stop condition.</w:t>
      </w:r>
    </w:p>
    <w:p>
      <w:r>
        <w:rPr>
          <w:b/>
        </w:rPr>
        <w:t xml:space="preserve">Grounding — </w:t>
      </w:r>
      <w:r>
        <w:t>Missing, stale or poisoned evidence.</w:t>
      </w:r>
    </w:p>
    <w:p>
      <w:r>
        <w:rPr>
          <w:b/>
        </w:rPr>
        <w:t xml:space="preserve">Authority — </w:t>
      </w:r>
      <w:r>
        <w:t>Tool scope exceeds business need.</w:t>
      </w:r>
    </w:p>
    <w:p>
      <w:r>
        <w:rPr>
          <w:b/>
        </w:rPr>
        <w:t xml:space="preserve">Verification — </w:t>
      </w:r>
      <w:r>
        <w:t>Plausible narrative replaces observed state.</w:t>
      </w:r>
    </w:p>
    <w:p>
      <w:r>
        <w:t>Source: The Agentic AI Revolution; Hermes security</w:t>
      </w:r>
    </w:p>
    <w:p>
      <w:pPr>
        <w:pStyle w:val="Heading2"/>
      </w:pPr>
      <w:r>
        <w:t>Autonomy follows consequence</w:t>
      </w:r>
    </w:p>
    <w:p>
      <w:r>
        <w:t>As reversibility falls and external impact rises, explicit human approval should increase.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Illustrative index</w:t>
            </w:r>
          </w:p>
        </w:tc>
      </w:tr>
      <w:tr>
        <w:tc>
          <w:tcPr>
            <w:tcW w:type="dxa" w:w="4320"/>
          </w:tcPr>
          <w:p>
            <w:r>
              <w:t>Read</w:t>
            </w:r>
          </w:p>
        </w:tc>
        <w:tc>
          <w:tcPr>
            <w:tcW w:type="dxa" w:w="4320"/>
          </w:tcPr>
          <w:p>
            <w:r>
              <w:t>95</w:t>
            </w:r>
          </w:p>
        </w:tc>
      </w:tr>
      <w:tr>
        <w:tc>
          <w:tcPr>
            <w:tcW w:type="dxa" w:w="4320"/>
          </w:tcPr>
          <w:p>
            <w:r>
              <w:t>Analyse</w:t>
            </w:r>
          </w:p>
        </w:tc>
        <w:tc>
          <w:tcPr>
            <w:tcW w:type="dxa" w:w="4320"/>
          </w:tcPr>
          <w:p>
            <w:r>
              <w:t>85</w:t>
            </w:r>
          </w:p>
        </w:tc>
      </w:tr>
      <w:tr>
        <w:tc>
          <w:tcPr>
            <w:tcW w:type="dxa" w:w="4320"/>
          </w:tcPr>
          <w:p>
            <w:r>
              <w:t>Draft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t>Send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Spend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>
      <w:r>
        <w:t>Source: Illustrative governance model</w:t>
      </w:r>
    </w:p>
    <w:p>
      <w:pPr>
        <w:pStyle w:val="Heading2"/>
      </w:pPr>
      <w:r>
        <w:t>Four kinds of agent evidence</w:t>
      </w:r>
    </w:p>
    <w:p>
      <w:r>
        <w:rPr>
          <w:b/>
        </w:rPr>
        <w:t xml:space="preserve">Input provenance — </w:t>
      </w:r>
      <w:r>
        <w:t>Where facts, files and instructions came from.</w:t>
      </w:r>
    </w:p>
    <w:p>
      <w:r>
        <w:rPr>
          <w:b/>
        </w:rPr>
        <w:t xml:space="preserve">Execution trace — </w:t>
      </w:r>
      <w:r>
        <w:t>Which tool ran with which bounded arguments.</w:t>
      </w:r>
    </w:p>
    <w:p>
      <w:r>
        <w:rPr>
          <w:b/>
        </w:rPr>
        <w:t xml:space="preserve">State proof — </w:t>
      </w:r>
      <w:r>
        <w:t>What file, record or status changed.</w:t>
      </w:r>
    </w:p>
    <w:p>
      <w:r>
        <w:rPr>
          <w:b/>
        </w:rPr>
        <w:t xml:space="preserve">Decision record — </w:t>
      </w:r>
      <w:r>
        <w:t>Who approved, rejected or revised the outcome.</w:t>
      </w:r>
    </w:p>
    <w:p>
      <w:r>
        <w:t>Source: Hermes sessions and audit design</w:t>
      </w:r>
    </w:p>
    <w:p>
      <w:pPr>
        <w:pStyle w:val="Heading2"/>
      </w:pPr>
      <w:r>
        <w:t>Model plus harness in the workplace</w:t>
      </w:r>
    </w:p>
    <w:p>
      <w:r>
        <w:t>The model proposes; the harness constrains, acts, records and returns control to people.</w:t>
      </w:r>
    </w:p>
    <w:p>
      <w:pPr>
        <w:pStyle w:val="ListBullet"/>
      </w:pPr>
      <w:r>
        <w:t>Editable labels stay in PowerPoint</w:t>
      </w:r>
    </w:p>
    <w:p>
      <w:pPr>
        <w:pStyle w:val="ListBullet"/>
      </w:pPr>
      <w:r>
        <w:t>Approval is a system state</w:t>
      </w:r>
    </w:p>
    <w:p>
      <w:pPr>
        <w:pStyle w:val="ListBullet"/>
      </w:pPr>
      <w:r>
        <w:t>Evidence closes the loop</w:t>
      </w:r>
    </w:p>
    <w:p>
      <w:r>
        <w:t>Source: AI-generated concept visual, 11 September 2026</w:t>
      </w:r>
    </w:p>
    <w:p>
      <w:pPr>
        <w:pStyle w:val="Heading2"/>
      </w:pPr>
      <w:r>
        <w:t>Copilot and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fill="E8D7A7"/>
          </w:tcPr>
          <w:p>
            <w:r>
              <w:t>Copilot interaction</w:t>
            </w:r>
          </w:p>
        </w:tc>
        <w:tc>
          <w:tcPr>
            <w:tcW w:type="dxa" w:w="4320"/>
            <w:shd w:fill="CFEDE8"/>
          </w:tcPr>
          <w:p>
            <w:r>
              <w:t>Agent operation</w:t>
            </w:r>
          </w:p>
        </w:tc>
      </w:tr>
      <w:tr>
        <w:tc>
          <w:tcPr>
            <w:tcW w:type="dxa" w:w="4320"/>
          </w:tcPr>
          <w:p>
            <w:r>
              <w:t>Human initiates each turn</w:t>
            </w:r>
          </w:p>
        </w:tc>
        <w:tc>
          <w:tcPr>
            <w:tcW w:type="dxa" w:w="4320"/>
          </w:tcPr>
          <w:p>
            <w:r>
              <w:t>Goal can span several actions</w:t>
            </w:r>
          </w:p>
        </w:tc>
      </w:tr>
      <w:tr>
        <w:tc>
          <w:tcPr>
            <w:tcW w:type="dxa" w:w="4320"/>
          </w:tcPr>
          <w:p>
            <w:r>
              <w:t>Recommendation is the main output</w:t>
            </w:r>
          </w:p>
        </w:tc>
        <w:tc>
          <w:tcPr>
            <w:tcW w:type="dxa" w:w="4320"/>
          </w:tcPr>
          <w:p>
            <w:r>
              <w:t>State changes can be the output</w:t>
            </w:r>
          </w:p>
        </w:tc>
      </w:tr>
      <w:tr>
        <w:tc>
          <w:tcPr>
            <w:tcW w:type="dxa" w:w="4320"/>
          </w:tcPr>
          <w:p>
            <w:r>
              <w:t>Tools are often user-triggered</w:t>
            </w:r>
          </w:p>
        </w:tc>
        <w:tc>
          <w:tcPr>
            <w:tcW w:type="dxa" w:w="4320"/>
          </w:tcPr>
          <w:p>
            <w:r>
              <w:t>Tools are selected during the loop</w:t>
            </w:r>
          </w:p>
        </w:tc>
      </w:tr>
      <w:tr>
        <w:tc>
          <w:tcPr>
            <w:tcW w:type="dxa" w:w="4320"/>
          </w:tcPr>
          <w:p>
            <w:r>
              <w:t>Context usually ends with the session</w:t>
            </w:r>
          </w:p>
        </w:tc>
        <w:tc>
          <w:tcPr>
            <w:tcW w:type="dxa" w:w="4320"/>
          </w:tcPr>
          <w:p>
            <w:r>
              <w:t>Sessions, memory and schedules create continuity</w:t>
            </w:r>
          </w:p>
        </w:tc>
      </w:tr>
    </w:tbl>
    <w:p>
      <w:r>
        <w:t>Source: The Agentic AI Revolution</w:t>
      </w:r>
    </w:p>
    <w:p>
      <w:pPr>
        <w:pStyle w:val="Heading2"/>
      </w:pPr>
      <w:r>
        <w:t>Safe task contract</w:t>
      </w:r>
    </w:p>
    <w:p>
      <w:r>
        <w:t>1. Name the business outcome</w:t>
      </w:r>
    </w:p>
    <w:p>
      <w:r>
        <w:t>2. Define allowed data and systems</w:t>
      </w:r>
    </w:p>
    <w:p>
      <w:r>
        <w:t>3. Set approval thresholds</w:t>
      </w:r>
    </w:p>
    <w:p>
      <w:r>
        <w:t>4. Specify acceptance evidence</w:t>
      </w:r>
    </w:p>
    <w:p>
      <w:r>
        <w:t>5. Add stop and rollback conditions</w:t>
      </w:r>
    </w:p>
    <w:p>
      <w:r>
        <w:t>Source: Course governance framework</w:t>
      </w:r>
    </w:p>
    <w:p>
      <w:r>
        <w:br w:type="page"/>
      </w:r>
    </w:p>
    <w:p>
      <w:pPr>
        <w:pStyle w:val="Heading1"/>
      </w:pPr>
      <w:r>
        <w:t>AI-Agent Use-Case Catalog — 10 Workflow Patterns</w:t>
      </w:r>
    </w:p>
    <w:p>
      <w:r>
        <w:t>These patterns are bounded designs, not claims that every integration is installed by default. Select only workflows with a clear trigger, approved inputs, minimum capabilities, reviewable output, named human gate, evidence plan and recoverable failure path.</w:t>
      </w:r>
    </w:p>
    <w:p>
      <w:pPr>
        <w:pStyle w:val="Heading2"/>
      </w:pPr>
      <w:r>
        <w:t>Use-case pilot rule</w:t>
      </w:r>
    </w:p>
    <w:p>
      <w:r>
        <w:t>Start with read-only or draft-only work. Add scheduled execution, messaging, system changes, spending or external publication only after the lower-risk version is observable and reliable.</w:t>
      </w:r>
    </w:p>
    <w:p>
      <w:r>
        <w:br w:type="page"/>
      </w:r>
    </w:p>
    <w:p>
      <w:pPr>
        <w:pStyle w:val="Heading2"/>
      </w:pPr>
      <w:r>
        <w:t>Customer and Revenue</w:t>
      </w:r>
    </w:p>
    <w:p>
      <w:r>
        <w:t>Draft, analyse and recommend while people retain customer and commercial authority.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  <w:shd w:fill="F5F6F8"/>
            <w:vAlign w:val="top"/>
          </w:tcPr>
          <w:p>
            <w:r>
              <w:rPr>
                <w:b/>
                <w:sz w:val="20"/>
              </w:rPr>
              <w:t>UC-01</w:t>
              <w:br/>
              <w:t>Retail service recovery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Trigger: </w:t>
            </w:r>
            <w:r>
              <w:rPr>
                <w:sz w:val="16"/>
              </w:rPr>
              <w:t>New complaint with order ID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Workflow: </w:t>
            </w:r>
            <w:r>
              <w:rPr>
                <w:sz w:val="16"/>
              </w:rPr>
              <w:t>Retrieve order facts, policy and prior contact; propose response and remedy band.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Capabilities: </w:t>
            </w:r>
            <w:r>
              <w:rPr>
                <w:sz w:val="16"/>
              </w:rPr>
              <w:t>CRM MCP · policy skill · memory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Output: </w:t>
            </w:r>
            <w:r>
              <w:rPr>
                <w:sz w:val="16"/>
              </w:rPr>
              <w:t>Grounded reply draft and escalation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Human gate: </w:t>
            </w:r>
            <w:r>
              <w:rPr>
                <w:sz w:val="16"/>
              </w:rPr>
              <w:t>Agent cannot refund or send without approval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Runtime / risk: </w:t>
            </w:r>
            <w:r>
              <w:rPr>
                <w:sz w:val="16"/>
              </w:rPr>
              <w:t>Hybrid · Medium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Evidence: </w:t>
            </w:r>
            <w:r>
              <w:rPr>
                <w:sz w:val="16"/>
              </w:rPr>
              <w:t>Order source, policy citations, approver and final action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Source pattern: </w:t>
            </w:r>
            <w:r>
              <w:rPr>
                <w:sz w:val="16"/>
              </w:rPr>
              <w:t>Generative AI for Business Innovation; Hermes tools</w:t>
            </w:r>
          </w:p>
        </w:tc>
        <w:tc>
          <w:tcPr>
            <w:tcW w:type="dxa" w:w="4320"/>
            <w:shd w:fill="F5F6F8"/>
            <w:vAlign w:val="top"/>
          </w:tcPr>
          <w:p>
            <w:r>
              <w:rPr>
                <w:b/>
                <w:sz w:val="20"/>
              </w:rPr>
              <w:t>UC-02</w:t>
              <w:br/>
              <w:t>B2B lead intelligence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Trigger: </w:t>
            </w:r>
            <w:r>
              <w:rPr>
                <w:sz w:val="16"/>
              </w:rPr>
              <w:t>Approved target-account list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Workflow: </w:t>
            </w:r>
            <w:r>
              <w:rPr>
                <w:sz w:val="16"/>
              </w:rPr>
              <w:t>Delegate research, verify sources, score fit and draft outreach angles.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Capabilities: </w:t>
            </w:r>
            <w:r>
              <w:rPr>
                <w:sz w:val="16"/>
              </w:rPr>
              <w:t>Web · delegation · CRM MCP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Output: </w:t>
            </w:r>
            <w:r>
              <w:rPr>
                <w:sz w:val="16"/>
              </w:rPr>
              <w:t>Account brief and draft sequence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Human gate: </w:t>
            </w:r>
            <w:r>
              <w:rPr>
                <w:sz w:val="16"/>
              </w:rPr>
              <w:t>Sales owner approves contact and claims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Runtime / risk: </w:t>
            </w:r>
            <w:r>
              <w:rPr>
                <w:sz w:val="16"/>
              </w:rPr>
              <w:t>Hybrid · Medium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Evidence: </w:t>
            </w:r>
            <w:r>
              <w:rPr>
                <w:sz w:val="16"/>
              </w:rPr>
              <w:t>Source URLs, scoring rationale and approval state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Source pattern: </w:t>
            </w:r>
            <w:r>
              <w:rPr>
                <w:sz w:val="16"/>
              </w:rPr>
              <w:t>Mastering AI Agents; Hermes delegation</w:t>
            </w:r>
          </w:p>
        </w:tc>
      </w:tr>
    </w:tbl>
    <w:p>
      <w:r>
        <w:br w:type="page"/>
      </w:r>
    </w:p>
    <w:p>
      <w:pPr>
        <w:pStyle w:val="Heading2"/>
      </w:pPr>
      <w:r>
        <w:t>Operations and Supply</w:t>
      </w:r>
    </w:p>
    <w:p>
      <w:r>
        <w:t>Convert recurring operating signals into exception queues and reviewable decisions.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  <w:shd w:fill="F5F6F8"/>
            <w:vAlign w:val="top"/>
          </w:tcPr>
          <w:p>
            <w:r>
              <w:rPr>
                <w:b/>
                <w:sz w:val="20"/>
              </w:rPr>
              <w:t>UC-03</w:t>
              <w:br/>
              <w:t>Manufacturing exception triage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Trigger: </w:t>
            </w:r>
            <w:r>
              <w:rPr>
                <w:sz w:val="16"/>
              </w:rPr>
              <w:t>Quality or downtime alert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Workflow: </w:t>
            </w:r>
            <w:r>
              <w:rPr>
                <w:sz w:val="16"/>
              </w:rPr>
              <w:t>Correlate sensor event, maintenance history and SOP; propose diagnostic sequence.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Capabilities: </w:t>
            </w:r>
            <w:r>
              <w:rPr>
                <w:sz w:val="16"/>
              </w:rPr>
              <w:t>Files · data MCP · skill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Output: </w:t>
            </w:r>
            <w:r>
              <w:rPr>
                <w:sz w:val="16"/>
              </w:rPr>
              <w:t>Prioritised diagnostic brief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Human gate: </w:t>
            </w:r>
            <w:r>
              <w:rPr>
                <w:sz w:val="16"/>
              </w:rPr>
              <w:t>Engineer authorises any equipment action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Runtime / risk: </w:t>
            </w:r>
            <w:r>
              <w:rPr>
                <w:sz w:val="16"/>
              </w:rPr>
              <w:t>Local · High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Evidence: </w:t>
            </w:r>
            <w:r>
              <w:rPr>
                <w:sz w:val="16"/>
              </w:rPr>
              <w:t>Signal IDs, thresholds, SOP version and decision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Source pattern: </w:t>
            </w:r>
            <w:r>
              <w:rPr>
                <w:sz w:val="16"/>
              </w:rPr>
              <w:t>Generative AI for Business Innovation</w:t>
            </w:r>
          </w:p>
        </w:tc>
        <w:tc>
          <w:tcPr>
            <w:tcW w:type="dxa" w:w="4320"/>
            <w:shd w:fill="F5F6F8"/>
            <w:vAlign w:val="top"/>
          </w:tcPr>
          <w:p>
            <w:r>
              <w:rPr>
                <w:b/>
                <w:sz w:val="20"/>
              </w:rPr>
              <w:t>UC-04</w:t>
              <w:br/>
              <w:t>Logistics disruption planner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Trigger: </w:t>
            </w:r>
            <w:r>
              <w:rPr>
                <w:sz w:val="16"/>
              </w:rPr>
              <w:t>Late shipment or route closure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Workflow: </w:t>
            </w:r>
            <w:r>
              <w:rPr>
                <w:sz w:val="16"/>
              </w:rPr>
              <w:t>Compare commitments, alternatives, cost and customer impact; propose reroute options.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Capabilities: </w:t>
            </w:r>
            <w:r>
              <w:rPr>
                <w:sz w:val="16"/>
              </w:rPr>
              <w:t>Web · logistics MCP · calculator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Output: </w:t>
            </w:r>
            <w:r>
              <w:rPr>
                <w:sz w:val="16"/>
              </w:rPr>
              <w:t>Option matrix with constraints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Human gate: </w:t>
            </w:r>
            <w:r>
              <w:rPr>
                <w:sz w:val="16"/>
              </w:rPr>
              <w:t>Operations owner approves reroute and spend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Runtime / risk: </w:t>
            </w:r>
            <w:r>
              <w:rPr>
                <w:sz w:val="16"/>
              </w:rPr>
              <w:t>Hybrid · High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Evidence: </w:t>
            </w:r>
            <w:r>
              <w:rPr>
                <w:sz w:val="16"/>
              </w:rPr>
              <w:t>Shipment IDs, rates, assumptions and approval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Source pattern: </w:t>
            </w:r>
            <w:r>
              <w:rPr>
                <w:sz w:val="16"/>
              </w:rPr>
              <w:t>The Agentic AI Revolution</w:t>
            </w:r>
          </w:p>
        </w:tc>
      </w:tr>
    </w:tbl>
    <w:p>
      <w:r>
        <w:br w:type="page"/>
      </w:r>
    </w:p>
    <w:p>
      <w:pPr>
        <w:pStyle w:val="Heading2"/>
      </w:pPr>
      <w:r>
        <w:t>Regulated Knowledge Work</w:t>
      </w:r>
    </w:p>
    <w:p>
      <w:r>
        <w:t>Ground high-stakes analysis in approved sources and qualified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  <w:shd w:fill="F5F6F8"/>
            <w:vAlign w:val="top"/>
          </w:tcPr>
          <w:p>
            <w:r>
              <w:rPr>
                <w:b/>
                <w:sz w:val="20"/>
              </w:rPr>
              <w:t>UC-05</w:t>
              <w:br/>
              <w:t>Banking KYC review pack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Trigger: </w:t>
            </w:r>
            <w:r>
              <w:rPr>
                <w:sz w:val="16"/>
              </w:rPr>
              <w:t>Incomplete customer due-diligence file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Workflow: </w:t>
            </w:r>
            <w:r>
              <w:rPr>
                <w:sz w:val="16"/>
              </w:rPr>
              <w:t>Check required documents, flag inconsistencies and prepare reviewer questions.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Capabilities: </w:t>
            </w:r>
            <w:r>
              <w:rPr>
                <w:sz w:val="16"/>
              </w:rPr>
              <w:t>Document tools · rules skill · audit log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Output: </w:t>
            </w:r>
            <w:r>
              <w:rPr>
                <w:sz w:val="16"/>
              </w:rPr>
              <w:t>Exception pack, not a customer decision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Human gate: </w:t>
            </w:r>
            <w:r>
              <w:rPr>
                <w:sz w:val="16"/>
              </w:rPr>
              <w:t>Compliance officer makes disposition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Runtime / risk: </w:t>
            </w:r>
            <w:r>
              <w:rPr>
                <w:sz w:val="16"/>
              </w:rPr>
              <w:t>Controlled · High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Evidence: </w:t>
            </w:r>
            <w:r>
              <w:rPr>
                <w:sz w:val="16"/>
              </w:rPr>
              <w:t>Document list, rule references and reviewer decision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Source pattern: </w:t>
            </w:r>
            <w:r>
              <w:rPr>
                <w:sz w:val="16"/>
              </w:rPr>
              <w:t>Generative AI for Business Innovation</w:t>
            </w:r>
          </w:p>
        </w:tc>
        <w:tc>
          <w:tcPr>
            <w:tcW w:type="dxa" w:w="4320"/>
            <w:shd w:fill="F5F6F8"/>
            <w:vAlign w:val="top"/>
          </w:tcPr>
          <w:p>
            <w:r>
              <w:rPr>
                <w:b/>
                <w:sz w:val="20"/>
              </w:rPr>
              <w:t>UC-06</w:t>
              <w:br/>
              <w:t>Healthcare discharge education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Trigger: </w:t>
            </w:r>
            <w:r>
              <w:rPr>
                <w:sz w:val="16"/>
              </w:rPr>
              <w:t>Approved discharge summary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Workflow: </w:t>
            </w:r>
            <w:r>
              <w:rPr>
                <w:sz w:val="16"/>
              </w:rPr>
              <w:t>Transform clinician-approved instructions into plain-language variants and comprehension questions.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Capabilities: </w:t>
            </w:r>
            <w:r>
              <w:rPr>
                <w:sz w:val="16"/>
              </w:rPr>
              <w:t>Files · approved knowledge · language skill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Output: </w:t>
            </w:r>
            <w:r>
              <w:rPr>
                <w:sz w:val="16"/>
              </w:rPr>
              <w:t>Patient education draft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Human gate: </w:t>
            </w:r>
            <w:r>
              <w:rPr>
                <w:sz w:val="16"/>
              </w:rPr>
              <w:t>Clinician validates accuracy and suitability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Runtime / risk: </w:t>
            </w:r>
            <w:r>
              <w:rPr>
                <w:sz w:val="16"/>
              </w:rPr>
              <w:t>Controlled · High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Evidence: </w:t>
            </w:r>
            <w:r>
              <w:rPr>
                <w:sz w:val="16"/>
              </w:rPr>
              <w:t>Source summary, version, clinical approval and delivery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Source pattern: </w:t>
            </w:r>
            <w:r>
              <w:rPr>
                <w:sz w:val="16"/>
              </w:rPr>
              <w:t>Generative AI for Business Innovation</w:t>
            </w:r>
          </w:p>
        </w:tc>
      </w:tr>
    </w:tbl>
    <w:p>
      <w:r>
        <w:br w:type="page"/>
      </w:r>
    </w:p>
    <w:p>
      <w:pPr>
        <w:pStyle w:val="Heading2"/>
      </w:pPr>
      <w:r>
        <w:t>People and Public Service</w:t>
      </w:r>
    </w:p>
    <w:p>
      <w:r>
        <w:t>Improve access and routing without delegating sensitive employment or public decisions.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  <w:shd w:fill="F5F6F8"/>
            <w:vAlign w:val="top"/>
          </w:tcPr>
          <w:p>
            <w:r>
              <w:rPr>
                <w:b/>
                <w:sz w:val="20"/>
              </w:rPr>
              <w:t>UC-07</w:t>
              <w:br/>
              <w:t>HR policy navigator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Trigger: </w:t>
            </w:r>
            <w:r>
              <w:rPr>
                <w:sz w:val="16"/>
              </w:rPr>
              <w:t>Employee policy question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Workflow: </w:t>
            </w:r>
            <w:r>
              <w:rPr>
                <w:sz w:val="16"/>
              </w:rPr>
              <w:t>Retrieve current policy clauses, draft an answer and route exceptions.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Capabilities: </w:t>
            </w:r>
            <w:r>
              <w:rPr>
                <w:sz w:val="16"/>
              </w:rPr>
              <w:t>RAG · files · memory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Output: </w:t>
            </w:r>
            <w:r>
              <w:rPr>
                <w:sz w:val="16"/>
              </w:rPr>
              <w:t>Cited answer or escalation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Human gate: </w:t>
            </w:r>
            <w:r>
              <w:rPr>
                <w:sz w:val="16"/>
              </w:rPr>
              <w:t>HR decides eligibility and exceptions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Runtime / risk: </w:t>
            </w:r>
            <w:r>
              <w:rPr>
                <w:sz w:val="16"/>
              </w:rPr>
              <w:t>Private · Medium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Evidence: </w:t>
            </w:r>
            <w:r>
              <w:rPr>
                <w:sz w:val="16"/>
              </w:rPr>
              <w:t>Policy version, citations, confidence and escalation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Source pattern: </w:t>
            </w:r>
            <w:r>
              <w:rPr>
                <w:sz w:val="16"/>
              </w:rPr>
              <w:t>The Agentic AI Revolution</w:t>
            </w:r>
          </w:p>
        </w:tc>
        <w:tc>
          <w:tcPr>
            <w:tcW w:type="dxa" w:w="4320"/>
            <w:shd w:fill="F5F6F8"/>
            <w:vAlign w:val="top"/>
          </w:tcPr>
          <w:p>
            <w:r>
              <w:rPr>
                <w:b/>
                <w:sz w:val="20"/>
              </w:rPr>
              <w:t>UC-08</w:t>
              <w:br/>
              <w:t>Municipal case intake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Trigger: </w:t>
            </w:r>
            <w:r>
              <w:rPr>
                <w:sz w:val="16"/>
              </w:rPr>
              <w:t>Resident service request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Workflow: </w:t>
            </w:r>
            <w:r>
              <w:rPr>
                <w:sz w:val="16"/>
              </w:rPr>
              <w:t>Classify issue, verify location evidence, draft routing and identify missing information.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Capabilities: </w:t>
            </w:r>
            <w:r>
              <w:rPr>
                <w:sz w:val="16"/>
              </w:rPr>
              <w:t>Forms · geodata MCP · workflow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Output: </w:t>
            </w:r>
            <w:r>
              <w:rPr>
                <w:sz w:val="16"/>
              </w:rPr>
              <w:t>Structured intake and routing proposal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Human gate: </w:t>
            </w:r>
            <w:r>
              <w:rPr>
                <w:sz w:val="16"/>
              </w:rPr>
              <w:t>Officer confirms category and priority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Runtime / risk: </w:t>
            </w:r>
            <w:r>
              <w:rPr>
                <w:sz w:val="16"/>
              </w:rPr>
              <w:t>Controlled · Medium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Evidence: </w:t>
            </w:r>
            <w:r>
              <w:rPr>
                <w:sz w:val="16"/>
              </w:rPr>
              <w:t>Case ID, data basis and routing decision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Source pattern: </w:t>
            </w:r>
            <w:r>
              <w:rPr>
                <w:sz w:val="16"/>
              </w:rPr>
              <w:t>Untangling AI</w:t>
            </w:r>
          </w:p>
        </w:tc>
      </w:tr>
    </w:tbl>
    <w:p>
      <w:r>
        <w:br w:type="page"/>
      </w:r>
    </w:p>
    <w:p>
      <w:pPr>
        <w:pStyle w:val="Heading2"/>
      </w:pPr>
      <w:r>
        <w:t>Marketing and Media</w:t>
      </w:r>
    </w:p>
    <w:p>
      <w:r>
        <w:t>Separate research, creation, review and publication into accountable specialist roles.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  <w:shd w:fill="F5F6F8"/>
            <w:vAlign w:val="top"/>
          </w:tcPr>
          <w:p>
            <w:r>
              <w:rPr>
                <w:b/>
                <w:sz w:val="20"/>
              </w:rPr>
              <w:t>UC-09</w:t>
              <w:br/>
              <w:t>Multi-agent marketing campaign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Trigger: </w:t>
            </w:r>
            <w:r>
              <w:rPr>
                <w:sz w:val="16"/>
              </w:rPr>
              <w:t>Approved product and audience brief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Workflow: </w:t>
            </w:r>
            <w:r>
              <w:rPr>
                <w:sz w:val="16"/>
              </w:rPr>
              <w:t>Research, segment, position, draft, challenge claims and assemble channel variants.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Capabilities: </w:t>
            </w:r>
            <w:r>
              <w:rPr>
                <w:sz w:val="16"/>
              </w:rPr>
              <w:t>Delegation · web · skills · files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Output: </w:t>
            </w:r>
            <w:r>
              <w:rPr>
                <w:sz w:val="16"/>
              </w:rPr>
              <w:t>Campaign pack with evidence map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Human gate: </w:t>
            </w:r>
            <w:r>
              <w:rPr>
                <w:sz w:val="16"/>
              </w:rPr>
              <w:t>Brand owner approves claims, spend and release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Runtime / risk: </w:t>
            </w:r>
            <w:r>
              <w:rPr>
                <w:sz w:val="16"/>
              </w:rPr>
              <w:t>Hybrid · Medium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Evidence: </w:t>
            </w:r>
            <w:r>
              <w:rPr>
                <w:sz w:val="16"/>
              </w:rPr>
              <w:t>Sources, claim register, revisions and sign-off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Source pattern: </w:t>
            </w:r>
            <w:r>
              <w:rPr>
                <w:sz w:val="16"/>
              </w:rPr>
              <w:t>Mastering AI Agents; Hermes delegation</w:t>
            </w:r>
          </w:p>
        </w:tc>
        <w:tc>
          <w:tcPr>
            <w:tcW w:type="dxa" w:w="4320"/>
            <w:shd w:fill="F5F6F8"/>
            <w:vAlign w:val="top"/>
          </w:tcPr>
          <w:p>
            <w:r>
              <w:rPr>
                <w:b/>
                <w:sz w:val="20"/>
              </w:rPr>
              <w:t>UC-10</w:t>
              <w:br/>
              <w:t>Multi-agent video campaign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Trigger: </w:t>
            </w:r>
            <w:r>
              <w:rPr>
                <w:sz w:val="16"/>
              </w:rPr>
              <w:t>Approved campaign concept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Workflow: </w:t>
            </w:r>
            <w:r>
              <w:rPr>
                <w:sz w:val="16"/>
              </w:rPr>
              <w:t>Create script, storyboard, asset manifest, rights review, generation plan and QA report.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Capabilities: </w:t>
            </w:r>
            <w:r>
              <w:rPr>
                <w:sz w:val="16"/>
              </w:rPr>
              <w:t>Delegation · image/video tools · files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Output: </w:t>
            </w:r>
            <w:r>
              <w:rPr>
                <w:sz w:val="16"/>
              </w:rPr>
              <w:t>Review-ready production package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Human gate: </w:t>
            </w:r>
            <w:r>
              <w:rPr>
                <w:sz w:val="16"/>
              </w:rPr>
              <w:t>Human approves likeness, rights and final render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Runtime / risk: </w:t>
            </w:r>
            <w:r>
              <w:rPr>
                <w:sz w:val="16"/>
              </w:rPr>
              <w:t>Hybrid · High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Evidence: </w:t>
            </w:r>
            <w:r>
              <w:rPr>
                <w:sz w:val="16"/>
              </w:rPr>
              <w:t>Consent, licences, prompts, QC and release record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Source pattern: </w:t>
            </w:r>
            <w:r>
              <w:rPr>
                <w:sz w:val="16"/>
              </w:rPr>
              <w:t>Generative AI for Business Innovation; Hermes video tools</w:t>
            </w:r>
          </w:p>
        </w:tc>
      </w:tr>
    </w:tbl>
    <w:p>
      <w:r>
        <w:br w:type="page"/>
      </w:r>
    </w:p>
    <w:p>
      <w:pPr>
        <w:pStyle w:val="Heading1"/>
      </w:pPr>
      <w:r>
        <w:t>Lab 1: Install Hermes Agent and Run a Safe First Session</w:t>
      </w:r>
    </w:p>
    <w:p>
      <w:r>
        <w:t>Duration: 35 minutes</w:t>
      </w:r>
    </w:p>
    <w:p>
      <w:pPr>
        <w:pStyle w:val="Heading2"/>
      </w:pPr>
      <w:r>
        <w:t>Objective</w:t>
      </w:r>
    </w:p>
    <w:p>
      <w:r>
        <w:t>Install Hermes through the official path, complete provider setup, verify the runtime and run a bounded read-only task.</w:t>
      </w:r>
    </w:p>
    <w:p>
      <w:pPr>
        <w:pStyle w:val="Heading2"/>
      </w:pPr>
      <w:r>
        <w:t>Deliverable</w:t>
      </w:r>
    </w:p>
    <w:p>
      <w:r>
        <w:t>An installation verification record with version, doctor result, provider route, session evidence and cleanup status.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A trainer-approved laptop and classroom workspace.</w:t>
      </w:r>
    </w:p>
    <w:p>
      <w:pPr>
        <w:pStyle w:val="ListBullet"/>
      </w:pPr>
      <w:r>
        <w:t>Use only fictional data supplied in this lab.</w:t>
      </w:r>
    </w:p>
    <w:p>
      <w:pPr>
        <w:pStyle w:val="ListBullet"/>
      </w:pPr>
      <w:r>
        <w:t>Do not paste API keys, customer data or personal information into evidence.</w:t>
      </w:r>
    </w:p>
    <w:p>
      <w:pPr>
        <w:pStyle w:val="ListBullet"/>
      </w:pPr>
      <w:r>
        <w:t>A provider account or trainer-provided classroom route; never submit its credential.</w:t>
      </w:r>
    </w:p>
    <w:p>
      <w:pPr>
        <w:pStyle w:val="Heading2"/>
      </w:pPr>
      <w:r>
        <w:t>Detailed procedure</w:t>
      </w:r>
    </w:p>
    <w:p>
      <w:r>
        <w:rPr>
          <w:b/>
        </w:rPr>
        <w:t>Step 1. Open the official Hermes repository and verify the publisher is NousResearch and the connection uses HTTPS.</w:t>
      </w:r>
    </w:p>
    <w:p>
      <w:r>
        <w:rPr>
          <w:b/>
        </w:rPr>
        <w:t>Step 2. Review the installer before execution if required by organisational policy. On macOS, Linux or WSL2, run the official installer.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curl -fsSL https://hermes-agent.nousresearch.com/install.sh | bash</w:t>
      </w:r>
    </w:p>
    <w:p>
      <w:r>
        <w:rPr>
          <w:b/>
        </w:rPr>
        <w:t>Step 3. Reload the shell so the hermes command is on PATH.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source ~/.zshrc  # macOS zsh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# or: source ~/.bashrc</w:t>
      </w:r>
    </w:p>
    <w:p>
      <w:r>
        <w:rPr>
          <w:b/>
        </w:rPr>
        <w:t>Step 4. Start the setup wizard. Select the trainer-approved provider and store credentials only in the Hermes-managed location.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 setup</w:t>
      </w:r>
    </w:p>
    <w:p>
      <w:r>
        <w:rPr>
          <w:b/>
        </w:rPr>
        <w:t>Step 5. Record version and diagnostics without recording secret values.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 --version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 doctor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 config check</w:t>
      </w:r>
    </w:p>
    <w:p>
      <w:r>
        <w:rPr>
          <w:b/>
        </w:rPr>
        <w:t>Step 6. Start Hermes in the lab folder and ask it to summarise the fictional business brief without changing files.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</w:t>
      </w:r>
    </w:p>
    <w:p>
      <w:r>
        <w:rPr>
          <w:b/>
        </w:rPr>
        <w:t>Step 7. Confirm the response cites the supplied brief, states uncertainty and makes no external action.</w:t>
      </w:r>
    </w:p>
    <w:p>
      <w:r>
        <w:rPr>
          <w:b/>
        </w:rPr>
        <w:t>Step 8. Complete installation-verification.md and run the bundle verifier.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python3 verify.py</w:t>
      </w:r>
    </w:p>
    <w:p>
      <w:r>
        <w:rPr>
          <w:b/>
        </w:rPr>
        <w:t>Step 9. Exit the session. If a classroom credential was temporary, revoke it with the trainer.</w:t>
      </w:r>
    </w:p>
    <w:p>
      <w:pPr>
        <w:pStyle w:val="Heading2"/>
      </w:pPr>
      <w:r>
        <w:t>Acceptance test</w:t>
      </w:r>
    </w:p>
    <w:p>
      <w:r>
        <w:t>Hermes starts, diagnostics identify a configured provider, the first response uses only fictional evidence, and installation-verification.md is complete.</w:t>
      </w:r>
    </w:p>
    <w:p>
      <w:pPr>
        <w:pStyle w:val="Heading2"/>
      </w:pPr>
      <w:r>
        <w:t>Evidence to capture</w:t>
      </w:r>
    </w:p>
    <w:p>
      <w:pPr>
        <w:pStyle w:val="ListBullet"/>
      </w:pPr>
      <w:r>
        <w:t>Redacted configuration or commands</w:t>
      </w:r>
    </w:p>
    <w:p>
      <w:pPr>
        <w:pStyle w:val="ListBullet"/>
      </w:pPr>
      <w:r>
        <w:t>Screenshot or generated files</w:t>
      </w:r>
    </w:p>
    <w:p>
      <w:pPr>
        <w:pStyle w:val="ListBullet"/>
      </w:pPr>
      <w:r>
        <w:t>Acceptance result</w:t>
      </w:r>
    </w:p>
    <w:p>
      <w:pPr>
        <w:pStyle w:val="ListBullet"/>
      </w:pPr>
      <w:r>
        <w:t>Failure and recovery</w:t>
      </w:r>
    </w:p>
    <w:p>
      <w:pPr>
        <w:pStyle w:val="ListBullet"/>
      </w:pPr>
      <w:r>
        <w:t>Reflection and next improvement</w:t>
      </w:r>
    </w:p>
    <w:p>
      <w:r>
        <w:br w:type="page"/>
      </w:r>
    </w:p>
    <w:p>
      <w:pPr>
        <w:pStyle w:val="Heading1"/>
      </w:pPr>
      <w:r>
        <w:t>Lab 2: Compare Prompt, Context and Harness Controls</w:t>
      </w:r>
    </w:p>
    <w:p>
      <w:r>
        <w:t>Duration: 35 minutes</w:t>
      </w:r>
    </w:p>
    <w:p>
      <w:pPr>
        <w:pStyle w:val="Heading2"/>
      </w:pPr>
      <w:r>
        <w:t>Objective</w:t>
      </w:r>
    </w:p>
    <w:p>
      <w:r>
        <w:t>Turn an ambiguous request into a measurable task contract and a minimal context package for an agent.</w:t>
      </w:r>
    </w:p>
    <w:p>
      <w:pPr>
        <w:pStyle w:val="Heading2"/>
      </w:pPr>
      <w:r>
        <w:t>Deliverable</w:t>
      </w:r>
    </w:p>
    <w:p>
      <w:r>
        <w:t>A prompt-context comparison, AGENTS.md context file, acceptance rubric and a redacted test transcript.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A trainer-approved laptop and classroom workspace.</w:t>
      </w:r>
    </w:p>
    <w:p>
      <w:pPr>
        <w:pStyle w:val="ListBullet"/>
      </w:pPr>
      <w:r>
        <w:t>Use only fictional data supplied in this lab.</w:t>
      </w:r>
    </w:p>
    <w:p>
      <w:pPr>
        <w:pStyle w:val="ListBullet"/>
      </w:pPr>
      <w:r>
        <w:t>Do not paste API keys, customer data or personal information into evidence.</w:t>
      </w:r>
    </w:p>
    <w:p>
      <w:pPr>
        <w:pStyle w:val="ListBullet"/>
      </w:pPr>
      <w:r>
        <w:t>Lab 1 completed or the trainer demonstration environment.</w:t>
      </w:r>
    </w:p>
    <w:p>
      <w:pPr>
        <w:pStyle w:val="Heading2"/>
      </w:pPr>
      <w:r>
        <w:t>Detailed procedure</w:t>
      </w:r>
    </w:p>
    <w:p>
      <w:r>
        <w:rPr>
          <w:b/>
        </w:rPr>
        <w:t>Step 1. Read scenario.md and highlight the business outcome, prohibited actions and missing evidence.</w:t>
      </w:r>
    </w:p>
    <w:p>
      <w:r>
        <w:rPr>
          <w:b/>
        </w:rPr>
        <w:t>Step 2. Run the ambiguous prompt once in a fresh session and record why the result cannot be accepted.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</w:t>
      </w:r>
    </w:p>
    <w:p>
      <w:r>
        <w:rPr>
          <w:b/>
        </w:rPr>
        <w:t>Step 3. Complete task-contract.md with outcome, inputs, authority, acceptance evidence, stop conditions and rollback.</w:t>
      </w:r>
    </w:p>
    <w:p>
      <w:r>
        <w:rPr>
          <w:b/>
        </w:rPr>
        <w:t>Step 4. Edit AGENTS.md so the agent receives the fictional organisation rules at session start.</w:t>
      </w:r>
    </w:p>
    <w:p>
      <w:r>
        <w:rPr>
          <w:b/>
        </w:rPr>
        <w:t>Step 5. Start a fresh session in this folder and give the improved task contract.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</w:t>
      </w:r>
    </w:p>
    <w:p>
      <w:r>
        <w:rPr>
          <w:b/>
        </w:rPr>
        <w:t>Step 6. Compare the two outputs using acceptance-rubric.md; do not reward verbosity.</w:t>
      </w:r>
    </w:p>
    <w:p>
      <w:r>
        <w:rPr>
          <w:b/>
        </w:rPr>
        <w:t>Step 7. Remove any sensitive or credential-like content from the transcript and save only the evidence needed for review.</w:t>
      </w:r>
    </w:p>
    <w:p>
      <w:r>
        <w:rPr>
          <w:b/>
        </w:rPr>
        <w:t>Step 8. Run the verifier and explain which improvement came from prompting and which came from context engineering.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python3 verify.py</w:t>
      </w:r>
    </w:p>
    <w:p>
      <w:pPr>
        <w:pStyle w:val="Heading2"/>
      </w:pPr>
      <w:r>
        <w:t>Acceptance test</w:t>
      </w:r>
    </w:p>
    <w:p>
      <w:r>
        <w:t>The improved run names its evidence, respects the no-send rule and passes every acceptance item; the learner distinguishes prompt wording from context and runtime authority.</w:t>
      </w:r>
    </w:p>
    <w:p>
      <w:pPr>
        <w:pStyle w:val="Heading2"/>
      </w:pPr>
      <w:r>
        <w:t>Evidence to capture</w:t>
      </w:r>
    </w:p>
    <w:p>
      <w:pPr>
        <w:pStyle w:val="ListBullet"/>
      </w:pPr>
      <w:r>
        <w:t>Redacted configuration or commands</w:t>
      </w:r>
    </w:p>
    <w:p>
      <w:pPr>
        <w:pStyle w:val="ListBullet"/>
      </w:pPr>
      <w:r>
        <w:t>Screenshot or generated files</w:t>
      </w:r>
    </w:p>
    <w:p>
      <w:pPr>
        <w:pStyle w:val="ListBullet"/>
      </w:pPr>
      <w:r>
        <w:t>Acceptance result</w:t>
      </w:r>
    </w:p>
    <w:p>
      <w:pPr>
        <w:pStyle w:val="ListBullet"/>
      </w:pPr>
      <w:r>
        <w:t>Failure and recovery</w:t>
      </w:r>
    </w:p>
    <w:p>
      <w:pPr>
        <w:pStyle w:val="ListBullet"/>
      </w:pPr>
      <w:r>
        <w:t>Reflection and next improvement</w:t>
      </w:r>
    </w:p>
    <w:p>
      <w:r>
        <w:br w:type="page"/>
      </w:r>
    </w:p>
    <w:p>
      <w:pPr>
        <w:pStyle w:val="Heading1"/>
      </w:pPr>
      <w:r>
        <w:t>Topic 2: Business Opportunities and Feasibility</w:t>
      </w:r>
    </w:p>
    <w:p>
      <w:r>
        <w:t>Select realistic AI-agent opportunities from process evidence and build a risk-adjusted business case instead of automating attractive anecdotes.</w:t>
      </w:r>
    </w:p>
    <w:p>
      <w:pPr>
        <w:pStyle w:val="Heading2"/>
      </w:pPr>
      <w:r>
        <w:t>Opportunity discovery funnel</w:t>
      </w:r>
    </w:p>
    <w:p>
      <w:r>
        <w:t>1. Map process and pain</w:t>
      </w:r>
    </w:p>
    <w:p>
      <w:r>
        <w:t>2. Locate judgement and information work</w:t>
      </w:r>
    </w:p>
    <w:p>
      <w:r>
        <w:t>3. Define measurable outcome</w:t>
      </w:r>
    </w:p>
    <w:p>
      <w:r>
        <w:t>4. Screen risk and data readiness</w:t>
      </w:r>
    </w:p>
    <w:p>
      <w:r>
        <w:t>5. Select bounded pilot</w:t>
      </w:r>
    </w:p>
    <w:p>
      <w:r>
        <w:t>Source: Untangling AI; official learning outcomes</w:t>
      </w:r>
    </w:p>
    <w:p>
      <w:pPr>
        <w:pStyle w:val="Heading2"/>
      </w:pPr>
      <w:r>
        <w:t>Agent-worthy task signals</w:t>
      </w:r>
    </w:p>
    <w:p>
      <w:r>
        <w:rPr>
          <w:b/>
        </w:rPr>
        <w:t xml:space="preserve">Variable inputs — </w:t>
      </w:r>
      <w:r>
        <w:t>Cases differ enough to require interpretation.</w:t>
      </w:r>
    </w:p>
    <w:p>
      <w:r>
        <w:rPr>
          <w:b/>
        </w:rPr>
        <w:t xml:space="preserve">Tool crossing — </w:t>
      </w:r>
      <w:r>
        <w:t>Work spans documents, systems or channels.</w:t>
      </w:r>
    </w:p>
    <w:p>
      <w:r>
        <w:rPr>
          <w:b/>
        </w:rPr>
        <w:t xml:space="preserve">Feedback — </w:t>
      </w:r>
      <w:r>
        <w:t>Intermediate results change the next action.</w:t>
      </w:r>
    </w:p>
    <w:p>
      <w:r>
        <w:rPr>
          <w:b/>
        </w:rPr>
        <w:t xml:space="preserve">Evidence — </w:t>
      </w:r>
      <w:r>
        <w:t>The result can be tested against observable criteria.</w:t>
      </w:r>
    </w:p>
    <w:p>
      <w:r>
        <w:t>Source: The Agentic AI Revolution</w:t>
      </w:r>
    </w:p>
    <w:p>
      <w:pPr>
        <w:pStyle w:val="Heading2"/>
      </w:pPr>
      <w:r>
        <w:t>Use automation when the path is known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fill="E8D7A7"/>
          </w:tcPr>
          <w:p>
            <w:r>
              <w:t>Conventional automation</w:t>
            </w:r>
          </w:p>
        </w:tc>
        <w:tc>
          <w:tcPr>
            <w:tcW w:type="dxa" w:w="4320"/>
            <w:shd w:fill="CFEDE8"/>
          </w:tcPr>
          <w:p>
            <w:r>
              <w:t>AI agent</w:t>
            </w:r>
          </w:p>
        </w:tc>
      </w:tr>
      <w:tr>
        <w:tc>
          <w:tcPr>
            <w:tcW w:type="dxa" w:w="4320"/>
          </w:tcPr>
          <w:p>
            <w:r>
              <w:t>Stable rules</w:t>
            </w:r>
          </w:p>
        </w:tc>
        <w:tc>
          <w:tcPr>
            <w:tcW w:type="dxa" w:w="4320"/>
          </w:tcPr>
          <w:p>
            <w:r>
              <w:t>Changing evidence</w:t>
            </w:r>
          </w:p>
        </w:tc>
      </w:tr>
      <w:tr>
        <w:tc>
          <w:tcPr>
            <w:tcW w:type="dxa" w:w="4320"/>
          </w:tcPr>
          <w:p>
            <w:r>
              <w:t>Structured inputs</w:t>
            </w:r>
          </w:p>
        </w:tc>
        <w:tc>
          <w:tcPr>
            <w:tcW w:type="dxa" w:w="4320"/>
          </w:tcPr>
          <w:p>
            <w:r>
              <w:t>Unstructured inputs</w:t>
            </w:r>
          </w:p>
        </w:tc>
      </w:tr>
      <w:tr>
        <w:tc>
          <w:tcPr>
            <w:tcW w:type="dxa" w:w="4320"/>
          </w:tcPr>
          <w:p>
            <w:r>
              <w:t>Low ambiguity</w:t>
            </w:r>
          </w:p>
        </w:tc>
        <w:tc>
          <w:tcPr>
            <w:tcW w:type="dxa" w:w="4320"/>
          </w:tcPr>
          <w:p>
            <w:r>
              <w:t>Several valid paths</w:t>
            </w:r>
          </w:p>
        </w:tc>
      </w:tr>
      <w:tr>
        <w:tc>
          <w:tcPr>
            <w:tcW w:type="dxa" w:w="4320"/>
          </w:tcPr>
          <w:p>
            <w:r>
              <w:t>High repeat volume</w:t>
            </w:r>
          </w:p>
        </w:tc>
        <w:tc>
          <w:tcPr>
            <w:tcW w:type="dxa" w:w="4320"/>
          </w:tcPr>
          <w:p>
            <w:r>
              <w:t>Human review of judgement</w:t>
            </w:r>
          </w:p>
        </w:tc>
      </w:tr>
    </w:tbl>
    <w:p>
      <w:r>
        <w:t>Source: Reference ebooks</w:t>
      </w:r>
    </w:p>
    <w:p>
      <w:pPr>
        <w:pStyle w:val="Heading2"/>
      </w:pPr>
      <w:r>
        <w:t>Process evidence sheet</w:t>
      </w:r>
    </w:p>
    <w:p>
      <w:r>
        <w:rPr>
          <w:b/>
        </w:rPr>
        <w:t xml:space="preserve">Baseline — </w:t>
      </w:r>
      <w:r>
        <w:t>Cycle time, volume, cost and error rate.</w:t>
      </w:r>
    </w:p>
    <w:p>
      <w:r>
        <w:rPr>
          <w:b/>
        </w:rPr>
        <w:t xml:space="preserve">Bottleneck — </w:t>
      </w:r>
      <w:r>
        <w:t>Wait, rework, handoff or search delay.</w:t>
      </w:r>
    </w:p>
    <w:p>
      <w:r>
        <w:rPr>
          <w:b/>
        </w:rPr>
        <w:t xml:space="preserve">Decision — </w:t>
      </w:r>
      <w:r>
        <w:t>Who exercises judgement and with what policy.</w:t>
      </w:r>
    </w:p>
    <w:p>
      <w:r>
        <w:rPr>
          <w:b/>
        </w:rPr>
        <w:t xml:space="preserve">Target — </w:t>
      </w:r>
      <w:r>
        <w:t>Specific measurable future-state change.</w:t>
      </w:r>
    </w:p>
    <w:p>
      <w:r>
        <w:t>Source: Untangling AI</w:t>
      </w:r>
    </w:p>
    <w:p>
      <w:pPr>
        <w:pStyle w:val="Heading2"/>
      </w:pPr>
      <w:r>
        <w:t>Value hypothesis</w:t>
      </w:r>
    </w:p>
    <w:p>
      <w:r>
        <w:t>1. Business event</w:t>
      </w:r>
    </w:p>
    <w:p>
      <w:r>
        <w:t>2. Agent intervention</w:t>
      </w:r>
    </w:p>
    <w:p>
      <w:r>
        <w:t>3. Changed operating metric</w:t>
      </w:r>
    </w:p>
    <w:p>
      <w:r>
        <w:t>4. Financial or strategic effect</w:t>
      </w:r>
    </w:p>
    <w:p>
      <w:r>
        <w:t>5. Measurement window</w:t>
      </w:r>
    </w:p>
    <w:p>
      <w:r>
        <w:t>Source: Generative AI for Business Innovation</w:t>
      </w:r>
    </w:p>
    <w:p>
      <w:pPr>
        <w:pStyle w:val="Heading2"/>
      </w:pPr>
      <w:r>
        <w:t>Illustrative opportunity portfolio</w:t>
      </w:r>
    </w:p>
    <w:p>
      <w:r>
        <w:t>Prioritisation combines value, feasibility and governability; the tallest business value alone does not win.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Illustrative index</w:t>
            </w:r>
          </w:p>
        </w:tc>
      </w:tr>
      <w:tr>
        <w:tc>
          <w:tcPr>
            <w:tcW w:type="dxa" w:w="4320"/>
          </w:tcPr>
          <w:p>
            <w:r>
              <w:t>Support</w:t>
            </w:r>
          </w:p>
        </w:tc>
        <w:tc>
          <w:tcPr>
            <w:tcW w:type="dxa" w:w="4320"/>
          </w:tcPr>
          <w:p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Sales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  <w:tr>
        <w:tc>
          <w:tcPr>
            <w:tcW w:type="dxa" w:w="4320"/>
          </w:tcPr>
          <w:p>
            <w:r>
              <w:t>Ops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  <w:tr>
        <w:tc>
          <w:tcPr>
            <w:tcW w:type="dxa" w:w="4320"/>
          </w:tcPr>
          <w:p>
            <w:r>
              <w:t>Finance</w:t>
            </w:r>
          </w:p>
        </w:tc>
        <w:tc>
          <w:tcPr>
            <w:tcW w:type="dxa" w:w="4320"/>
          </w:tcPr>
          <w:p>
            <w:r>
              <w:t>55</w:t>
            </w:r>
          </w:p>
        </w:tc>
      </w:tr>
      <w:tr>
        <w:tc>
          <w:tcPr>
            <w:tcW w:type="dxa" w:w="4320"/>
          </w:tcPr>
          <w:p>
            <w:r>
              <w:t>Media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</w:tbl>
    <w:p>
      <w:r>
        <w:t>Source: Illustrative workshop dataset</w:t>
      </w:r>
    </w:p>
    <w:p>
      <w:pPr>
        <w:pStyle w:val="Heading2"/>
      </w:pPr>
      <w:r>
        <w:t>Feasibility has four lenses</w:t>
      </w:r>
    </w:p>
    <w:p>
      <w:r>
        <w:rPr>
          <w:b/>
        </w:rPr>
        <w:t xml:space="preserve">Data — </w:t>
      </w:r>
      <w:r>
        <w:t>Availability, quality, rights and freshness.</w:t>
      </w:r>
    </w:p>
    <w:p>
      <w:r>
        <w:rPr>
          <w:b/>
        </w:rPr>
        <w:t xml:space="preserve">Technical — </w:t>
      </w:r>
      <w:r>
        <w:t>Models, tools, integration and reliability.</w:t>
      </w:r>
    </w:p>
    <w:p>
      <w:r>
        <w:rPr>
          <w:b/>
        </w:rPr>
        <w:t xml:space="preserve">Operational — </w:t>
      </w:r>
      <w:r>
        <w:t>Owners, exceptions, training and support.</w:t>
      </w:r>
    </w:p>
    <w:p>
      <w:r>
        <w:rPr>
          <w:b/>
        </w:rPr>
        <w:t xml:space="preserve">Governance — </w:t>
      </w:r>
      <w:r>
        <w:t>Privacy, security, compliance and accountability.</w:t>
      </w:r>
    </w:p>
    <w:p>
      <w:r>
        <w:t>Source: Generative AI for Business Innovation</w:t>
      </w:r>
    </w:p>
    <w:p>
      <w:pPr>
        <w:pStyle w:val="Heading2"/>
      </w:pPr>
      <w:r>
        <w:t>Pilot cost model</w:t>
      </w:r>
    </w:p>
    <w:p>
      <w:r>
        <w:t>1. One-time build and integration</w:t>
      </w:r>
    </w:p>
    <w:p>
      <w:r>
        <w:t>2. Recurring model and tool cost</w:t>
      </w:r>
    </w:p>
    <w:p>
      <w:r>
        <w:t>3. Human review and exception handling</w:t>
      </w:r>
    </w:p>
    <w:p>
      <w:r>
        <w:t>4. Security, monitoring and support</w:t>
      </w:r>
    </w:p>
    <w:p>
      <w:r>
        <w:t>5. Change and adoption cost</w:t>
      </w:r>
    </w:p>
    <w:p>
      <w:r>
        <w:t>Source: Generative AI for Business Innovation</w:t>
      </w:r>
    </w:p>
    <w:p>
      <w:pPr>
        <w:pStyle w:val="Heading2"/>
      </w:pPr>
      <w:r>
        <w:t>Risk-adjusted benefit</w:t>
      </w:r>
    </w:p>
    <w:p>
      <w:r>
        <w:t>A credible business case subtracts review, expected failure loss and recurring operation—not just software fees.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Illustrative index</w:t>
            </w:r>
          </w:p>
        </w:tc>
      </w:tr>
      <w:tr>
        <w:tc>
          <w:tcPr>
            <w:tcW w:type="dxa" w:w="4320"/>
          </w:tcPr>
          <w:p>
            <w:r>
              <w:t>Gross benefit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Review cost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Failure loss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Run cost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Net value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</w:tbl>
    <w:p>
      <w:r>
        <w:t>Source: Illustrative cost-benefit model</w:t>
      </w:r>
    </w:p>
    <w:p>
      <w:pPr>
        <w:pStyle w:val="Heading2"/>
      </w:pPr>
      <w:r>
        <w:t>Expected value fields</w:t>
      </w:r>
    </w:p>
    <w:p>
      <w:r>
        <w:rPr>
          <w:b/>
        </w:rPr>
        <w:t xml:space="preserve">Benefit — </w:t>
      </w:r>
      <w:r>
        <w:t>Hours saved × loaded cost, revenue lift or loss avoided.</w:t>
      </w:r>
    </w:p>
    <w:p>
      <w:r>
        <w:rPr>
          <w:b/>
        </w:rPr>
        <w:t xml:space="preserve">Probability — </w:t>
      </w:r>
      <w:r>
        <w:t>Observed pilot success rate, not optimism.</w:t>
      </w:r>
    </w:p>
    <w:p>
      <w:r>
        <w:rPr>
          <w:b/>
        </w:rPr>
        <w:t xml:space="preserve">Exposure — </w:t>
      </w:r>
      <w:r>
        <w:t>Volume and consequence per decision.</w:t>
      </w:r>
    </w:p>
    <w:p>
      <w:r>
        <w:rPr>
          <w:b/>
        </w:rPr>
        <w:t xml:space="preserve">Control cost — </w:t>
      </w:r>
      <w:r>
        <w:t>Review, monitoring, incident and audit effort.</w:t>
      </w:r>
    </w:p>
    <w:p>
      <w:r>
        <w:t>Source: Course feasibility model</w:t>
      </w:r>
    </w:p>
    <w:p>
      <w:pPr>
        <w:pStyle w:val="Heading2"/>
      </w:pPr>
      <w:r>
        <w:t>Proof of concept and pilot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fill="E8D7A7"/>
          </w:tcPr>
          <w:p>
            <w:r>
              <w:t>Proof of concept</w:t>
            </w:r>
          </w:p>
        </w:tc>
        <w:tc>
          <w:tcPr>
            <w:tcW w:type="dxa" w:w="4320"/>
            <w:shd w:fill="CFEDE8"/>
          </w:tcPr>
          <w:p>
            <w:r>
              <w:t>Pilot</w:t>
            </w:r>
          </w:p>
        </w:tc>
      </w:tr>
      <w:tr>
        <w:tc>
          <w:tcPr>
            <w:tcW w:type="dxa" w:w="4320"/>
          </w:tcPr>
          <w:p>
            <w:r>
              <w:t>Can the mechanism work?</w:t>
            </w:r>
          </w:p>
        </w:tc>
        <w:tc>
          <w:tcPr>
            <w:tcW w:type="dxa" w:w="4320"/>
          </w:tcPr>
          <w:p>
            <w:r>
              <w:t>Does it create value in context?</w:t>
            </w:r>
          </w:p>
        </w:tc>
      </w:tr>
      <w:tr>
        <w:tc>
          <w:tcPr>
            <w:tcW w:type="dxa" w:w="4320"/>
          </w:tcPr>
          <w:p>
            <w:r>
              <w:t>Small synthetic dataset</w:t>
            </w:r>
          </w:p>
        </w:tc>
        <w:tc>
          <w:tcPr>
            <w:tcW w:type="dxa" w:w="4320"/>
          </w:tcPr>
          <w:p>
            <w:r>
              <w:t>Representative bounded cases</w:t>
            </w:r>
          </w:p>
        </w:tc>
      </w:tr>
      <w:tr>
        <w:tc>
          <w:tcPr>
            <w:tcW w:type="dxa" w:w="4320"/>
          </w:tcPr>
          <w:p>
            <w:r>
              <w:t>Technical learning</w:t>
            </w:r>
          </w:p>
        </w:tc>
        <w:tc>
          <w:tcPr>
            <w:tcW w:type="dxa" w:w="4320"/>
          </w:tcPr>
          <w:p>
            <w:r>
              <w:t>Operational and governance evidence</w:t>
            </w:r>
          </w:p>
        </w:tc>
      </w:tr>
      <w:tr>
        <w:tc>
          <w:tcPr>
            <w:tcW w:type="dxa" w:w="4320"/>
          </w:tcPr>
          <w:p>
            <w:r>
              <w:t>No business-scale claim</w:t>
            </w:r>
          </w:p>
        </w:tc>
        <w:tc>
          <w:tcPr>
            <w:tcW w:type="dxa" w:w="4320"/>
          </w:tcPr>
          <w:p>
            <w:r>
              <w:t>Go, revise or stop decision</w:t>
            </w:r>
          </w:p>
        </w:tc>
      </w:tr>
    </w:tbl>
    <w:p>
      <w:r>
        <w:t>Source: Generative AI for Business Innovation</w:t>
      </w:r>
    </w:p>
    <w:p>
      <w:pPr>
        <w:pStyle w:val="Heading2"/>
      </w:pPr>
      <w:r>
        <w:t>Pilot scorecard</w:t>
      </w:r>
    </w:p>
    <w:p>
      <w:r>
        <w:t>1. Quality and factuality</w:t>
      </w:r>
    </w:p>
    <w:p>
      <w:r>
        <w:t>2. Cycle time and throughput</w:t>
      </w:r>
    </w:p>
    <w:p>
      <w:r>
        <w:t>3. Human-review burden</w:t>
      </w:r>
    </w:p>
    <w:p>
      <w:r>
        <w:t>4. Safety and control exceptions</w:t>
      </w:r>
    </w:p>
    <w:p>
      <w:r>
        <w:t>5. User and business outcome</w:t>
      </w:r>
    </w:p>
    <w:p>
      <w:r>
        <w:t>Source: Untangling AI</w:t>
      </w:r>
    </w:p>
    <w:p>
      <w:pPr>
        <w:pStyle w:val="Heading2"/>
      </w:pPr>
      <w:r>
        <w:t>Ten-industry use-case test</w:t>
      </w:r>
    </w:p>
    <w:p>
      <w:r>
        <w:rPr>
          <w:b/>
        </w:rPr>
        <w:t xml:space="preserve">Specific — </w:t>
      </w:r>
      <w:r>
        <w:t>Trigger, inputs and output are named.</w:t>
      </w:r>
    </w:p>
    <w:p>
      <w:r>
        <w:rPr>
          <w:b/>
        </w:rPr>
        <w:t xml:space="preserve">Controllable — </w:t>
      </w:r>
      <w:r>
        <w:t>Human gate and tool scope are explicit.</w:t>
      </w:r>
    </w:p>
    <w:p>
      <w:r>
        <w:rPr>
          <w:b/>
        </w:rPr>
        <w:t xml:space="preserve">Observable — </w:t>
      </w:r>
      <w:r>
        <w:t>Evidence shows whether work succeeded.</w:t>
      </w:r>
    </w:p>
    <w:p>
      <w:r>
        <w:rPr>
          <w:b/>
        </w:rPr>
        <w:t xml:space="preserve">Economic — </w:t>
      </w:r>
      <w:r>
        <w:t>Value exceeds build, run and risk cost.</w:t>
      </w:r>
    </w:p>
    <w:p>
      <w:r>
        <w:t>Source: Course use-case atlas</w:t>
      </w:r>
    </w:p>
    <w:p>
      <w:pPr>
        <w:pStyle w:val="Heading2"/>
      </w:pPr>
      <w:r>
        <w:t>Scale or stop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fill="E8D7A7"/>
          </w:tcPr>
          <w:p>
            <w:r>
              <w:t>Scale signals</w:t>
            </w:r>
          </w:p>
        </w:tc>
        <w:tc>
          <w:tcPr>
            <w:tcW w:type="dxa" w:w="4320"/>
            <w:shd w:fill="CFEDE8"/>
          </w:tcPr>
          <w:p>
            <w:r>
              <w:t>Stop or redesign signals</w:t>
            </w:r>
          </w:p>
        </w:tc>
      </w:tr>
      <w:tr>
        <w:tc>
          <w:tcPr>
            <w:tcW w:type="dxa" w:w="4320"/>
          </w:tcPr>
          <w:p>
            <w:r>
              <w:t>Repeatable quality</w:t>
            </w:r>
          </w:p>
        </w:tc>
        <w:tc>
          <w:tcPr>
            <w:tcW w:type="dxa" w:w="4320"/>
          </w:tcPr>
          <w:p>
            <w:r>
              <w:t>Unverifiable output</w:t>
            </w:r>
          </w:p>
        </w:tc>
      </w:tr>
      <w:tr>
        <w:tc>
          <w:tcPr>
            <w:tcW w:type="dxa" w:w="4320"/>
          </w:tcPr>
          <w:p>
            <w:r>
              <w:t>Positive risk-adjusted value</w:t>
            </w:r>
          </w:p>
        </w:tc>
        <w:tc>
          <w:tcPr>
            <w:tcW w:type="dxa" w:w="4320"/>
          </w:tcPr>
          <w:p>
            <w:r>
              <w:t>Sensitive data without controls</w:t>
            </w:r>
          </w:p>
        </w:tc>
      </w:tr>
      <w:tr>
        <w:tc>
          <w:tcPr>
            <w:tcW w:type="dxa" w:w="4320"/>
          </w:tcPr>
          <w:p>
            <w:r>
              <w:t>Low exception burden</w:t>
            </w:r>
          </w:p>
        </w:tc>
        <w:tc>
          <w:tcPr>
            <w:tcW w:type="dxa" w:w="4320"/>
          </w:tcPr>
          <w:p>
            <w:r>
              <w:t>Review cost erases value</w:t>
            </w:r>
          </w:p>
        </w:tc>
      </w:tr>
      <w:tr>
        <w:tc>
          <w:tcPr>
            <w:tcW w:type="dxa" w:w="4320"/>
          </w:tcPr>
          <w:p>
            <w:r>
              <w:t>Named operating owner</w:t>
            </w:r>
          </w:p>
        </w:tc>
        <w:tc>
          <w:tcPr>
            <w:tcW w:type="dxa" w:w="4320"/>
          </w:tcPr>
          <w:p>
            <w:r>
              <w:t>Failures are hard to detect</w:t>
            </w:r>
          </w:p>
        </w:tc>
      </w:tr>
    </w:tbl>
    <w:p>
      <w:r>
        <w:t>Source: Untangling AI</w:t>
      </w:r>
    </w:p>
    <w:p>
      <w:r>
        <w:br w:type="page"/>
      </w:r>
    </w:p>
    <w:p>
      <w:pPr>
        <w:pStyle w:val="Heading1"/>
      </w:pPr>
      <w:r>
        <w:t>Lab 6: Prioritise Ten Industry Use Cases</w:t>
      </w:r>
    </w:p>
    <w:p>
      <w:r>
        <w:t>Duration: 45 minutes</w:t>
      </w:r>
    </w:p>
    <w:p>
      <w:pPr>
        <w:pStyle w:val="Heading2"/>
      </w:pPr>
      <w:r>
        <w:t>Objective</w:t>
      </w:r>
    </w:p>
    <w:p>
      <w:r>
        <w:t>Score the ten realistic use cases for value, feasibility, risk and evidence readiness, then calculate a risk-adjusted pilot case.</w:t>
      </w:r>
    </w:p>
    <w:p>
      <w:pPr>
        <w:pStyle w:val="Heading2"/>
      </w:pPr>
      <w:r>
        <w:t>Deliverable</w:t>
      </w:r>
    </w:p>
    <w:p>
      <w:r>
        <w:t>A completed opportunity matrix, transparent cost-benefit calculation, pilot charter and stop decision.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A trainer-approved laptop and classroom workspace.</w:t>
      </w:r>
    </w:p>
    <w:p>
      <w:pPr>
        <w:pStyle w:val="ListBullet"/>
      </w:pPr>
      <w:r>
        <w:t>Use only fictional data supplied in this lab.</w:t>
      </w:r>
    </w:p>
    <w:p>
      <w:pPr>
        <w:pStyle w:val="ListBullet"/>
      </w:pPr>
      <w:r>
        <w:t>Do not paste API keys, customer data or personal information into evidence.</w:t>
      </w:r>
    </w:p>
    <w:p>
      <w:pPr>
        <w:pStyle w:val="ListBullet"/>
      </w:pPr>
      <w:r>
        <w:t>Topic 2 feasibility framework.</w:t>
      </w:r>
    </w:p>
    <w:p>
      <w:pPr>
        <w:pStyle w:val="Heading2"/>
      </w:pPr>
      <w:r>
        <w:t>Detailed procedure</w:t>
      </w:r>
    </w:p>
    <w:p>
      <w:r>
        <w:rPr>
          <w:b/>
        </w:rPr>
        <w:t>Step 1. Review ten-use-cases.csv and confirm each row has a trigger, output and human gate.</w:t>
      </w:r>
    </w:p>
    <w:p>
      <w:r>
        <w:rPr>
          <w:b/>
        </w:rPr>
        <w:t>Step 2. Choose weights for value, feasibility, governability and evidence readiness in scoring-method.md.</w:t>
      </w:r>
    </w:p>
    <w:p>
      <w:r>
        <w:rPr>
          <w:b/>
        </w:rPr>
        <w:t>Step 3. Ask Hermes to calculate weighted scores and preserve the formula and input values.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 chat --toolsets file,terminal</w:t>
      </w:r>
    </w:p>
    <w:p>
      <w:r>
        <w:rPr>
          <w:b/>
        </w:rPr>
        <w:t>Step 4. Challenge the top-ranked case with a failure-loss and review-cost estimate.</w:t>
      </w:r>
    </w:p>
    <w:p>
      <w:r>
        <w:rPr>
          <w:b/>
        </w:rPr>
        <w:t>Step 5. Complete cost-benefit.csv for a 12-week pilot using scenario assumptions.</w:t>
      </w:r>
    </w:p>
    <w:p>
      <w:r>
        <w:rPr>
          <w:b/>
        </w:rPr>
        <w:t>Step 6. Calculate net benefit, benefit-cost ratio and break-even volume; label all assumptions.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python3 calculate_case.py</w:t>
      </w:r>
    </w:p>
    <w:p>
      <w:r>
        <w:rPr>
          <w:b/>
        </w:rPr>
        <w:t>Step 7. Define go, revise and stop thresholds in pilot-charter.md.</w:t>
      </w:r>
    </w:p>
    <w:p>
      <w:r>
        <w:rPr>
          <w:b/>
        </w:rPr>
        <w:t>Step 8. Run the verifier and defend the selected pilot to a peer reviewer.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python3 verify.py</w:t>
      </w:r>
    </w:p>
    <w:p>
      <w:pPr>
        <w:pStyle w:val="Heading2"/>
      </w:pPr>
      <w:r>
        <w:t>Acceptance test</w:t>
      </w:r>
    </w:p>
    <w:p>
      <w:r>
        <w:t>The selected case wins under the documented weights, the arithmetic is reproducible, risks and review cost are included, and the pilot has a measurable stop condition.</w:t>
      </w:r>
    </w:p>
    <w:p>
      <w:pPr>
        <w:pStyle w:val="Heading2"/>
      </w:pPr>
      <w:r>
        <w:t>Evidence to capture</w:t>
      </w:r>
    </w:p>
    <w:p>
      <w:pPr>
        <w:pStyle w:val="ListBullet"/>
      </w:pPr>
      <w:r>
        <w:t>Redacted configuration or commands</w:t>
      </w:r>
    </w:p>
    <w:p>
      <w:pPr>
        <w:pStyle w:val="ListBullet"/>
      </w:pPr>
      <w:r>
        <w:t>Screenshot or generated files</w:t>
      </w:r>
    </w:p>
    <w:p>
      <w:pPr>
        <w:pStyle w:val="ListBullet"/>
      </w:pPr>
      <w:r>
        <w:t>Acceptance result</w:t>
      </w:r>
    </w:p>
    <w:p>
      <w:pPr>
        <w:pStyle w:val="ListBullet"/>
      </w:pPr>
      <w:r>
        <w:t>Failure and recovery</w:t>
      </w:r>
    </w:p>
    <w:p>
      <w:pPr>
        <w:pStyle w:val="ListBullet"/>
      </w:pPr>
      <w:r>
        <w:t>Reflection and next improvement</w:t>
      </w:r>
    </w:p>
    <w:p>
      <w:r>
        <w:br w:type="page"/>
      </w:r>
    </w:p>
    <w:p>
      <w:pPr>
        <w:pStyle w:val="Heading1"/>
      </w:pPr>
      <w:r>
        <w:t>Topic 3: Hermes Agent Harness in Practice</w:t>
      </w:r>
    </w:p>
    <w:p>
      <w:r>
        <w:t>Inspect Hermes Agent as a concrete harness and connect each runtime component to a business control, learner lab and observable output.</w:t>
      </w:r>
    </w:p>
    <w:p>
      <w:pPr>
        <w:pStyle w:val="Heading2"/>
      </w:pPr>
      <w:r>
        <w:t>Hermes Agent runtime surface</w:t>
      </w:r>
    </w:p>
    <w:p>
      <w:r>
        <w:t>Hermes combines conversation, tool use, memory, skills and delegation inside one open-source harness.</w:t>
      </w:r>
    </w:p>
    <w:p>
      <w:pPr>
        <w:pStyle w:val="ListBullet"/>
      </w:pPr>
      <w:r>
        <w:t>Model-flexible</w:t>
      </w:r>
    </w:p>
    <w:p>
      <w:pPr>
        <w:pStyle w:val="ListBullet"/>
      </w:pPr>
      <w:r>
        <w:t>Local state by default</w:t>
      </w:r>
    </w:p>
    <w:p>
      <w:pPr>
        <w:pStyle w:val="ListBullet"/>
      </w:pPr>
      <w:r>
        <w:t>Toolsets are configurable</w:t>
      </w:r>
    </w:p>
    <w:p>
      <w:r>
        <w:t>Source: NousResearch Hermes Agent repository</w:t>
      </w:r>
    </w:p>
    <w:p>
      <w:pPr>
        <w:pStyle w:val="Heading2"/>
      </w:pPr>
      <w:r>
        <w:t>Supported installation path</w:t>
      </w:r>
    </w:p>
    <w:p>
      <w:r>
        <w:t>1. Official installer</w:t>
      </w:r>
    </w:p>
    <w:p>
      <w:r>
        <w:t>2. Setup wizard</w:t>
      </w:r>
    </w:p>
    <w:p>
      <w:r>
        <w:t>3. Provider authentication</w:t>
      </w:r>
    </w:p>
    <w:p>
      <w:r>
        <w:t>4. Doctor and configuration check</w:t>
      </w:r>
    </w:p>
    <w:p>
      <w:r>
        <w:t>5. Bounded first conversation</w:t>
      </w:r>
    </w:p>
    <w:p>
      <w:r>
        <w:t>Source: Hermes README and installation documentation</w:t>
      </w:r>
    </w:p>
    <w:p>
      <w:pPr>
        <w:pStyle w:val="Heading2"/>
      </w:pPr>
      <w:r>
        <w:t>Hermes workspace ownership</w:t>
      </w:r>
    </w:p>
    <w:p>
      <w:r>
        <w:rPr>
          <w:b/>
        </w:rPr>
        <w:t xml:space="preserve">Configuration — </w:t>
      </w:r>
      <w:r>
        <w:t>Provider, toolset and profile settings.</w:t>
      </w:r>
    </w:p>
    <w:p>
      <w:r>
        <w:rPr>
          <w:b/>
        </w:rPr>
        <w:t xml:space="preserve">Sessions — </w:t>
      </w:r>
      <w:r>
        <w:t>Conversation and tool traces for retrieval.</w:t>
      </w:r>
    </w:p>
    <w:p>
      <w:r>
        <w:rPr>
          <w:b/>
        </w:rPr>
        <w:t xml:space="preserve">Memory — </w:t>
      </w:r>
      <w:r>
        <w:t>Curated cross-session knowledge.</w:t>
      </w:r>
    </w:p>
    <w:p>
      <w:r>
        <w:rPr>
          <w:b/>
        </w:rPr>
        <w:t xml:space="preserve">Skills — </w:t>
      </w:r>
      <w:r>
        <w:t>Reusable procedural instructions and assets.</w:t>
      </w:r>
    </w:p>
    <w:p>
      <w:r>
        <w:t>Source: Hermes file and configuration docs</w:t>
      </w:r>
    </w:p>
    <w:p>
      <w:pPr>
        <w:pStyle w:val="Heading2"/>
      </w:pPr>
      <w:r>
        <w:t>Context and memory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fill="E8D7A7"/>
          </w:tcPr>
          <w:p>
            <w:r>
              <w:t>Context</w:t>
            </w:r>
          </w:p>
        </w:tc>
        <w:tc>
          <w:tcPr>
            <w:tcW w:type="dxa" w:w="4320"/>
            <w:shd w:fill="CFEDE8"/>
          </w:tcPr>
          <w:p>
            <w:r>
              <w:t>Memory</w:t>
            </w:r>
          </w:p>
        </w:tc>
      </w:tr>
      <w:tr>
        <w:tc>
          <w:tcPr>
            <w:tcW w:type="dxa" w:w="4320"/>
          </w:tcPr>
          <w:p>
            <w:r>
              <w:t>Available now</w:t>
            </w:r>
          </w:p>
        </w:tc>
        <w:tc>
          <w:tcPr>
            <w:tcW w:type="dxa" w:w="4320"/>
          </w:tcPr>
          <w:p>
            <w:r>
              <w:t>Selected for later</w:t>
            </w:r>
          </w:p>
        </w:tc>
      </w:tr>
      <w:tr>
        <w:tc>
          <w:tcPr>
            <w:tcW w:type="dxa" w:w="4320"/>
          </w:tcPr>
          <w:p>
            <w:r>
              <w:t>Project rules and task files</w:t>
            </w:r>
          </w:p>
        </w:tc>
        <w:tc>
          <w:tcPr>
            <w:tcW w:type="dxa" w:w="4320"/>
          </w:tcPr>
          <w:p>
            <w:r>
              <w:t>Preferences and durable facts</w:t>
            </w:r>
          </w:p>
        </w:tc>
      </w:tr>
      <w:tr>
        <w:tc>
          <w:tcPr>
            <w:tcW w:type="dxa" w:w="4320"/>
          </w:tcPr>
          <w:p>
            <w:r>
              <w:t>Tool results and session tail</w:t>
            </w:r>
          </w:p>
        </w:tc>
        <w:tc>
          <w:tcPr>
            <w:tcW w:type="dxa" w:w="4320"/>
          </w:tcPr>
          <w:p>
            <w:r>
              <w:t>Curated rather than full transcript</w:t>
            </w:r>
          </w:p>
        </w:tc>
      </w:tr>
      <w:tr>
        <w:tc>
          <w:tcPr>
            <w:tcW w:type="dxa" w:w="4320"/>
          </w:tcPr>
          <w:p>
            <w:r>
              <w:t>May be compressed as the session grows</w:t>
            </w:r>
          </w:p>
        </w:tc>
        <w:tc>
          <w:tcPr>
            <w:tcW w:type="dxa" w:w="4320"/>
          </w:tcPr>
          <w:p>
            <w:r>
              <w:t>Must avoid secrets and transient noise</w:t>
            </w:r>
          </w:p>
        </w:tc>
      </w:tr>
    </w:tbl>
    <w:p>
      <w:r>
        <w:t>Source: Hermes context files and memory</w:t>
      </w:r>
    </w:p>
    <w:p>
      <w:pPr>
        <w:pStyle w:val="Heading2"/>
      </w:pPr>
      <w:r>
        <w:t>Toolsets are capability boundaries</w:t>
      </w:r>
    </w:p>
    <w:p>
      <w:r>
        <w:rPr>
          <w:b/>
        </w:rPr>
        <w:t xml:space="preserve">File — </w:t>
      </w:r>
      <w:r>
        <w:t>Read, write and patch within allowed roots.</w:t>
      </w:r>
    </w:p>
    <w:p>
      <w:r>
        <w:rPr>
          <w:b/>
        </w:rPr>
        <w:t xml:space="preserve">Terminal — </w:t>
      </w:r>
      <w:r>
        <w:t>Run commands in a selected backend.</w:t>
      </w:r>
    </w:p>
    <w:p>
      <w:r>
        <w:rPr>
          <w:b/>
        </w:rPr>
        <w:t xml:space="preserve">Web and browser — </w:t>
      </w:r>
      <w:r>
        <w:t>Retrieve changing evidence and operate pages.</w:t>
      </w:r>
    </w:p>
    <w:p>
      <w:r>
        <w:rPr>
          <w:b/>
        </w:rPr>
        <w:t xml:space="preserve">Delegation — </w:t>
      </w:r>
      <w:r>
        <w:t>Spawn isolated specialist contexts.</w:t>
      </w:r>
    </w:p>
    <w:p>
      <w:r>
        <w:t>Source: Hermes toolsets reference</w:t>
      </w:r>
    </w:p>
    <w:p>
      <w:pPr>
        <w:pStyle w:val="Heading2"/>
      </w:pPr>
      <w:r>
        <w:t>Tool call lifecycle</w:t>
      </w:r>
    </w:p>
    <w:p>
      <w:r>
        <w:t>1. Model selects typed tool</w:t>
      </w:r>
    </w:p>
    <w:p>
      <w:r>
        <w:t>2. Harness validates schema and policy</w:t>
      </w:r>
    </w:p>
    <w:p>
      <w:r>
        <w:t>3. Approval gate evaluates impact</w:t>
      </w:r>
    </w:p>
    <w:p>
      <w:r>
        <w:t>4. Backend executes or blocks</w:t>
      </w:r>
    </w:p>
    <w:p>
      <w:r>
        <w:t>5. Result returns as evidence</w:t>
      </w:r>
    </w:p>
    <w:p>
      <w:r>
        <w:t>Source: Hermes tools runtime and security</w:t>
      </w:r>
    </w:p>
    <w:p>
      <w:pPr>
        <w:pStyle w:val="Heading2"/>
      </w:pPr>
      <w:r>
        <w:t>Built-in tools and MCP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fill="E8D7A7"/>
          </w:tcPr>
          <w:p>
            <w:r>
              <w:t>Built-in tool</w:t>
            </w:r>
          </w:p>
        </w:tc>
        <w:tc>
          <w:tcPr>
            <w:tcW w:type="dxa" w:w="4320"/>
            <w:shd w:fill="CFEDE8"/>
          </w:tcPr>
          <w:p>
            <w:r>
              <w:t>MCP tool</w:t>
            </w:r>
          </w:p>
        </w:tc>
      </w:tr>
      <w:tr>
        <w:tc>
          <w:tcPr>
            <w:tcW w:type="dxa" w:w="4320"/>
          </w:tcPr>
          <w:p>
            <w:r>
              <w:t>Ships with Hermes</w:t>
            </w:r>
          </w:p>
        </w:tc>
        <w:tc>
          <w:tcPr>
            <w:tcW w:type="dxa" w:w="4320"/>
          </w:tcPr>
          <w:p>
            <w:r>
              <w:t>External server boundary</w:t>
            </w:r>
          </w:p>
        </w:tc>
      </w:tr>
      <w:tr>
        <w:tc>
          <w:tcPr>
            <w:tcW w:type="dxa" w:w="4320"/>
          </w:tcPr>
          <w:p>
            <w:r>
              <w:t>Known runtime semantics</w:t>
            </w:r>
          </w:p>
        </w:tc>
        <w:tc>
          <w:tcPr>
            <w:tcW w:type="dxa" w:w="4320"/>
          </w:tcPr>
          <w:p>
            <w:r>
              <w:t>Server-defined schema</w:t>
            </w:r>
          </w:p>
        </w:tc>
      </w:tr>
      <w:tr>
        <w:tc>
          <w:tcPr>
            <w:tcW w:type="dxa" w:w="4320"/>
          </w:tcPr>
          <w:p>
            <w:r>
              <w:t>Platform availability checks</w:t>
            </w:r>
          </w:p>
        </w:tc>
        <w:tc>
          <w:tcPr>
            <w:tcW w:type="dxa" w:w="4320"/>
          </w:tcPr>
          <w:p>
            <w:r>
              <w:t>OAuth or secret scope</w:t>
            </w:r>
          </w:p>
        </w:tc>
      </w:tr>
      <w:tr>
        <w:tc>
          <w:tcPr>
            <w:tcW w:type="dxa" w:w="4320"/>
          </w:tcPr>
          <w:p>
            <w:r>
              <w:t>Updated with Hermes</w:t>
            </w:r>
          </w:p>
        </w:tc>
        <w:tc>
          <w:tcPr>
            <w:tcW w:type="dxa" w:w="4320"/>
          </w:tcPr>
          <w:p>
            <w:r>
              <w:t>Trust and filtering need review</w:t>
            </w:r>
          </w:p>
        </w:tc>
      </w:tr>
    </w:tbl>
    <w:p>
      <w:r>
        <w:t>Source: Hermes MCP and tools documentation</w:t>
      </w:r>
    </w:p>
    <w:p>
      <w:pPr>
        <w:pStyle w:val="Heading2"/>
      </w:pPr>
      <w:r>
        <w:t>A useful skill contract</w:t>
      </w:r>
    </w:p>
    <w:p>
      <w:r>
        <w:rPr>
          <w:b/>
        </w:rPr>
        <w:t xml:space="preserve">Trigger — </w:t>
      </w:r>
      <w:r>
        <w:t>When the procedure should load.</w:t>
      </w:r>
    </w:p>
    <w:p>
      <w:r>
        <w:rPr>
          <w:b/>
        </w:rPr>
        <w:t xml:space="preserve">Scope — </w:t>
      </w:r>
      <w:r>
        <w:t>What the skill may read or change.</w:t>
      </w:r>
    </w:p>
    <w:p>
      <w:r>
        <w:rPr>
          <w:b/>
        </w:rPr>
        <w:t xml:space="preserve">Method — </w:t>
      </w:r>
      <w:r>
        <w:t>Reusable steps, templates and scripts.</w:t>
      </w:r>
    </w:p>
    <w:p>
      <w:r>
        <w:rPr>
          <w:b/>
        </w:rPr>
        <w:t xml:space="preserve">Verification — </w:t>
      </w:r>
      <w:r>
        <w:t>Evidence and stop conditions.</w:t>
      </w:r>
    </w:p>
    <w:p>
      <w:r>
        <w:t>Source: Hermes skills system</w:t>
      </w:r>
    </w:p>
    <w:p>
      <w:pPr>
        <w:pStyle w:val="Heading2"/>
      </w:pPr>
      <w:r>
        <w:t>Skill improvement loop</w:t>
      </w:r>
    </w:p>
    <w:p>
      <w:r>
        <w:t>1. Run a complex task</w:t>
      </w:r>
    </w:p>
    <w:p>
      <w:r>
        <w:t>2. Capture what worked and failed</w:t>
      </w:r>
    </w:p>
    <w:p>
      <w:r>
        <w:t>3. Write or revise the skill</w:t>
      </w:r>
    </w:p>
    <w:p>
      <w:r>
        <w:t>4. Test on a new case</w:t>
      </w:r>
    </w:p>
    <w:p>
      <w:r>
        <w:t>5. Retain only proven guidance</w:t>
      </w:r>
    </w:p>
    <w:p>
      <w:r>
        <w:t>Source: Hermes self-improving skills</w:t>
      </w:r>
    </w:p>
    <w:p>
      <w:pPr>
        <w:pStyle w:val="Heading2"/>
      </w:pPr>
      <w:r>
        <w:t>Memory quality rules</w:t>
      </w:r>
    </w:p>
    <w:p>
      <w:r>
        <w:rPr>
          <w:b/>
        </w:rPr>
        <w:t xml:space="preserve">Useful — </w:t>
      </w:r>
      <w:r>
        <w:t>Durable information that changes future work.</w:t>
      </w:r>
    </w:p>
    <w:p>
      <w:r>
        <w:rPr>
          <w:b/>
        </w:rPr>
        <w:t xml:space="preserve">Attributable — </w:t>
      </w:r>
      <w:r>
        <w:t>Source and date are known.</w:t>
      </w:r>
    </w:p>
    <w:p>
      <w:r>
        <w:rPr>
          <w:b/>
        </w:rPr>
        <w:t xml:space="preserve">Minimal — </w:t>
      </w:r>
      <w:r>
        <w:t>No secret, noise or redundant transcript.</w:t>
      </w:r>
    </w:p>
    <w:p>
      <w:r>
        <w:rPr>
          <w:b/>
        </w:rPr>
        <w:t xml:space="preserve">Correctable — </w:t>
      </w:r>
      <w:r>
        <w:t>Review and update when evidence changes.</w:t>
      </w:r>
    </w:p>
    <w:p>
      <w:r>
        <w:t>Source: Hermes memory documentation</w:t>
      </w:r>
    </w:p>
    <w:p>
      <w:pPr>
        <w:pStyle w:val="Heading2"/>
      </w:pPr>
      <w:r>
        <w:t>Hermes CLI as an operating cockpit</w:t>
      </w:r>
    </w:p>
    <w:p>
      <w:r>
        <w:t>The CLI exposes conversation, tool evidence, approvals, usage and subagent state in one operational view.</w:t>
      </w:r>
    </w:p>
    <w:p>
      <w:pPr>
        <w:pStyle w:val="ListBullet"/>
      </w:pPr>
      <w:r>
        <w:t>Interruptible work</w:t>
      </w:r>
    </w:p>
    <w:p>
      <w:pPr>
        <w:pStyle w:val="ListBullet"/>
      </w:pPr>
      <w:r>
        <w:t>Visible tool results</w:t>
      </w:r>
    </w:p>
    <w:p>
      <w:pPr>
        <w:pStyle w:val="ListBullet"/>
      </w:pPr>
      <w:r>
        <w:t>Session continuity</w:t>
      </w:r>
    </w:p>
    <w:p>
      <w:r>
        <w:t>Source: Hermes CLI documentation</w:t>
      </w:r>
    </w:p>
    <w:p>
      <w:pPr>
        <w:pStyle w:val="Heading2"/>
      </w:pPr>
      <w:r>
        <w:t>Fixed context consumes the prompt budget</w:t>
      </w:r>
    </w:p>
    <w:p>
      <w:r>
        <w:t>Unused tool schemas and verbose instructions reduce the space available for task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Illustrative index</w:t>
            </w:r>
          </w:p>
        </w:tc>
      </w:tr>
      <w:tr>
        <w:tc>
          <w:tcPr>
            <w:tcW w:type="dxa" w:w="4320"/>
          </w:tcPr>
          <w:p>
            <w:r>
              <w:t>Rules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Skills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Tools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Memory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</w:tbl>
    <w:p>
      <w:r>
        <w:t>Source: Illustrative prompt-budget model; Hermes prompt-size</w:t>
      </w:r>
    </w:p>
    <w:p>
      <w:pPr>
        <w:pStyle w:val="Heading2"/>
      </w:pPr>
      <w:r>
        <w:t>Grounded business answer</w:t>
      </w:r>
    </w:p>
    <w:p>
      <w:r>
        <w:t>1. Receive business question</w:t>
      </w:r>
    </w:p>
    <w:p>
      <w:r>
        <w:t>2. Load project context</w:t>
      </w:r>
    </w:p>
    <w:p>
      <w:r>
        <w:t>3. Retrieve approved evidence</w:t>
      </w:r>
    </w:p>
    <w:p>
      <w:r>
        <w:t>4. Use calculation or system tool</w:t>
      </w:r>
    </w:p>
    <w:p>
      <w:r>
        <w:t>5. Return cited answer and uncertainty</w:t>
      </w:r>
    </w:p>
    <w:p>
      <w:r>
        <w:t>Source: Hermes context, web and file tools</w:t>
      </w:r>
    </w:p>
    <w:p>
      <w:pPr>
        <w:pStyle w:val="Heading2"/>
      </w:pPr>
      <w:r>
        <w:t>Session resume and fresh session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fill="E8D7A7"/>
          </w:tcPr>
          <w:p>
            <w:r>
              <w:t>Resume</w:t>
            </w:r>
          </w:p>
        </w:tc>
        <w:tc>
          <w:tcPr>
            <w:tcW w:type="dxa" w:w="4320"/>
            <w:shd w:fill="CFEDE8"/>
          </w:tcPr>
          <w:p>
            <w:r>
              <w:t>Fresh session</w:t>
            </w:r>
          </w:p>
        </w:tc>
      </w:tr>
      <w:tr>
        <w:tc>
          <w:tcPr>
            <w:tcW w:type="dxa" w:w="4320"/>
          </w:tcPr>
          <w:p>
            <w:r>
              <w:t>Preserves working history</w:t>
            </w:r>
          </w:p>
        </w:tc>
        <w:tc>
          <w:tcPr>
            <w:tcW w:type="dxa" w:w="4320"/>
          </w:tcPr>
          <w:p>
            <w:r>
              <w:t>Clean task boundary</w:t>
            </w:r>
          </w:p>
        </w:tc>
      </w:tr>
      <w:tr>
        <w:tc>
          <w:tcPr>
            <w:tcW w:type="dxa" w:w="4320"/>
          </w:tcPr>
          <w:p>
            <w:r>
              <w:t>Good for interrupted work</w:t>
            </w:r>
          </w:p>
        </w:tc>
        <w:tc>
          <w:tcPr>
            <w:tcW w:type="dxa" w:w="4320"/>
          </w:tcPr>
          <w:p>
            <w:r>
              <w:t>Good for scheduled or delegated work</w:t>
            </w:r>
          </w:p>
        </w:tc>
      </w:tr>
      <w:tr>
        <w:tc>
          <w:tcPr>
            <w:tcW w:type="dxa" w:w="4320"/>
          </w:tcPr>
          <w:p>
            <w:r>
              <w:t>May carry stale assumptions</w:t>
            </w:r>
          </w:p>
        </w:tc>
        <w:tc>
          <w:tcPr>
            <w:tcW w:type="dxa" w:w="4320"/>
          </w:tcPr>
          <w:p>
            <w:r>
              <w:t>Needs explicit context package</w:t>
            </w:r>
          </w:p>
        </w:tc>
      </w:tr>
      <w:tr>
        <w:tc>
          <w:tcPr>
            <w:tcW w:type="dxa" w:w="4320"/>
          </w:tcPr>
          <w:p>
            <w:r>
              <w:t>Higher context cost</w:t>
            </w:r>
          </w:p>
        </w:tc>
        <w:tc>
          <w:tcPr>
            <w:tcW w:type="dxa" w:w="4320"/>
          </w:tcPr>
          <w:p>
            <w:r>
              <w:t>Easier evaluation</w:t>
            </w:r>
          </w:p>
        </w:tc>
      </w:tr>
    </w:tbl>
    <w:p>
      <w:r>
        <w:t>Source: Hermes session and cron docs</w:t>
      </w:r>
    </w:p>
    <w:p>
      <w:r>
        <w:br w:type="page"/>
      </w:r>
    </w:p>
    <w:p>
      <w:pPr>
        <w:pStyle w:val="Heading1"/>
      </w:pPr>
      <w:r>
        <w:t>Lab 1: Install Hermes Agent and Run a Safe First Session</w:t>
      </w:r>
    </w:p>
    <w:p>
      <w:r>
        <w:t>Duration: 35 minutes</w:t>
      </w:r>
    </w:p>
    <w:p>
      <w:pPr>
        <w:pStyle w:val="Heading2"/>
      </w:pPr>
      <w:r>
        <w:t>Objective</w:t>
      </w:r>
    </w:p>
    <w:p>
      <w:r>
        <w:t>Install Hermes through the official path, complete provider setup, verify the runtime and run a bounded read-only task.</w:t>
      </w:r>
    </w:p>
    <w:p>
      <w:pPr>
        <w:pStyle w:val="Heading2"/>
      </w:pPr>
      <w:r>
        <w:t>Deliverable</w:t>
      </w:r>
    </w:p>
    <w:p>
      <w:r>
        <w:t>An installation verification record with version, doctor result, provider route, session evidence and cleanup status.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A trainer-approved laptop and classroom workspace.</w:t>
      </w:r>
    </w:p>
    <w:p>
      <w:pPr>
        <w:pStyle w:val="ListBullet"/>
      </w:pPr>
      <w:r>
        <w:t>Use only fictional data supplied in this lab.</w:t>
      </w:r>
    </w:p>
    <w:p>
      <w:pPr>
        <w:pStyle w:val="ListBullet"/>
      </w:pPr>
      <w:r>
        <w:t>Do not paste API keys, customer data or personal information into evidence.</w:t>
      </w:r>
    </w:p>
    <w:p>
      <w:pPr>
        <w:pStyle w:val="ListBullet"/>
      </w:pPr>
      <w:r>
        <w:t>A provider account or trainer-provided classroom route; never submit its credential.</w:t>
      </w:r>
    </w:p>
    <w:p>
      <w:pPr>
        <w:pStyle w:val="Heading2"/>
      </w:pPr>
      <w:r>
        <w:t>Detailed procedure</w:t>
      </w:r>
    </w:p>
    <w:p>
      <w:r>
        <w:rPr>
          <w:b/>
        </w:rPr>
        <w:t>Step 1. Open the official Hermes repository and verify the publisher is NousResearch and the connection uses HTTPS.</w:t>
      </w:r>
    </w:p>
    <w:p>
      <w:r>
        <w:rPr>
          <w:b/>
        </w:rPr>
        <w:t>Step 2. Review the installer before execution if required by organisational policy. On macOS, Linux or WSL2, run the official installer.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curl -fsSL https://hermes-agent.nousresearch.com/install.sh | bash</w:t>
      </w:r>
    </w:p>
    <w:p>
      <w:r>
        <w:rPr>
          <w:b/>
        </w:rPr>
        <w:t>Step 3. Reload the shell so the hermes command is on PATH.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source ~/.zshrc  # macOS zsh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# or: source ~/.bashrc</w:t>
      </w:r>
    </w:p>
    <w:p>
      <w:r>
        <w:rPr>
          <w:b/>
        </w:rPr>
        <w:t>Step 4. Start the setup wizard. Select the trainer-approved provider and store credentials only in the Hermes-managed location.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 setup</w:t>
      </w:r>
    </w:p>
    <w:p>
      <w:r>
        <w:rPr>
          <w:b/>
        </w:rPr>
        <w:t>Step 5. Record version and diagnostics without recording secret values.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 --version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 doctor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 config check</w:t>
      </w:r>
    </w:p>
    <w:p>
      <w:r>
        <w:rPr>
          <w:b/>
        </w:rPr>
        <w:t>Step 6. Start Hermes in the lab folder and ask it to summarise the fictional business brief without changing files.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</w:t>
      </w:r>
    </w:p>
    <w:p>
      <w:r>
        <w:rPr>
          <w:b/>
        </w:rPr>
        <w:t>Step 7. Confirm the response cites the supplied brief, states uncertainty and makes no external action.</w:t>
      </w:r>
    </w:p>
    <w:p>
      <w:r>
        <w:rPr>
          <w:b/>
        </w:rPr>
        <w:t>Step 8. Complete installation-verification.md and run the bundle verifier.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python3 verify.py</w:t>
      </w:r>
    </w:p>
    <w:p>
      <w:r>
        <w:rPr>
          <w:b/>
        </w:rPr>
        <w:t>Step 9. Exit the session. If a classroom credential was temporary, revoke it with the trainer.</w:t>
      </w:r>
    </w:p>
    <w:p>
      <w:pPr>
        <w:pStyle w:val="Heading2"/>
      </w:pPr>
      <w:r>
        <w:t>Acceptance test</w:t>
      </w:r>
    </w:p>
    <w:p>
      <w:r>
        <w:t>Hermes starts, diagnostics identify a configured provider, the first response uses only fictional evidence, and installation-verification.md is complete.</w:t>
      </w:r>
    </w:p>
    <w:p>
      <w:pPr>
        <w:pStyle w:val="Heading2"/>
      </w:pPr>
      <w:r>
        <w:t>Evidence to capture</w:t>
      </w:r>
    </w:p>
    <w:p>
      <w:pPr>
        <w:pStyle w:val="ListBullet"/>
      </w:pPr>
      <w:r>
        <w:t>Redacted configuration or commands</w:t>
      </w:r>
    </w:p>
    <w:p>
      <w:pPr>
        <w:pStyle w:val="ListBullet"/>
      </w:pPr>
      <w:r>
        <w:t>Screenshot or generated files</w:t>
      </w:r>
    </w:p>
    <w:p>
      <w:pPr>
        <w:pStyle w:val="ListBullet"/>
      </w:pPr>
      <w:r>
        <w:t>Acceptance result</w:t>
      </w:r>
    </w:p>
    <w:p>
      <w:pPr>
        <w:pStyle w:val="ListBullet"/>
      </w:pPr>
      <w:r>
        <w:t>Failure and recovery</w:t>
      </w:r>
    </w:p>
    <w:p>
      <w:pPr>
        <w:pStyle w:val="ListBullet"/>
      </w:pPr>
      <w:r>
        <w:t>Reflection and next improvement</w:t>
      </w:r>
    </w:p>
    <w:p>
      <w:r>
        <w:br w:type="page"/>
      </w:r>
    </w:p>
    <w:p>
      <w:pPr>
        <w:pStyle w:val="Heading1"/>
      </w:pPr>
      <w:r>
        <w:t>Lab 2: Compare Prompt, Context and Harness Controls</w:t>
      </w:r>
    </w:p>
    <w:p>
      <w:r>
        <w:t>Duration: 35 minutes</w:t>
      </w:r>
    </w:p>
    <w:p>
      <w:pPr>
        <w:pStyle w:val="Heading2"/>
      </w:pPr>
      <w:r>
        <w:t>Objective</w:t>
      </w:r>
    </w:p>
    <w:p>
      <w:r>
        <w:t>Turn an ambiguous request into a measurable task contract and a minimal context package for an agent.</w:t>
      </w:r>
    </w:p>
    <w:p>
      <w:pPr>
        <w:pStyle w:val="Heading2"/>
      </w:pPr>
      <w:r>
        <w:t>Deliverable</w:t>
      </w:r>
    </w:p>
    <w:p>
      <w:r>
        <w:t>A prompt-context comparison, AGENTS.md context file, acceptance rubric and a redacted test transcript.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A trainer-approved laptop and classroom workspace.</w:t>
      </w:r>
    </w:p>
    <w:p>
      <w:pPr>
        <w:pStyle w:val="ListBullet"/>
      </w:pPr>
      <w:r>
        <w:t>Use only fictional data supplied in this lab.</w:t>
      </w:r>
    </w:p>
    <w:p>
      <w:pPr>
        <w:pStyle w:val="ListBullet"/>
      </w:pPr>
      <w:r>
        <w:t>Do not paste API keys, customer data or personal information into evidence.</w:t>
      </w:r>
    </w:p>
    <w:p>
      <w:pPr>
        <w:pStyle w:val="ListBullet"/>
      </w:pPr>
      <w:r>
        <w:t>Lab 1 completed or the trainer demonstration environment.</w:t>
      </w:r>
    </w:p>
    <w:p>
      <w:pPr>
        <w:pStyle w:val="Heading2"/>
      </w:pPr>
      <w:r>
        <w:t>Detailed procedure</w:t>
      </w:r>
    </w:p>
    <w:p>
      <w:r>
        <w:rPr>
          <w:b/>
        </w:rPr>
        <w:t>Step 1. Read scenario.md and highlight the business outcome, prohibited actions and missing evidence.</w:t>
      </w:r>
    </w:p>
    <w:p>
      <w:r>
        <w:rPr>
          <w:b/>
        </w:rPr>
        <w:t>Step 2. Run the ambiguous prompt once in a fresh session and record why the result cannot be accepted.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</w:t>
      </w:r>
    </w:p>
    <w:p>
      <w:r>
        <w:rPr>
          <w:b/>
        </w:rPr>
        <w:t>Step 3. Complete task-contract.md with outcome, inputs, authority, acceptance evidence, stop conditions and rollback.</w:t>
      </w:r>
    </w:p>
    <w:p>
      <w:r>
        <w:rPr>
          <w:b/>
        </w:rPr>
        <w:t>Step 4. Edit AGENTS.md so the agent receives the fictional organisation rules at session start.</w:t>
      </w:r>
    </w:p>
    <w:p>
      <w:r>
        <w:rPr>
          <w:b/>
        </w:rPr>
        <w:t>Step 5. Start a fresh session in this folder and give the improved task contract.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</w:t>
      </w:r>
    </w:p>
    <w:p>
      <w:r>
        <w:rPr>
          <w:b/>
        </w:rPr>
        <w:t>Step 6. Compare the two outputs using acceptance-rubric.md; do not reward verbosity.</w:t>
      </w:r>
    </w:p>
    <w:p>
      <w:r>
        <w:rPr>
          <w:b/>
        </w:rPr>
        <w:t>Step 7. Remove any sensitive or credential-like content from the transcript and save only the evidence needed for review.</w:t>
      </w:r>
    </w:p>
    <w:p>
      <w:r>
        <w:rPr>
          <w:b/>
        </w:rPr>
        <w:t>Step 8. Run the verifier and explain which improvement came from prompting and which came from context engineering.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python3 verify.py</w:t>
      </w:r>
    </w:p>
    <w:p>
      <w:pPr>
        <w:pStyle w:val="Heading2"/>
      </w:pPr>
      <w:r>
        <w:t>Acceptance test</w:t>
      </w:r>
    </w:p>
    <w:p>
      <w:r>
        <w:t>The improved run names its evidence, respects the no-send rule and passes every acceptance item; the learner distinguishes prompt wording from context and runtime authority.</w:t>
      </w:r>
    </w:p>
    <w:p>
      <w:pPr>
        <w:pStyle w:val="Heading2"/>
      </w:pPr>
      <w:r>
        <w:t>Evidence to capture</w:t>
      </w:r>
    </w:p>
    <w:p>
      <w:pPr>
        <w:pStyle w:val="ListBullet"/>
      </w:pPr>
      <w:r>
        <w:t>Redacted configuration or commands</w:t>
      </w:r>
    </w:p>
    <w:p>
      <w:pPr>
        <w:pStyle w:val="ListBullet"/>
      </w:pPr>
      <w:r>
        <w:t>Screenshot or generated files</w:t>
      </w:r>
    </w:p>
    <w:p>
      <w:pPr>
        <w:pStyle w:val="ListBullet"/>
      </w:pPr>
      <w:r>
        <w:t>Acceptance result</w:t>
      </w:r>
    </w:p>
    <w:p>
      <w:pPr>
        <w:pStyle w:val="ListBullet"/>
      </w:pPr>
      <w:r>
        <w:t>Failure and recovery</w:t>
      </w:r>
    </w:p>
    <w:p>
      <w:pPr>
        <w:pStyle w:val="ListBullet"/>
      </w:pPr>
      <w:r>
        <w:t>Reflection and next improvement</w:t>
      </w:r>
    </w:p>
    <w:p>
      <w:r>
        <w:br w:type="page"/>
      </w:r>
    </w:p>
    <w:p>
      <w:pPr>
        <w:pStyle w:val="Heading1"/>
      </w:pPr>
      <w:r>
        <w:t>Lab 3: Demonstrate Tools and an MCP Design Boundary</w:t>
      </w:r>
    </w:p>
    <w:p>
      <w:r>
        <w:t>Duration: 40 minutes</w:t>
      </w:r>
    </w:p>
    <w:p>
      <w:pPr>
        <w:pStyle w:val="Heading2"/>
      </w:pPr>
      <w:r>
        <w:t>Objective</w:t>
      </w:r>
    </w:p>
    <w:p>
      <w:r>
        <w:t>Use file and terminal tools for a grounded calculation, then design a least-privilege MCP connection without live credentials.</w:t>
      </w:r>
    </w:p>
    <w:p>
      <w:pPr>
        <w:pStyle w:val="Heading2"/>
      </w:pPr>
      <w:r>
        <w:t>Deliverable</w:t>
      </w:r>
    </w:p>
    <w:p>
      <w:r>
        <w:t>A calculated service analysis, tool trace, MCP trust register and failure record.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A trainer-approved laptop and classroom workspace.</w:t>
      </w:r>
    </w:p>
    <w:p>
      <w:pPr>
        <w:pStyle w:val="ListBullet"/>
      </w:pPr>
      <w:r>
        <w:t>Use only fictional data supplied in this lab.</w:t>
      </w:r>
    </w:p>
    <w:p>
      <w:pPr>
        <w:pStyle w:val="ListBullet"/>
      </w:pPr>
      <w:r>
        <w:t>Do not paste API keys, customer data or personal information into evidence.</w:t>
      </w:r>
    </w:p>
    <w:p>
      <w:pPr>
        <w:pStyle w:val="ListBullet"/>
      </w:pPr>
      <w:r>
        <w:t>Lab 2 task-contract pattern.</w:t>
      </w:r>
    </w:p>
    <w:p>
      <w:pPr>
        <w:pStyle w:val="Heading2"/>
      </w:pPr>
      <w:r>
        <w:t>Detailed procedure</w:t>
      </w:r>
    </w:p>
    <w:p>
      <w:r>
        <w:rPr>
          <w:b/>
        </w:rPr>
        <w:t>Step 1. Inspect mock-tickets.csv and data-dictionary.md. Confirm the data is fictional.</w:t>
      </w:r>
    </w:p>
    <w:p>
      <w:r>
        <w:rPr>
          <w:b/>
        </w:rPr>
        <w:t>Step 2. Ask Hermes to calculate ticket count, median resolution time and breach rate using a terminal or code-execution tool.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 chat --toolsets file,terminal</w:t>
      </w:r>
    </w:p>
    <w:p>
      <w:r>
        <w:rPr>
          <w:b/>
        </w:rPr>
        <w:t>Step 3. Require the agent to save analysis.md and include the calculation method.</w:t>
      </w:r>
    </w:p>
    <w:p>
      <w:r>
        <w:rPr>
          <w:b/>
        </w:rPr>
        <w:t>Step 4. Run independent-check.py and compare its result with the agent output.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python3 independent-check.py</w:t>
      </w:r>
    </w:p>
    <w:p>
      <w:r>
        <w:rPr>
          <w:b/>
        </w:rPr>
        <w:t>Step 5. Complete mcp-design-template.md for a hypothetical CRM server: transport, scopes, read/write tools, trust tier and approval rules.</w:t>
      </w:r>
    </w:p>
    <w:p>
      <w:r>
        <w:rPr>
          <w:b/>
        </w:rPr>
        <w:t>Step 6. Mark every write-capable MCP tool as approval-required and exclude customer secrets from prompts and logs.</w:t>
      </w:r>
    </w:p>
    <w:p>
      <w:r>
        <w:rPr>
          <w:b/>
        </w:rPr>
        <w:t>Step 7. Record one failed or blocked tool call and identify whether the owning boundary was schema, permission, execution or evidence.</w:t>
      </w:r>
    </w:p>
    <w:p>
      <w:r>
        <w:rPr>
          <w:b/>
        </w:rPr>
        <w:t>Step 8. Run the bundle verifier.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python3 verify.py</w:t>
      </w:r>
    </w:p>
    <w:p>
      <w:pPr>
        <w:pStyle w:val="Heading2"/>
      </w:pPr>
      <w:r>
        <w:t>Acceptance test</w:t>
      </w:r>
    </w:p>
    <w:p>
      <w:r>
        <w:t>Independent calculations match the reported metrics, every claim points to the mock file, and the MCP design exposes only necessary capabilities.</w:t>
      </w:r>
    </w:p>
    <w:p>
      <w:pPr>
        <w:pStyle w:val="Heading2"/>
      </w:pPr>
      <w:r>
        <w:t>Evidence to capture</w:t>
      </w:r>
    </w:p>
    <w:p>
      <w:pPr>
        <w:pStyle w:val="ListBullet"/>
      </w:pPr>
      <w:r>
        <w:t>Redacted configuration or commands</w:t>
      </w:r>
    </w:p>
    <w:p>
      <w:pPr>
        <w:pStyle w:val="ListBullet"/>
      </w:pPr>
      <w:r>
        <w:t>Screenshot or generated files</w:t>
      </w:r>
    </w:p>
    <w:p>
      <w:pPr>
        <w:pStyle w:val="ListBullet"/>
      </w:pPr>
      <w:r>
        <w:t>Acceptance result</w:t>
      </w:r>
    </w:p>
    <w:p>
      <w:pPr>
        <w:pStyle w:val="ListBullet"/>
      </w:pPr>
      <w:r>
        <w:t>Failure and recovery</w:t>
      </w:r>
    </w:p>
    <w:p>
      <w:pPr>
        <w:pStyle w:val="ListBullet"/>
      </w:pPr>
      <w:r>
        <w:t>Reflection and next improvement</w:t>
      </w:r>
    </w:p>
    <w:p>
      <w:r>
        <w:br w:type="page"/>
      </w:r>
    </w:p>
    <w:p>
      <w:pPr>
        <w:pStyle w:val="Heading1"/>
      </w:pPr>
      <w:r>
        <w:t>Lab 4: Demonstrate Memory Skills and Context Reuse</w:t>
      </w:r>
    </w:p>
    <w:p>
      <w:r>
        <w:t>Duration: 40 minutes</w:t>
      </w:r>
    </w:p>
    <w:p>
      <w:pPr>
        <w:pStyle w:val="Heading2"/>
      </w:pPr>
      <w:r>
        <w:t>Objective</w:t>
      </w:r>
    </w:p>
    <w:p>
      <w:r>
        <w:t>Separate durable business memory from reusable procedural skills and verify both on a new fictional case.</w:t>
      </w:r>
    </w:p>
    <w:p>
      <w:pPr>
        <w:pStyle w:val="Heading2"/>
      </w:pPr>
      <w:r>
        <w:t>Deliverable</w:t>
      </w:r>
    </w:p>
    <w:p>
      <w:r>
        <w:t>A memory decision log, a review-ready campaign skill, a second-case test and a correction record.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A trainer-approved laptop and classroom workspace.</w:t>
      </w:r>
    </w:p>
    <w:p>
      <w:pPr>
        <w:pStyle w:val="ListBullet"/>
      </w:pPr>
      <w:r>
        <w:t>Use only fictional data supplied in this lab.</w:t>
      </w:r>
    </w:p>
    <w:p>
      <w:pPr>
        <w:pStyle w:val="ListBullet"/>
      </w:pPr>
      <w:r>
        <w:t>Do not paste API keys, customer data or personal information into evidence.</w:t>
      </w:r>
    </w:p>
    <w:p>
      <w:pPr>
        <w:pStyle w:val="ListBullet"/>
      </w:pPr>
      <w:r>
        <w:t>Labs 2 and 3 completed.</w:t>
      </w:r>
    </w:p>
    <w:p>
      <w:pPr>
        <w:pStyle w:val="Heading2"/>
      </w:pPr>
      <w:r>
        <w:t>Detailed procedure</w:t>
      </w:r>
    </w:p>
    <w:p>
      <w:r>
        <w:rPr>
          <w:b/>
        </w:rPr>
        <w:t>Step 1. Read memory-candidates.md. Classify each item as durable memory, task context, skill instruction or prohibited secret.</w:t>
      </w:r>
    </w:p>
    <w:p>
      <w:r>
        <w:rPr>
          <w:b/>
        </w:rPr>
        <w:t>Step 2. Save only the approved durable fictional preferences using Hermes memory; never save the token-shaped marker.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 chat --toolsets memory,skills,file</w:t>
      </w:r>
    </w:p>
    <w:p>
      <w:r>
        <w:rPr>
          <w:b/>
        </w:rPr>
        <w:t>Step 3. Create or revise a local skill from skill-template.md for evidence-led campaign briefing.</w:t>
      </w:r>
    </w:p>
    <w:p>
      <w:r>
        <w:rPr>
          <w:b/>
        </w:rPr>
        <w:t>Step 4. Inspect the skill trigger, scope, method, verification and stop conditions.</w:t>
      </w:r>
    </w:p>
    <w:p>
      <w:r>
        <w:rPr>
          <w:b/>
        </w:rPr>
        <w:t>Step 5. Start a fresh session with new-case.md and load the skill.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</w:t>
      </w:r>
    </w:p>
    <w:p>
      <w:r>
        <w:rPr>
          <w:b/>
        </w:rPr>
        <w:t>Step 6. Verify the new output uses durable preferences but does not copy transient facts from the first case.</w:t>
      </w:r>
    </w:p>
    <w:p>
      <w:r>
        <w:rPr>
          <w:b/>
        </w:rPr>
        <w:t>Step 7. Correct one fictional preference, rerun the test and record the before/after behaviour.</w:t>
      </w:r>
    </w:p>
    <w:p>
      <w:r>
        <w:rPr>
          <w:b/>
        </w:rPr>
        <w:t>Step 8. Complete memory-decision-log.md and run the verifier.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python3 verify.py</w:t>
      </w:r>
    </w:p>
    <w:p>
      <w:pPr>
        <w:pStyle w:val="Heading2"/>
      </w:pPr>
      <w:r>
        <w:t>Acceptance test</w:t>
      </w:r>
    </w:p>
    <w:p>
      <w:r>
        <w:t>The second case demonstrates durable preference reuse, procedural skill reuse, correction and zero secret or transient-noise retention.</w:t>
      </w:r>
    </w:p>
    <w:p>
      <w:pPr>
        <w:pStyle w:val="Heading2"/>
      </w:pPr>
      <w:r>
        <w:t>Evidence to capture</w:t>
      </w:r>
    </w:p>
    <w:p>
      <w:pPr>
        <w:pStyle w:val="ListBullet"/>
      </w:pPr>
      <w:r>
        <w:t>Redacted configuration or commands</w:t>
      </w:r>
    </w:p>
    <w:p>
      <w:pPr>
        <w:pStyle w:val="ListBullet"/>
      </w:pPr>
      <w:r>
        <w:t>Screenshot or generated files</w:t>
      </w:r>
    </w:p>
    <w:p>
      <w:pPr>
        <w:pStyle w:val="ListBullet"/>
      </w:pPr>
      <w:r>
        <w:t>Acceptance result</w:t>
      </w:r>
    </w:p>
    <w:p>
      <w:pPr>
        <w:pStyle w:val="ListBullet"/>
      </w:pPr>
      <w:r>
        <w:t>Failure and recovery</w:t>
      </w:r>
    </w:p>
    <w:p>
      <w:pPr>
        <w:pStyle w:val="ListBullet"/>
      </w:pPr>
      <w:r>
        <w:t>Reflection and next improvement</w:t>
      </w:r>
    </w:p>
    <w:p>
      <w:r>
        <w:br w:type="page"/>
      </w:r>
    </w:p>
    <w:p>
      <w:pPr>
        <w:pStyle w:val="Heading1"/>
      </w:pPr>
      <w:r>
        <w:t>Topic 4: Multi-Agent Campaign Orchestration</w:t>
      </w:r>
    </w:p>
    <w:p>
      <w:r>
        <w:t>Design specialist agents for marketing and video campaigns with isolated context, structured handoffs and a human-controlled release boundary.</w:t>
      </w:r>
    </w:p>
    <w:p>
      <w:pPr>
        <w:pStyle w:val="Heading2"/>
      </w:pPr>
      <w:r>
        <w:t>Delegation sequence</w:t>
      </w:r>
    </w:p>
    <w:p>
      <w:r>
        <w:t>1. Coordinator defines bounded tasks</w:t>
      </w:r>
    </w:p>
    <w:p>
      <w:r>
        <w:t>2. Specialists work in isolated contexts</w:t>
      </w:r>
    </w:p>
    <w:p>
      <w:r>
        <w:t>3. Each returns evidence and artifacts</w:t>
      </w:r>
    </w:p>
    <w:p>
      <w:r>
        <w:t>4. Reviewer challenges gaps</w:t>
      </w:r>
    </w:p>
    <w:p>
      <w:r>
        <w:t>5. Human approves release</w:t>
      </w:r>
    </w:p>
    <w:p>
      <w:r>
        <w:t>Source: Hermes delegation documentation</w:t>
      </w:r>
    </w:p>
    <w:p>
      <w:pPr>
        <w:pStyle w:val="Heading2"/>
      </w:pPr>
      <w:r>
        <w:t>Specialist role contract</w:t>
      </w:r>
    </w:p>
    <w:p>
      <w:r>
        <w:rPr>
          <w:b/>
        </w:rPr>
        <w:t xml:space="preserve">Mission — </w:t>
      </w:r>
      <w:r>
        <w:t>One clear output and audience.</w:t>
      </w:r>
    </w:p>
    <w:p>
      <w:r>
        <w:rPr>
          <w:b/>
        </w:rPr>
        <w:t xml:space="preserve">Inputs — </w:t>
      </w:r>
      <w:r>
        <w:t>Approved sources and context package.</w:t>
      </w:r>
    </w:p>
    <w:p>
      <w:r>
        <w:rPr>
          <w:b/>
        </w:rPr>
        <w:t xml:space="preserve">Tools — </w:t>
      </w:r>
      <w:r>
        <w:t>Minimum capabilities for the role.</w:t>
      </w:r>
    </w:p>
    <w:p>
      <w:r>
        <w:rPr>
          <w:b/>
        </w:rPr>
        <w:t xml:space="preserve">Handoff — </w:t>
      </w:r>
      <w:r>
        <w:t>Schema, evidence and failure status.</w:t>
      </w:r>
    </w:p>
    <w:p>
      <w:r>
        <w:t>Source: Hermes delegation and Kanban</w:t>
      </w:r>
    </w:p>
    <w:p>
      <w:pPr>
        <w:pStyle w:val="Heading2"/>
      </w:pPr>
      <w:r>
        <w:t>Parallel and sequential 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fill="E8D7A7"/>
          </w:tcPr>
          <w:p>
            <w:r>
              <w:t>Parallel</w:t>
            </w:r>
          </w:p>
        </w:tc>
        <w:tc>
          <w:tcPr>
            <w:tcW w:type="dxa" w:w="4320"/>
            <w:shd w:fill="CFEDE8"/>
          </w:tcPr>
          <w:p>
            <w:r>
              <w:t>Sequential</w:t>
            </w:r>
          </w:p>
        </w:tc>
      </w:tr>
      <w:tr>
        <w:tc>
          <w:tcPr>
            <w:tcW w:type="dxa" w:w="4320"/>
          </w:tcPr>
          <w:p>
            <w:r>
              <w:t>Independent research strands</w:t>
            </w:r>
          </w:p>
        </w:tc>
        <w:tc>
          <w:tcPr>
            <w:tcW w:type="dxa" w:w="4320"/>
          </w:tcPr>
          <w:p>
            <w:r>
              <w:t>One output feeds the next</w:t>
            </w:r>
          </w:p>
        </w:tc>
      </w:tr>
      <w:tr>
        <w:tc>
          <w:tcPr>
            <w:tcW w:type="dxa" w:w="4320"/>
          </w:tcPr>
          <w:p>
            <w:r>
              <w:t>Lower elapsed time</w:t>
            </w:r>
          </w:p>
        </w:tc>
        <w:tc>
          <w:tcPr>
            <w:tcW w:type="dxa" w:w="4320"/>
          </w:tcPr>
          <w:p>
            <w:r>
              <w:t>Clear dependency chain</w:t>
            </w:r>
          </w:p>
        </w:tc>
      </w:tr>
      <w:tr>
        <w:tc>
          <w:tcPr>
            <w:tcW w:type="dxa" w:w="4320"/>
          </w:tcPr>
          <w:p>
            <w:r>
              <w:t>Needs normalised handoffs</w:t>
            </w:r>
          </w:p>
        </w:tc>
        <w:tc>
          <w:tcPr>
            <w:tcW w:type="dxa" w:w="4320"/>
          </w:tcPr>
          <w:p>
            <w:r>
              <w:t>Longer elapsed time</w:t>
            </w:r>
          </w:p>
        </w:tc>
      </w:tr>
      <w:tr>
        <w:tc>
          <w:tcPr>
            <w:tcW w:type="dxa" w:w="4320"/>
          </w:tcPr>
          <w:p>
            <w:r>
              <w:t>Conflicts resolved later</w:t>
            </w:r>
          </w:p>
        </w:tc>
        <w:tc>
          <w:tcPr>
            <w:tcW w:type="dxa" w:w="4320"/>
          </w:tcPr>
          <w:p>
            <w:r>
              <w:t>Earlier errors can propagate</w:t>
            </w:r>
          </w:p>
        </w:tc>
      </w:tr>
    </w:tbl>
    <w:p>
      <w:r>
        <w:t>Source: Hermes delegation</w:t>
      </w:r>
    </w:p>
    <w:p>
      <w:pPr>
        <w:pStyle w:val="Heading2"/>
      </w:pPr>
      <w:r>
        <w:t>Marketing campaign agent team</w:t>
      </w:r>
    </w:p>
    <w:p>
      <w:r>
        <w:t>1. Research agent gathers evidence</w:t>
      </w:r>
    </w:p>
    <w:p>
      <w:r>
        <w:t>2. Audience agent builds segments</w:t>
      </w:r>
    </w:p>
    <w:p>
      <w:r>
        <w:t>3. Strategy agent selects proposition</w:t>
      </w:r>
    </w:p>
    <w:p>
      <w:r>
        <w:t>4. Creative agents draft variants</w:t>
      </w:r>
    </w:p>
    <w:p>
      <w:r>
        <w:t>5. Compliance reviewer and human release</w:t>
      </w:r>
    </w:p>
    <w:p>
      <w:r>
        <w:t>Source: Course campaign design</w:t>
      </w:r>
    </w:p>
    <w:p>
      <w:pPr>
        <w:pStyle w:val="Heading2"/>
      </w:pPr>
      <w:r>
        <w:t>Multi-agent marketing command center</w:t>
      </w:r>
    </w:p>
    <w:p>
      <w:r>
        <w:t>A campaign becomes an evidence-linked pipeline, not one oversized prompt.</w:t>
      </w:r>
    </w:p>
    <w:p>
      <w:pPr>
        <w:pStyle w:val="ListBullet"/>
      </w:pPr>
      <w:r>
        <w:t>Research before claims</w:t>
      </w:r>
    </w:p>
    <w:p>
      <w:pPr>
        <w:pStyle w:val="ListBullet"/>
      </w:pPr>
      <w:r>
        <w:t>Specialists challenge each other</w:t>
      </w:r>
    </w:p>
    <w:p>
      <w:pPr>
        <w:pStyle w:val="ListBullet"/>
      </w:pPr>
      <w:r>
        <w:t>Publication remains human-authorised</w:t>
      </w:r>
    </w:p>
    <w:p>
      <w:r>
        <w:t>Source: AI-generated concept visual, 11 September 2026</w:t>
      </w:r>
    </w:p>
    <w:p>
      <w:pPr>
        <w:pStyle w:val="Heading2"/>
      </w:pPr>
      <w:r>
        <w:t>Campaign handoff schema</w:t>
      </w:r>
    </w:p>
    <w:p>
      <w:r>
        <w:rPr>
          <w:b/>
        </w:rPr>
        <w:t xml:space="preserve">Claim — </w:t>
      </w:r>
      <w:r>
        <w:t>Exact statement and supporting source.</w:t>
      </w:r>
    </w:p>
    <w:p>
      <w:r>
        <w:rPr>
          <w:b/>
        </w:rPr>
        <w:t xml:space="preserve">Audience — </w:t>
      </w:r>
      <w:r>
        <w:t>Need, context and exclusion.</w:t>
      </w:r>
    </w:p>
    <w:p>
      <w:r>
        <w:rPr>
          <w:b/>
        </w:rPr>
        <w:t xml:space="preserve">Asset — </w:t>
      </w:r>
      <w:r>
        <w:t>Channel, copy, dimensions and owner.</w:t>
      </w:r>
    </w:p>
    <w:p>
      <w:r>
        <w:rPr>
          <w:b/>
        </w:rPr>
        <w:t xml:space="preserve">Decision — </w:t>
      </w:r>
      <w:r>
        <w:t>Approve, revise or reject with rationale.</w:t>
      </w:r>
    </w:p>
    <w:p>
      <w:r>
        <w:t>Source: Course marketing lab</w:t>
      </w:r>
    </w:p>
    <w:p>
      <w:pPr>
        <w:pStyle w:val="Heading2"/>
      </w:pPr>
      <w:r>
        <w:t>Illustrative variant score</w:t>
      </w:r>
    </w:p>
    <w:p>
      <w:r>
        <w:t>Low risk score is desirable; the review gate balances performance with claim and brand exposure.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Illustrative index</w:t>
            </w:r>
          </w:p>
        </w:tc>
      </w:tr>
      <w:tr>
        <w:tc>
          <w:tcPr>
            <w:tcW w:type="dxa" w:w="4320"/>
          </w:tcPr>
          <w:p>
            <w:r>
              <w:t>Evidence</w:t>
            </w:r>
          </w:p>
        </w:tc>
        <w:tc>
          <w:tcPr>
            <w:tcW w:type="dxa" w:w="4320"/>
          </w:tcPr>
          <w:p>
            <w:r>
              <w:t>88</w:t>
            </w:r>
          </w:p>
        </w:tc>
      </w:tr>
      <w:tr>
        <w:tc>
          <w:tcPr>
            <w:tcW w:type="dxa" w:w="4320"/>
          </w:tcPr>
          <w:p>
            <w:r>
              <w:t>Relevance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  <w:tr>
        <w:tc>
          <w:tcPr>
            <w:tcW w:type="dxa" w:w="4320"/>
          </w:tcPr>
          <w:p>
            <w:r>
              <w:t>Clarity</w:t>
            </w:r>
          </w:p>
        </w:tc>
        <w:tc>
          <w:tcPr>
            <w:tcW w:type="dxa" w:w="4320"/>
          </w:tcPr>
          <w:p>
            <w:r>
              <w:t>76</w:t>
            </w:r>
          </w:p>
        </w:tc>
      </w:tr>
      <w:tr>
        <w:tc>
          <w:tcPr>
            <w:tcW w:type="dxa" w:w="4320"/>
          </w:tcPr>
          <w:p>
            <w:r>
              <w:t>Brand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</w:tbl>
    <w:p>
      <w:r>
        <w:t>Source: Illustrative campaign QA rubric</w:t>
      </w:r>
    </w:p>
    <w:p>
      <w:pPr>
        <w:pStyle w:val="Heading2"/>
      </w:pPr>
      <w:r>
        <w:t>Video campaign agent team</w:t>
      </w:r>
    </w:p>
    <w:p>
      <w:r>
        <w:t>1. Brief and rights intake</w:t>
      </w:r>
    </w:p>
    <w:p>
      <w:r>
        <w:t>2. Research and script</w:t>
      </w:r>
    </w:p>
    <w:p>
      <w:r>
        <w:t>3. Storyboard and shot design</w:t>
      </w:r>
    </w:p>
    <w:p>
      <w:r>
        <w:t>4. Generation and edit plan</w:t>
      </w:r>
    </w:p>
    <w:p>
      <w:r>
        <w:t>5. QC, consent and human release</w:t>
      </w:r>
    </w:p>
    <w:p>
      <w:r>
        <w:t>Source: Course video campaign design</w:t>
      </w:r>
    </w:p>
    <w:p>
      <w:pPr>
        <w:pStyle w:val="Heading2"/>
      </w:pPr>
      <w:r>
        <w:t>Multi-agent video production studio</w:t>
      </w:r>
    </w:p>
    <w:p>
      <w:r>
        <w:t>Video agents coordinate creative artifacts, but consent, rights and release remain human decisions.</w:t>
      </w:r>
    </w:p>
    <w:p>
      <w:pPr>
        <w:pStyle w:val="ListBullet"/>
      </w:pPr>
      <w:r>
        <w:t>Traceable asset manifest</w:t>
      </w:r>
    </w:p>
    <w:p>
      <w:pPr>
        <w:pStyle w:val="ListBullet"/>
      </w:pPr>
      <w:r>
        <w:t>Separate factual and visual QA</w:t>
      </w:r>
    </w:p>
    <w:p>
      <w:pPr>
        <w:pStyle w:val="ListBullet"/>
      </w:pPr>
      <w:r>
        <w:t>No unapproved likeness or music</w:t>
      </w:r>
    </w:p>
    <w:p>
      <w:r>
        <w:t>Source: AI-generated concept visual, 11 September 2026</w:t>
      </w:r>
    </w:p>
    <w:p>
      <w:pPr>
        <w:pStyle w:val="Heading2"/>
      </w:pPr>
      <w:r>
        <w:t>Video production evidence</w:t>
      </w:r>
    </w:p>
    <w:p>
      <w:r>
        <w:rPr>
          <w:b/>
        </w:rPr>
        <w:t xml:space="preserve">Storyboard — </w:t>
      </w:r>
      <w:r>
        <w:t>Scene objective, framing and continuity.</w:t>
      </w:r>
    </w:p>
    <w:p>
      <w:r>
        <w:rPr>
          <w:b/>
        </w:rPr>
        <w:t xml:space="preserve">Asset register — </w:t>
      </w:r>
      <w:r>
        <w:t>Source, licence, consent and generation prompt.</w:t>
      </w:r>
    </w:p>
    <w:p>
      <w:r>
        <w:rPr>
          <w:b/>
        </w:rPr>
        <w:t xml:space="preserve">QC report — </w:t>
      </w:r>
      <w:r>
        <w:t>Audio, captions, factual claims and brand checks.</w:t>
      </w:r>
    </w:p>
    <w:p>
      <w:r>
        <w:rPr>
          <w:b/>
        </w:rPr>
        <w:t xml:space="preserve">Release record — </w:t>
      </w:r>
      <w:r>
        <w:t>Approved version, owner, date and destination.</w:t>
      </w:r>
    </w:p>
    <w:p>
      <w:r>
        <w:t>Source: Course video lab</w:t>
      </w:r>
    </w:p>
    <w:p>
      <w:pPr>
        <w:pStyle w:val="Heading2"/>
      </w:pPr>
      <w:r>
        <w:t>Generated preview and approved deliverable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fill="E8D7A7"/>
          </w:tcPr>
          <w:p>
            <w:r>
              <w:t>Preview</w:t>
            </w:r>
          </w:p>
        </w:tc>
        <w:tc>
          <w:tcPr>
            <w:tcW w:type="dxa" w:w="4320"/>
            <w:shd w:fill="CFEDE8"/>
          </w:tcPr>
          <w:p>
            <w:r>
              <w:t>Deliverable</w:t>
            </w:r>
          </w:p>
        </w:tc>
      </w:tr>
      <w:tr>
        <w:tc>
          <w:tcPr>
            <w:tcW w:type="dxa" w:w="4320"/>
          </w:tcPr>
          <w:p>
            <w:r>
              <w:t>Explores concept</w:t>
            </w:r>
          </w:p>
        </w:tc>
        <w:tc>
          <w:tcPr>
            <w:tcW w:type="dxa" w:w="4320"/>
          </w:tcPr>
          <w:p>
            <w:r>
              <w:t>Rights and consent cleared</w:t>
            </w:r>
          </w:p>
        </w:tc>
      </w:tr>
      <w:tr>
        <w:tc>
          <w:tcPr>
            <w:tcW w:type="dxa" w:w="4320"/>
          </w:tcPr>
          <w:p>
            <w:r>
              <w:t>Watermarked or internal</w:t>
            </w:r>
          </w:p>
        </w:tc>
        <w:tc>
          <w:tcPr>
            <w:tcW w:type="dxa" w:w="4320"/>
          </w:tcPr>
          <w:p>
            <w:r>
              <w:t>Claims verified</w:t>
            </w:r>
          </w:p>
        </w:tc>
      </w:tr>
      <w:tr>
        <w:tc>
          <w:tcPr>
            <w:tcW w:type="dxa" w:w="4320"/>
          </w:tcPr>
          <w:p>
            <w:r>
              <w:t>May use placeholders</w:t>
            </w:r>
          </w:p>
        </w:tc>
        <w:tc>
          <w:tcPr>
            <w:tcW w:type="dxa" w:w="4320"/>
          </w:tcPr>
          <w:p>
            <w:r>
              <w:t>Accessibility checked</w:t>
            </w:r>
          </w:p>
        </w:tc>
      </w:tr>
      <w:tr>
        <w:tc>
          <w:tcPr>
            <w:tcW w:type="dxa" w:w="4320"/>
          </w:tcPr>
          <w:p>
            <w:r>
              <w:t>Not externally published</w:t>
            </w:r>
          </w:p>
        </w:tc>
        <w:tc>
          <w:tcPr>
            <w:tcW w:type="dxa" w:w="4320"/>
          </w:tcPr>
          <w:p>
            <w:r>
              <w:t>Named human approval</w:t>
            </w:r>
          </w:p>
        </w:tc>
      </w:tr>
    </w:tbl>
    <w:p>
      <w:r>
        <w:t>Source: Course media governance model</w:t>
      </w:r>
    </w:p>
    <w:p>
      <w:pPr>
        <w:pStyle w:val="Heading2"/>
      </w:pPr>
      <w:r>
        <w:t>Conflict resolution between agents</w:t>
      </w:r>
    </w:p>
    <w:p>
      <w:r>
        <w:t>1. Detect contradictory handoffs</w:t>
      </w:r>
    </w:p>
    <w:p>
      <w:r>
        <w:t>2. Return both claims and evidence</w:t>
      </w:r>
    </w:p>
    <w:p>
      <w:r>
        <w:t>3. Reviewer evaluates source quality</w:t>
      </w:r>
    </w:p>
    <w:p>
      <w:r>
        <w:t>4. Coordinator revises synthesis</w:t>
      </w:r>
    </w:p>
    <w:p>
      <w:r>
        <w:t>5. Human resolves consequential ambiguity</w:t>
      </w:r>
    </w:p>
    <w:p>
      <w:r>
        <w:t>Source: The Agentic AI Revolution; Hermes delegation</w:t>
      </w:r>
    </w:p>
    <w:p>
      <w:pPr>
        <w:pStyle w:val="Heading2"/>
      </w:pPr>
      <w:r>
        <w:t>Orchestration failure modes</w:t>
      </w:r>
    </w:p>
    <w:p>
      <w:r>
        <w:rPr>
          <w:b/>
        </w:rPr>
        <w:t xml:space="preserve">Context leak — </w:t>
      </w:r>
      <w:r>
        <w:t>Specialist receives unrelated sensitive data.</w:t>
      </w:r>
    </w:p>
    <w:p>
      <w:r>
        <w:rPr>
          <w:b/>
        </w:rPr>
        <w:t xml:space="preserve">Silent dependency — </w:t>
      </w:r>
      <w:r>
        <w:t>Downstream work starts before required evidence.</w:t>
      </w:r>
    </w:p>
    <w:p>
      <w:r>
        <w:rPr>
          <w:b/>
        </w:rPr>
        <w:t xml:space="preserve">Consensus illusion — </w:t>
      </w:r>
      <w:r>
        <w:t>Several agents repeat the same unsupported claim.</w:t>
      </w:r>
    </w:p>
    <w:p>
      <w:r>
        <w:rPr>
          <w:b/>
        </w:rPr>
        <w:t xml:space="preserve">Release drift — </w:t>
      </w:r>
      <w:r>
        <w:t>Draft moves outward without final approval.</w:t>
      </w:r>
    </w:p>
    <w:p>
      <w:r>
        <w:t>Source: Hermes security and course model</w:t>
      </w:r>
    </w:p>
    <w:p>
      <w:pPr>
        <w:pStyle w:val="Heading2"/>
      </w:pPr>
      <w:r>
        <w:t>Coordination cost grows with handoffs</w:t>
      </w:r>
    </w:p>
    <w:p>
      <w:r>
        <w:t>Add specialists only when role separation or parallelism creates more value than coordination overhead.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Illustrative index</w:t>
            </w:r>
          </w:p>
        </w:tc>
      </w:tr>
      <w:tr>
        <w:tc>
          <w:tcPr>
            <w:tcW w:type="dxa" w:w="4320"/>
          </w:tcPr>
          <w:p>
            <w:r>
              <w:t>1 agent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3 agents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5 agents</w:t>
            </w:r>
          </w:p>
        </w:tc>
        <w:tc>
          <w:tcPr>
            <w:tcW w:type="dxa" w:w="4320"/>
          </w:tcPr>
          <w:p>
            <w:r>
              <w:t>55</w:t>
            </w:r>
          </w:p>
        </w:tc>
      </w:tr>
      <w:tr>
        <w:tc>
          <w:tcPr>
            <w:tcW w:type="dxa" w:w="4320"/>
          </w:tcPr>
          <w:p>
            <w:r>
              <w:t>7 agents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</w:tbl>
    <w:p>
      <w:r>
        <w:t>Source: Illustrative orchestration model</w:t>
      </w:r>
    </w:p>
    <w:p>
      <w:r>
        <w:br w:type="page"/>
      </w:r>
    </w:p>
    <w:p>
      <w:pPr>
        <w:pStyle w:val="Heading1"/>
      </w:pPr>
      <w:r>
        <w:t>Lab 5: Orchestrate Specialist Subagents</w:t>
      </w:r>
    </w:p>
    <w:p>
      <w:r>
        <w:t>Duration: 45 minutes</w:t>
      </w:r>
    </w:p>
    <w:p>
      <w:pPr>
        <w:pStyle w:val="Heading2"/>
      </w:pPr>
      <w:r>
        <w:t>Objective</w:t>
      </w:r>
    </w:p>
    <w:p>
      <w:r>
        <w:t>Split one campaign problem into isolated research, audience and risk tasks with structured evidence handoffs.</w:t>
      </w:r>
    </w:p>
    <w:p>
      <w:pPr>
        <w:pStyle w:val="Heading2"/>
      </w:pPr>
      <w:r>
        <w:t>Deliverable</w:t>
      </w:r>
    </w:p>
    <w:p>
      <w:r>
        <w:t>A task graph, three specialist handoffs, conflict-resolution note and human decision record.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A trainer-approved laptop and classroom workspace.</w:t>
      </w:r>
    </w:p>
    <w:p>
      <w:pPr>
        <w:pStyle w:val="ListBullet"/>
      </w:pPr>
      <w:r>
        <w:t>Use only fictional data supplied in this lab.</w:t>
      </w:r>
    </w:p>
    <w:p>
      <w:pPr>
        <w:pStyle w:val="ListBullet"/>
      </w:pPr>
      <w:r>
        <w:t>Do not paste API keys, customer data or personal information into evidence.</w:t>
      </w:r>
    </w:p>
    <w:p>
      <w:pPr>
        <w:pStyle w:val="ListBullet"/>
      </w:pPr>
      <w:r>
        <w:t>Lab 4 skill and memory distinction.</w:t>
      </w:r>
    </w:p>
    <w:p>
      <w:pPr>
        <w:pStyle w:val="Heading2"/>
      </w:pPr>
      <w:r>
        <w:t>Detailed procedure</w:t>
      </w:r>
    </w:p>
    <w:p>
      <w:r>
        <w:rPr>
          <w:b/>
        </w:rPr>
        <w:t>Step 1. Read campaign-brief.md and define three independent specialist outputs.</w:t>
      </w:r>
    </w:p>
    <w:p>
      <w:r>
        <w:rPr>
          <w:b/>
        </w:rPr>
        <w:t>Step 2. Complete task-graph.md with parents, dependencies, acceptance criteria and stop conditions.</w:t>
      </w:r>
    </w:p>
    <w:p>
      <w:r>
        <w:rPr>
          <w:b/>
        </w:rPr>
        <w:t>Step 3. Use delegate_task in Hermes or the trainer demonstration to run research, audience and risk specialists in isolated contexts.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 chat --toolsets file,web,delegation</w:t>
      </w:r>
    </w:p>
    <w:p>
      <w:r>
        <w:rPr>
          <w:b/>
        </w:rPr>
        <w:t>Step 4. Require every specialist to return the handoff schema in handoff-template.md.</w:t>
      </w:r>
    </w:p>
    <w:p>
      <w:r>
        <w:rPr>
          <w:b/>
        </w:rPr>
        <w:t>Step 5. Do not give specialists publication, messaging or spending tools.</w:t>
      </w:r>
    </w:p>
    <w:p>
      <w:r>
        <w:rPr>
          <w:b/>
        </w:rPr>
        <w:t>Step 6. Compare handoffs. If claims conflict, keep both evidence trails and route them to the reviewer.</w:t>
      </w:r>
    </w:p>
    <w:p>
      <w:r>
        <w:rPr>
          <w:b/>
        </w:rPr>
        <w:t>Step 7. Synthesize only after all parent tasks are complete; record missing evidence as a blocker.</w:t>
      </w:r>
    </w:p>
    <w:p>
      <w:r>
        <w:rPr>
          <w:b/>
        </w:rPr>
        <w:t>Step 8. Complete human-decision.md and run the verifier.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python3 verify.py</w:t>
      </w:r>
    </w:p>
    <w:p>
      <w:pPr>
        <w:pStyle w:val="Heading2"/>
      </w:pPr>
      <w:r>
        <w:t>Acceptance test</w:t>
      </w:r>
    </w:p>
    <w:p>
      <w:r>
        <w:t>Three role-bounded handoffs exist, conflicts remain visible, the synthesis waits for dependencies and the human decision record controls release.</w:t>
      </w:r>
    </w:p>
    <w:p>
      <w:pPr>
        <w:pStyle w:val="Heading2"/>
      </w:pPr>
      <w:r>
        <w:t>Evidence to capture</w:t>
      </w:r>
    </w:p>
    <w:p>
      <w:pPr>
        <w:pStyle w:val="ListBullet"/>
      </w:pPr>
      <w:r>
        <w:t>Redacted configuration or commands</w:t>
      </w:r>
    </w:p>
    <w:p>
      <w:pPr>
        <w:pStyle w:val="ListBullet"/>
      </w:pPr>
      <w:r>
        <w:t>Screenshot or generated files</w:t>
      </w:r>
    </w:p>
    <w:p>
      <w:pPr>
        <w:pStyle w:val="ListBullet"/>
      </w:pPr>
      <w:r>
        <w:t>Acceptance result</w:t>
      </w:r>
    </w:p>
    <w:p>
      <w:pPr>
        <w:pStyle w:val="ListBullet"/>
      </w:pPr>
      <w:r>
        <w:t>Failure and recovery</w:t>
      </w:r>
    </w:p>
    <w:p>
      <w:pPr>
        <w:pStyle w:val="ListBullet"/>
      </w:pPr>
      <w:r>
        <w:t>Reflection and next improvement</w:t>
      </w:r>
    </w:p>
    <w:p>
      <w:r>
        <w:br w:type="page"/>
      </w:r>
    </w:p>
    <w:p>
      <w:pPr>
        <w:pStyle w:val="Heading1"/>
      </w:pPr>
      <w:r>
        <w:t>Lab 7: Create a Marketing Campaign with Multiple AI Agents</w:t>
      </w:r>
    </w:p>
    <w:p>
      <w:r>
        <w:t>Duration: 55 minutes</w:t>
      </w:r>
    </w:p>
    <w:p>
      <w:pPr>
        <w:pStyle w:val="Heading2"/>
      </w:pPr>
      <w:r>
        <w:t>Objective</w:t>
      </w:r>
    </w:p>
    <w:p>
      <w:r>
        <w:t>Coordinate research, audience, strategy, copy and review agents to produce a source-backed campaign pack that stops before publication.</w:t>
      </w:r>
    </w:p>
    <w:p>
      <w:pPr>
        <w:pStyle w:val="Heading2"/>
      </w:pPr>
      <w:r>
        <w:t>Deliverable</w:t>
      </w:r>
    </w:p>
    <w:p>
      <w:r>
        <w:t>A campaign brief, evidence map, three channel variants, claim review, experiment plan and human approval record.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A trainer-approved laptop and classroom workspace.</w:t>
      </w:r>
    </w:p>
    <w:p>
      <w:pPr>
        <w:pStyle w:val="ListBullet"/>
      </w:pPr>
      <w:r>
        <w:t>Use only fictional data supplied in this lab.</w:t>
      </w:r>
    </w:p>
    <w:p>
      <w:pPr>
        <w:pStyle w:val="ListBullet"/>
      </w:pPr>
      <w:r>
        <w:t>Do not paste API keys, customer data or personal information into evidence.</w:t>
      </w:r>
    </w:p>
    <w:p>
      <w:pPr>
        <w:pStyle w:val="ListBullet"/>
      </w:pPr>
      <w:r>
        <w:t>Lab 5 structured handoff pattern and Lab 6 business-case model.</w:t>
      </w:r>
    </w:p>
    <w:p>
      <w:pPr>
        <w:pStyle w:val="Heading2"/>
      </w:pPr>
      <w:r>
        <w:t>Detailed procedure</w:t>
      </w:r>
    </w:p>
    <w:p>
      <w:r>
        <w:rPr>
          <w:b/>
        </w:rPr>
        <w:t>Step 1. Read product-evidence.md, brand-rules.md and audience-data.csv. Treat all facts as fictional classroom data.</w:t>
      </w:r>
    </w:p>
    <w:p>
      <w:r>
        <w:rPr>
          <w:b/>
        </w:rPr>
        <w:t>Step 2. Create a coordinator task that assigns research, audience, proposition, creative and risk-review roles.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 chat --toolsets file,web,delegation,skills</w:t>
      </w:r>
    </w:p>
    <w:p>
      <w:r>
        <w:rPr>
          <w:b/>
        </w:rPr>
        <w:t>Step 3. Give each specialist only the files it needs and the handoff schema in campaign-handoff.md.</w:t>
      </w:r>
    </w:p>
    <w:p>
      <w:r>
        <w:rPr>
          <w:b/>
        </w:rPr>
        <w:t>Step 4. Require the research agent to map every factual claim to a supplied source line or label it assumption.</w:t>
      </w:r>
    </w:p>
    <w:p>
      <w:r>
        <w:rPr>
          <w:b/>
        </w:rPr>
        <w:t>Step 5. Require the audience agent to define inclusion and exclusion without sensitive inference.</w:t>
      </w:r>
    </w:p>
    <w:p>
      <w:r>
        <w:rPr>
          <w:b/>
        </w:rPr>
        <w:t>Step 6. Require the strategy agent to propose one measurable hypothesis and the creative agent to draft email, social and landing-page variants.</w:t>
      </w:r>
    </w:p>
    <w:p>
      <w:r>
        <w:rPr>
          <w:b/>
        </w:rPr>
        <w:t>Step 7. Route all variants to the risk reviewer for claim, rights, privacy and brand checks.</w:t>
      </w:r>
    </w:p>
    <w:p>
      <w:r>
        <w:rPr>
          <w:b/>
        </w:rPr>
        <w:t>Step 8. Assemble campaign-pack.md only after every handoff has passed or has an explicit blocker.</w:t>
      </w:r>
    </w:p>
    <w:p>
      <w:r>
        <w:rPr>
          <w:b/>
        </w:rPr>
        <w:t>Step 9. Complete approval-record.md. Do not send, publish, buy media or modify a CRM.</w:t>
      </w:r>
    </w:p>
    <w:p>
      <w:r>
        <w:rPr>
          <w:b/>
        </w:rPr>
        <w:t>Step 10. Run the verifier and conduct a peer challenge of one claim and one audience assumption.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python3 verify.py</w:t>
      </w:r>
    </w:p>
    <w:p>
      <w:pPr>
        <w:pStyle w:val="Heading2"/>
      </w:pPr>
      <w:r>
        <w:t>Acceptance test</w:t>
      </w:r>
    </w:p>
    <w:p>
      <w:r>
        <w:t>The campaign pack contains three differentiated channel drafts, a traceable evidence map, an experiment hypothesis, visible unresolved assumptions and human-controlled release.</w:t>
      </w:r>
    </w:p>
    <w:p>
      <w:pPr>
        <w:pStyle w:val="Heading2"/>
      </w:pPr>
      <w:r>
        <w:t>Evidence to capture</w:t>
      </w:r>
    </w:p>
    <w:p>
      <w:pPr>
        <w:pStyle w:val="ListBullet"/>
      </w:pPr>
      <w:r>
        <w:t>Redacted configuration or commands</w:t>
      </w:r>
    </w:p>
    <w:p>
      <w:pPr>
        <w:pStyle w:val="ListBullet"/>
      </w:pPr>
      <w:r>
        <w:t>Screenshot or generated files</w:t>
      </w:r>
    </w:p>
    <w:p>
      <w:pPr>
        <w:pStyle w:val="ListBullet"/>
      </w:pPr>
      <w:r>
        <w:t>Acceptance result</w:t>
      </w:r>
    </w:p>
    <w:p>
      <w:pPr>
        <w:pStyle w:val="ListBullet"/>
      </w:pPr>
      <w:r>
        <w:t>Failure and recovery</w:t>
      </w:r>
    </w:p>
    <w:p>
      <w:pPr>
        <w:pStyle w:val="ListBullet"/>
      </w:pPr>
      <w:r>
        <w:t>Reflection and next improvement</w:t>
      </w:r>
    </w:p>
    <w:p>
      <w:r>
        <w:br w:type="page"/>
      </w:r>
    </w:p>
    <w:p>
      <w:pPr>
        <w:pStyle w:val="Heading1"/>
      </w:pPr>
      <w:r>
        <w:t>Lab 8: Create a Governed Multi-Agent Video Campaign</w:t>
      </w:r>
    </w:p>
    <w:p>
      <w:r>
        <w:t>Duration: 55 minutes</w:t>
      </w:r>
    </w:p>
    <w:p>
      <w:pPr>
        <w:pStyle w:val="Heading2"/>
      </w:pPr>
      <w:r>
        <w:t>Objective</w:t>
      </w:r>
    </w:p>
    <w:p>
      <w:r>
        <w:t>Produce a review-ready video campaign package with specialist agents, rights and consent controls, security tests and a human release gate.</w:t>
      </w:r>
    </w:p>
    <w:p>
      <w:pPr>
        <w:pStyle w:val="Heading2"/>
      </w:pPr>
      <w:r>
        <w:t>Deliverable</w:t>
      </w:r>
    </w:p>
    <w:p>
      <w:r>
        <w:t>A script, storyboard, asset and rights register, generation plan, QC report, security matrix and final human release decision.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A trainer-approved laptop and classroom workspace.</w:t>
      </w:r>
    </w:p>
    <w:p>
      <w:pPr>
        <w:pStyle w:val="ListBullet"/>
      </w:pPr>
      <w:r>
        <w:t>Use only fictional data supplied in this lab.</w:t>
      </w:r>
    </w:p>
    <w:p>
      <w:pPr>
        <w:pStyle w:val="ListBullet"/>
      </w:pPr>
      <w:r>
        <w:t>Do not paste API keys, customer data or personal information into evidence.</w:t>
      </w:r>
    </w:p>
    <w:p>
      <w:pPr>
        <w:pStyle w:val="ListBullet"/>
      </w:pPr>
      <w:r>
        <w:t>Lab 7 approved campaign evidence; trainer-approved media tools if generation is demonstrated.</w:t>
      </w:r>
    </w:p>
    <w:p>
      <w:pPr>
        <w:pStyle w:val="Heading2"/>
      </w:pPr>
      <w:r>
        <w:t>Detailed procedure</w:t>
      </w:r>
    </w:p>
    <w:p>
      <w:r>
        <w:rPr>
          <w:b/>
        </w:rPr>
        <w:t>Step 1. Read approved-campaign-input.md. Confirm no real person, customer, copyrighted music or external publication destination is authorised.</w:t>
      </w:r>
    </w:p>
    <w:p>
      <w:r>
        <w:rPr>
          <w:b/>
        </w:rPr>
        <w:t>Step 2. Delegate script, storyboard, asset, factual-review and accessibility tasks with isolated context packages.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 chat --toolsets file,delegation,skills</w:t>
      </w:r>
    </w:p>
    <w:p>
      <w:r>
        <w:rPr>
          <w:b/>
        </w:rPr>
        <w:t>Step 3. Require the script agent to use only approved product claims and include a clear call to action without deceptive urgency.</w:t>
      </w:r>
    </w:p>
    <w:p>
      <w:r>
        <w:rPr>
          <w:b/>
        </w:rPr>
        <w:t>Step 4. Require the storyboard agent to define six scenes with framing, action, duration and continuity notes.</w:t>
      </w:r>
    </w:p>
    <w:p>
      <w:r>
        <w:rPr>
          <w:b/>
        </w:rPr>
        <w:t>Step 5. Complete asset-rights-register.csv for every generated or supplied asset, including prompt, owner, licence, consent and allowed use.</w:t>
      </w:r>
    </w:p>
    <w:p>
      <w:r>
        <w:rPr>
          <w:b/>
        </w:rPr>
        <w:t>Step 6. If a trainer-approved video tool is available, create an internal low-resolution preview only. Otherwise complete generation-plan.md without calling an external service.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 chat --toolsets file,delegation,video_gen</w:t>
      </w:r>
    </w:p>
    <w:p>
      <w:r>
        <w:rPr>
          <w:b/>
        </w:rPr>
        <w:t>Step 7. Run factual, visual, audio, caption and brand QC; record failures and required revisions in qc-report.md.</w:t>
      </w:r>
    </w:p>
    <w:p>
      <w:r>
        <w:rPr>
          <w:b/>
        </w:rPr>
        <w:t>Step 8. Complete security-boundary-test-matrix.md with negative tests for unapproved data, external send, unsafe URL, secret-like marker and unauthorised likeness.</w:t>
      </w:r>
    </w:p>
    <w:p>
      <w:r>
        <w:rPr>
          <w:b/>
        </w:rPr>
        <w:t>Step 9. Apply the human release checklist. Keep the decision at revise unless every rights, consent, factual and accessibility item passes.</w:t>
      </w:r>
    </w:p>
    <w:p>
      <w:r>
        <w:rPr>
          <w:b/>
        </w:rPr>
        <w:t>Step 10. Remove temporary media and credentials, run the verifier and retain only redacted evidence.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python3 verify.py</w:t>
      </w:r>
    </w:p>
    <w:p>
      <w:pPr>
        <w:pStyle w:val="Heading2"/>
      </w:pPr>
      <w:r>
        <w:t>Acceptance test</w:t>
      </w:r>
    </w:p>
    <w:p>
      <w:r>
        <w:t>The production package is complete and traceable, no unapproved asset or claim is used, negative controls block unsafe actions, and only a named human can approve final release.</w:t>
      </w:r>
    </w:p>
    <w:p>
      <w:pPr>
        <w:pStyle w:val="Heading2"/>
      </w:pPr>
      <w:r>
        <w:t>Evidence to capture</w:t>
      </w:r>
    </w:p>
    <w:p>
      <w:pPr>
        <w:pStyle w:val="ListBullet"/>
      </w:pPr>
      <w:r>
        <w:t>Redacted configuration or commands</w:t>
      </w:r>
    </w:p>
    <w:p>
      <w:pPr>
        <w:pStyle w:val="ListBullet"/>
      </w:pPr>
      <w:r>
        <w:t>Screenshot or generated files</w:t>
      </w:r>
    </w:p>
    <w:p>
      <w:pPr>
        <w:pStyle w:val="ListBullet"/>
      </w:pPr>
      <w:r>
        <w:t>Acceptance result</w:t>
      </w:r>
    </w:p>
    <w:p>
      <w:pPr>
        <w:pStyle w:val="ListBullet"/>
      </w:pPr>
      <w:r>
        <w:t>Failure and recovery</w:t>
      </w:r>
    </w:p>
    <w:p>
      <w:pPr>
        <w:pStyle w:val="ListBullet"/>
      </w:pPr>
      <w:r>
        <w:t>Reflection and next improvement</w:t>
      </w:r>
    </w:p>
    <w:p>
      <w:r>
        <w:br w:type="page"/>
      </w:r>
    </w:p>
    <w:p>
      <w:pPr>
        <w:pStyle w:val="Heading1"/>
      </w:pPr>
      <w:r>
        <w:t>Topic 5: Security Governance and Implementation</w:t>
      </w:r>
    </w:p>
    <w:p>
      <w:r>
        <w:t>Apply security, data governance, human oversight and continuous evaluation to turn a promising agent workflow into an accountable business process.</w:t>
      </w:r>
    </w:p>
    <w:p>
      <w:pPr>
        <w:pStyle w:val="Heading2"/>
      </w:pPr>
      <w:r>
        <w:t>Agent attack surface</w:t>
      </w:r>
    </w:p>
    <w:p>
      <w:r>
        <w:rPr>
          <w:b/>
        </w:rPr>
        <w:t xml:space="preserve">Instructions — </w:t>
      </w:r>
      <w:r>
        <w:t>Prompt injection and conflicting authority.</w:t>
      </w:r>
    </w:p>
    <w:p>
      <w:r>
        <w:rPr>
          <w:b/>
        </w:rPr>
        <w:t xml:space="preserve">Data — </w:t>
      </w:r>
      <w:r>
        <w:t>Sensitive input, poisoned retrieval and leakage.</w:t>
      </w:r>
    </w:p>
    <w:p>
      <w:r>
        <w:rPr>
          <w:b/>
        </w:rPr>
        <w:t xml:space="preserve">Tools — </w:t>
      </w:r>
      <w:r>
        <w:t>Over-privileged actions and unsafe arguments.</w:t>
      </w:r>
    </w:p>
    <w:p>
      <w:r>
        <w:rPr>
          <w:b/>
        </w:rPr>
        <w:t xml:space="preserve">Supply chain — </w:t>
      </w:r>
      <w:r>
        <w:t>Untrusted skills, plugins and MCP servers.</w:t>
      </w:r>
    </w:p>
    <w:p>
      <w:r>
        <w:t>Source: Hermes security; Generative AI for Business Innovation</w:t>
      </w:r>
    </w:p>
    <w:p>
      <w:pPr>
        <w:pStyle w:val="Heading2"/>
      </w:pPr>
      <w:r>
        <w:t>Security enforcement order</w:t>
      </w:r>
    </w:p>
    <w:p>
      <w:r>
        <w:t>1. Authenticate sender and profile</w:t>
      </w:r>
    </w:p>
    <w:p>
      <w:r>
        <w:t>2. Classify data and task</w:t>
      </w:r>
    </w:p>
    <w:p>
      <w:r>
        <w:t>3. Filter capabilities and paths</w:t>
      </w:r>
    </w:p>
    <w:p>
      <w:r>
        <w:t>4. Require approval for impact</w:t>
      </w:r>
    </w:p>
    <w:p>
      <w:r>
        <w:t>5. Execute in isolation and record evidence</w:t>
      </w:r>
    </w:p>
    <w:p>
      <w:r>
        <w:t>Source: Hermes security documentation</w:t>
      </w:r>
    </w:p>
    <w:p>
      <w:pPr>
        <w:pStyle w:val="Heading2"/>
      </w:pPr>
      <w:r>
        <w:t>Model refusal and runtime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fill="E8D7A7"/>
          </w:tcPr>
          <w:p>
            <w:r>
              <w:t>Model refusal</w:t>
            </w:r>
          </w:p>
        </w:tc>
        <w:tc>
          <w:tcPr>
            <w:tcW w:type="dxa" w:w="4320"/>
            <w:shd w:fill="CFEDE8"/>
          </w:tcPr>
          <w:p>
            <w:r>
              <w:t>Runtime control</w:t>
            </w:r>
          </w:p>
        </w:tc>
      </w:tr>
      <w:tr>
        <w:tc>
          <w:tcPr>
            <w:tcW w:type="dxa" w:w="4320"/>
          </w:tcPr>
          <w:p>
            <w:r>
              <w:t>Probabilistic behaviour</w:t>
            </w:r>
          </w:p>
        </w:tc>
        <w:tc>
          <w:tcPr>
            <w:tcW w:type="dxa" w:w="4320"/>
          </w:tcPr>
          <w:p>
            <w:r>
              <w:t>Deterministic policy check</w:t>
            </w:r>
          </w:p>
        </w:tc>
      </w:tr>
      <w:tr>
        <w:tc>
          <w:tcPr>
            <w:tcW w:type="dxa" w:w="4320"/>
          </w:tcPr>
          <w:p>
            <w:r>
              <w:t>May vary by provider</w:t>
            </w:r>
          </w:p>
        </w:tc>
        <w:tc>
          <w:tcPr>
            <w:tcW w:type="dxa" w:w="4320"/>
          </w:tcPr>
          <w:p>
            <w:r>
              <w:t>Observable allow or deny</w:t>
            </w:r>
          </w:p>
        </w:tc>
      </w:tr>
      <w:tr>
        <w:tc>
          <w:tcPr>
            <w:tcW w:type="dxa" w:w="4320"/>
          </w:tcPr>
          <w:p>
            <w:r>
              <w:t>Useful defence in depth</w:t>
            </w:r>
          </w:p>
        </w:tc>
        <w:tc>
          <w:tcPr>
            <w:tcW w:type="dxa" w:w="4320"/>
          </w:tcPr>
          <w:p>
            <w:r>
              <w:t>Applies before execution</w:t>
            </w:r>
          </w:p>
        </w:tc>
      </w:tr>
      <w:tr>
        <w:tc>
          <w:tcPr>
            <w:tcW w:type="dxa" w:w="4320"/>
          </w:tcPr>
          <w:p>
            <w:r>
              <w:t>Not proof an action was blocked</w:t>
            </w:r>
          </w:p>
        </w:tc>
        <w:tc>
          <w:tcPr>
            <w:tcW w:type="dxa" w:w="4320"/>
          </w:tcPr>
          <w:p>
            <w:r>
              <w:t>Produces auditable evidence</w:t>
            </w:r>
          </w:p>
        </w:tc>
      </w:tr>
    </w:tbl>
    <w:p>
      <w:r>
        <w:t>Source: Hermes security FAQ</w:t>
      </w:r>
    </w:p>
    <w:p>
      <w:pPr>
        <w:pStyle w:val="Heading2"/>
      </w:pPr>
      <w:r>
        <w:t>Least-privilege design</w:t>
      </w:r>
    </w:p>
    <w:p>
      <w:r>
        <w:rPr>
          <w:b/>
        </w:rPr>
        <w:t xml:space="preserve">Identity — </w:t>
      </w:r>
      <w:r>
        <w:t>One profile and sender route per operating role.</w:t>
      </w:r>
    </w:p>
    <w:p>
      <w:r>
        <w:rPr>
          <w:b/>
        </w:rPr>
        <w:t xml:space="preserve">Data — </w:t>
      </w:r>
      <w:r>
        <w:t>Only approved files, fields and retention.</w:t>
      </w:r>
    </w:p>
    <w:p>
      <w:r>
        <w:rPr>
          <w:b/>
        </w:rPr>
        <w:t xml:space="preserve">Capability — </w:t>
      </w:r>
      <w:r>
        <w:t>Only required tools and endpoints.</w:t>
      </w:r>
    </w:p>
    <w:p>
      <w:r>
        <w:rPr>
          <w:b/>
        </w:rPr>
        <w:t xml:space="preserve">Time — </w:t>
      </w:r>
      <w:r>
        <w:t>Temporary approvals and credentials expire.</w:t>
      </w:r>
    </w:p>
    <w:p>
      <w:r>
        <w:t>Source: Hermes security and managed scope</w:t>
      </w:r>
    </w:p>
    <w:p>
      <w:pPr>
        <w:pStyle w:val="Heading2"/>
      </w:pPr>
      <w:r>
        <w:t>Prompt-injection defence</w:t>
      </w:r>
    </w:p>
    <w:p>
      <w:r>
        <w:t>1. Treat external content as data</w:t>
      </w:r>
    </w:p>
    <w:p>
      <w:r>
        <w:t>2. Separate authority from retrieved text</w:t>
      </w:r>
    </w:p>
    <w:p>
      <w:r>
        <w:t>3. Restrict tools before browsing</w:t>
      </w:r>
    </w:p>
    <w:p>
      <w:r>
        <w:t>4. Validate target and arguments</w:t>
      </w:r>
    </w:p>
    <w:p>
      <w:r>
        <w:t>5. Require approval for external effect</w:t>
      </w:r>
    </w:p>
    <w:p>
      <w:r>
        <w:t>Source: Hermes security</w:t>
      </w:r>
    </w:p>
    <w:p>
      <w:pPr>
        <w:pStyle w:val="Heading2"/>
      </w:pPr>
      <w:r>
        <w:t>Data governance lifecycle</w:t>
      </w:r>
    </w:p>
    <w:p>
      <w:r>
        <w:rPr>
          <w:b/>
        </w:rPr>
        <w:t xml:space="preserve">Collect — </w:t>
      </w:r>
      <w:r>
        <w:t>Purpose, lawful basis and minimum fields.</w:t>
      </w:r>
    </w:p>
    <w:p>
      <w:r>
        <w:rPr>
          <w:b/>
        </w:rPr>
        <w:t xml:space="preserve">Process — </w:t>
      </w:r>
      <w:r>
        <w:t>Approved provider, tools and locations.</w:t>
      </w:r>
    </w:p>
    <w:p>
      <w:r>
        <w:rPr>
          <w:b/>
        </w:rPr>
        <w:t xml:space="preserve">Persist — </w:t>
      </w:r>
      <w:r>
        <w:t>Session, memory, logs and access owners.</w:t>
      </w:r>
    </w:p>
    <w:p>
      <w:r>
        <w:rPr>
          <w:b/>
        </w:rPr>
        <w:t xml:space="preserve">Delete — </w:t>
      </w:r>
      <w:r>
        <w:t>Retention trigger and verifiable removal.</w:t>
      </w:r>
    </w:p>
    <w:p>
      <w:r>
        <w:t>Source: Generative AI for Business Innovation; PDPA-aware course model</w:t>
      </w:r>
    </w:p>
    <w:p>
      <w:pPr>
        <w:pStyle w:val="Heading2"/>
      </w:pPr>
      <w:r>
        <w:t>Residual risk after layered controls</w:t>
      </w:r>
    </w:p>
    <w:p>
      <w:r>
        <w:t>Layered controls reduce exposure; monitoring is still required because no layer removes all risk.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Illustrative index</w:t>
            </w:r>
          </w:p>
        </w:tc>
      </w:tr>
      <w:tr>
        <w:tc>
          <w:tcPr>
            <w:tcW w:type="dxa" w:w="4320"/>
          </w:tcPr>
          <w:p>
            <w:r>
              <w:t>No controls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Identity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  <w:tr>
        <w:tc>
          <w:tcPr>
            <w:tcW w:type="dxa" w:w="4320"/>
          </w:tcPr>
          <w:p>
            <w:r>
              <w:t>Least privilege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Approval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Monitoring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</w:tbl>
    <w:p>
      <w:r>
        <w:t>Source: Illustrative defence-in-depth model</w:t>
      </w:r>
    </w:p>
    <w:p>
      <w:pPr>
        <w:pStyle w:val="Heading2"/>
      </w:pPr>
      <w:r>
        <w:t>Human oversight roles</w:t>
      </w:r>
    </w:p>
    <w:p>
      <w:r>
        <w:rPr>
          <w:b/>
        </w:rPr>
        <w:t xml:space="preserve">Requester — </w:t>
      </w:r>
      <w:r>
        <w:t>Defines need and permitted data.</w:t>
      </w:r>
    </w:p>
    <w:p>
      <w:r>
        <w:rPr>
          <w:b/>
        </w:rPr>
        <w:t xml:space="preserve">Operator — </w:t>
      </w:r>
      <w:r>
        <w:t>Configures agent and watches execution.</w:t>
      </w:r>
    </w:p>
    <w:p>
      <w:r>
        <w:rPr>
          <w:b/>
        </w:rPr>
        <w:t xml:space="preserve">Reviewer — </w:t>
      </w:r>
      <w:r>
        <w:t>Challenges evidence and output quality.</w:t>
      </w:r>
    </w:p>
    <w:p>
      <w:r>
        <w:rPr>
          <w:b/>
        </w:rPr>
        <w:t xml:space="preserve">Accountable owner — </w:t>
      </w:r>
      <w:r>
        <w:t>Accepts residual risk and release decision.</w:t>
      </w:r>
    </w:p>
    <w:p>
      <w:r>
        <w:t>Source: The Agentic AI Revolution</w:t>
      </w:r>
    </w:p>
    <w:p>
      <w:pPr>
        <w:pStyle w:val="Heading2"/>
      </w:pPr>
      <w:r>
        <w:t>AI incident response</w:t>
      </w:r>
    </w:p>
    <w:p>
      <w:r>
        <w:t>1. Stop execution and external delivery</w:t>
      </w:r>
    </w:p>
    <w:p>
      <w:r>
        <w:t>2. Preserve redacted evidence</w:t>
      </w:r>
    </w:p>
    <w:p>
      <w:r>
        <w:t>3. Classify owning boundary</w:t>
      </w:r>
    </w:p>
    <w:p>
      <w:r>
        <w:t>4. Apply approved minimum repair</w:t>
      </w:r>
    </w:p>
    <w:p>
      <w:r>
        <w:t>5. Retest and record lessons</w:t>
      </w:r>
    </w:p>
    <w:p>
      <w:r>
        <w:t>Source: Hermes security and course incident model</w:t>
      </w:r>
    </w:p>
    <w:p>
      <w:pPr>
        <w:pStyle w:val="Heading2"/>
      </w:pPr>
      <w:r>
        <w:t>Monitor outputs and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fill="E8D7A7"/>
          </w:tcPr>
          <w:p>
            <w:r>
              <w:t>Output metrics</w:t>
            </w:r>
          </w:p>
        </w:tc>
        <w:tc>
          <w:tcPr>
            <w:tcW w:type="dxa" w:w="4320"/>
            <w:shd w:fill="CFEDE8"/>
          </w:tcPr>
          <w:p>
            <w:r>
              <w:t>Outcome metrics</w:t>
            </w:r>
          </w:p>
        </w:tc>
      </w:tr>
      <w:tr>
        <w:tc>
          <w:tcPr>
            <w:tcW w:type="dxa" w:w="4320"/>
          </w:tcPr>
          <w:p>
            <w:r>
              <w:t>Factual accuracy</w:t>
            </w:r>
          </w:p>
        </w:tc>
        <w:tc>
          <w:tcPr>
            <w:tcW w:type="dxa" w:w="4320"/>
          </w:tcPr>
          <w:p>
            <w:r>
              <w:t>Cycle-time change</w:t>
            </w:r>
          </w:p>
        </w:tc>
      </w:tr>
      <w:tr>
        <w:tc>
          <w:tcPr>
            <w:tcW w:type="dxa" w:w="4320"/>
          </w:tcPr>
          <w:p>
            <w:r>
              <w:t>Format completeness</w:t>
            </w:r>
          </w:p>
        </w:tc>
        <w:tc>
          <w:tcPr>
            <w:tcW w:type="dxa" w:w="4320"/>
          </w:tcPr>
          <w:p>
            <w:r>
              <w:t>Customer or user effect</w:t>
            </w:r>
          </w:p>
        </w:tc>
      </w:tr>
      <w:tr>
        <w:tc>
          <w:tcPr>
            <w:tcW w:type="dxa" w:w="4320"/>
          </w:tcPr>
          <w:p>
            <w:r>
              <w:t>Tool success</w:t>
            </w:r>
          </w:p>
        </w:tc>
        <w:tc>
          <w:tcPr>
            <w:tcW w:type="dxa" w:w="4320"/>
          </w:tcPr>
          <w:p>
            <w:r>
              <w:t>Review burden</w:t>
            </w:r>
          </w:p>
        </w:tc>
      </w:tr>
      <w:tr>
        <w:tc>
          <w:tcPr>
            <w:tcW w:type="dxa" w:w="4320"/>
          </w:tcPr>
          <w:p>
            <w:r>
              <w:t>Latency and cost</w:t>
            </w:r>
          </w:p>
        </w:tc>
        <w:tc>
          <w:tcPr>
            <w:tcW w:type="dxa" w:w="4320"/>
          </w:tcPr>
          <w:p>
            <w:r>
              <w:t>Risk events and reversals</w:t>
            </w:r>
          </w:p>
        </w:tc>
      </w:tr>
    </w:tbl>
    <w:p>
      <w:r>
        <w:t>Source: Untangling AI</w:t>
      </w:r>
    </w:p>
    <w:p>
      <w:pPr>
        <w:pStyle w:val="Heading2"/>
      </w:pPr>
      <w:r>
        <w:t>Implementation workstreams</w:t>
      </w:r>
    </w:p>
    <w:p>
      <w:r>
        <w:rPr>
          <w:b/>
        </w:rPr>
        <w:t xml:space="preserve">Process — </w:t>
      </w:r>
      <w:r>
        <w:t>Future-state design and exception handling.</w:t>
      </w:r>
    </w:p>
    <w:p>
      <w:r>
        <w:rPr>
          <w:b/>
        </w:rPr>
        <w:t xml:space="preserve">People — </w:t>
      </w:r>
      <w:r>
        <w:t>Roles, training and change adoption.</w:t>
      </w:r>
    </w:p>
    <w:p>
      <w:r>
        <w:rPr>
          <w:b/>
        </w:rPr>
        <w:t xml:space="preserve">Technology — </w:t>
      </w:r>
      <w:r>
        <w:t>Integration, evaluation and support.</w:t>
      </w:r>
    </w:p>
    <w:p>
      <w:r>
        <w:rPr>
          <w:b/>
        </w:rPr>
        <w:t xml:space="preserve">Governance — </w:t>
      </w:r>
      <w:r>
        <w:t>Risk acceptance, audit and review cadence.</w:t>
      </w:r>
    </w:p>
    <w:p>
      <w:r>
        <w:t>Source: Official LO5; reference ebooks</w:t>
      </w:r>
    </w:p>
    <w:p>
      <w:pPr>
        <w:pStyle w:val="Heading2"/>
      </w:pPr>
      <w:r>
        <w:t>Pilot-to-scale decision</w:t>
      </w:r>
    </w:p>
    <w:p>
      <w:r>
        <w:t>1. Run bounded pilot</w:t>
      </w:r>
    </w:p>
    <w:p>
      <w:r>
        <w:t>2. Measure value and failure modes</w:t>
      </w:r>
    </w:p>
    <w:p>
      <w:r>
        <w:t>3. Close control gaps</w:t>
      </w:r>
    </w:p>
    <w:p>
      <w:r>
        <w:t>4. Approve operating model</w:t>
      </w:r>
    </w:p>
    <w:p>
      <w:r>
        <w:t>5. Scale gradually with rollback</w:t>
      </w:r>
    </w:p>
    <w:p>
      <w:r>
        <w:t>Source: Generative AI for Business Innovation</w:t>
      </w:r>
    </w:p>
    <w:p>
      <w:pPr>
        <w:pStyle w:val="Heading2"/>
      </w:pPr>
      <w:r>
        <w:t>Human body and agent harness under stress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fill="E8D7A7"/>
          </w:tcPr>
          <w:p>
            <w:r>
              <w:t>Human recovery</w:t>
            </w:r>
          </w:p>
        </w:tc>
        <w:tc>
          <w:tcPr>
            <w:tcW w:type="dxa" w:w="4320"/>
            <w:shd w:fill="CFEDE8"/>
          </w:tcPr>
          <w:p>
            <w:r>
              <w:t>Agent recovery</w:t>
            </w:r>
          </w:p>
        </w:tc>
      </w:tr>
      <w:tr>
        <w:tc>
          <w:tcPr>
            <w:tcW w:type="dxa" w:w="4320"/>
          </w:tcPr>
          <w:p>
            <w:r>
              <w:t>Pause and seek help</w:t>
            </w:r>
          </w:p>
        </w:tc>
        <w:tc>
          <w:tcPr>
            <w:tcW w:type="dxa" w:w="4320"/>
          </w:tcPr>
          <w:p>
            <w:r>
              <w:t>Stop condition and checkpoint</w:t>
            </w:r>
          </w:p>
        </w:tc>
      </w:tr>
      <w:tr>
        <w:tc>
          <w:tcPr>
            <w:tcW w:type="dxa" w:w="4320"/>
          </w:tcPr>
          <w:p>
            <w:r>
              <w:t>Use judgement and values</w:t>
            </w:r>
          </w:p>
        </w:tc>
        <w:tc>
          <w:tcPr>
            <w:tcW w:type="dxa" w:w="4320"/>
          </w:tcPr>
          <w:p>
            <w:r>
              <w:t>Ask for clarification or approval</w:t>
            </w:r>
          </w:p>
        </w:tc>
      </w:tr>
      <w:tr>
        <w:tc>
          <w:tcPr>
            <w:tcW w:type="dxa" w:w="4320"/>
          </w:tcPr>
          <w:p>
            <w:r>
              <w:t>Learn from feedback</w:t>
            </w:r>
          </w:p>
        </w:tc>
        <w:tc>
          <w:tcPr>
            <w:tcW w:type="dxa" w:w="4320"/>
          </w:tcPr>
          <w:p>
            <w:r>
              <w:t>Restore known state</w:t>
            </w:r>
          </w:p>
        </w:tc>
      </w:tr>
      <w:tr>
        <w:tc>
          <w:tcPr>
            <w:tcW w:type="dxa" w:w="4320"/>
          </w:tcPr>
          <w:p>
            <w:r>
              <w:t>Remain accountable</w:t>
            </w:r>
          </w:p>
        </w:tc>
        <w:tc>
          <w:tcPr>
            <w:tcW w:type="dxa" w:w="4320"/>
          </w:tcPr>
          <w:p>
            <w:r>
              <w:t>Return evidence to accountable human</w:t>
            </w:r>
          </w:p>
        </w:tc>
      </w:tr>
    </w:tbl>
    <w:p>
      <w:r>
        <w:t>Source: Course human-agent comparison</w:t>
      </w:r>
    </w:p>
    <w:p>
      <w:pPr>
        <w:pStyle w:val="Heading2"/>
      </w:pPr>
      <w:r>
        <w:t>Release gate evidence</w:t>
      </w:r>
    </w:p>
    <w:p>
      <w:r>
        <w:rPr>
          <w:b/>
        </w:rPr>
        <w:t xml:space="preserve">Identity — </w:t>
      </w:r>
      <w:r>
        <w:t>Correct course, profile, owner and destination.</w:t>
      </w:r>
    </w:p>
    <w:p>
      <w:r>
        <w:rPr>
          <w:b/>
        </w:rPr>
        <w:t xml:space="preserve">Integrity — </w:t>
      </w:r>
      <w:r>
        <w:t>Current artifact version and acceptance tests.</w:t>
      </w:r>
    </w:p>
    <w:p>
      <w:r>
        <w:rPr>
          <w:b/>
        </w:rPr>
        <w:t xml:space="preserve">Privacy — </w:t>
      </w:r>
      <w:r>
        <w:t>No secrets, personal data or trainer-only content.</w:t>
      </w:r>
    </w:p>
    <w:p>
      <w:r>
        <w:rPr>
          <w:b/>
        </w:rPr>
        <w:t xml:space="preserve">Preservation — </w:t>
      </w:r>
      <w:r>
        <w:t>Unrelated records and systems remain unchanged.</w:t>
      </w:r>
    </w:p>
    <w:p>
      <w:r>
        <w:t>Source: Tertiary publication and agent governance controls</w:t>
      </w:r>
    </w:p>
    <w:p>
      <w:r>
        <w:br w:type="page"/>
      </w:r>
    </w:p>
    <w:p>
      <w:pPr>
        <w:pStyle w:val="Heading1"/>
      </w:pPr>
      <w:r>
        <w:t>Lab 8: Create a Governed Multi-Agent Video Campaign</w:t>
      </w:r>
    </w:p>
    <w:p>
      <w:r>
        <w:t>Duration: 55 minutes</w:t>
      </w:r>
    </w:p>
    <w:p>
      <w:pPr>
        <w:pStyle w:val="Heading2"/>
      </w:pPr>
      <w:r>
        <w:t>Objective</w:t>
      </w:r>
    </w:p>
    <w:p>
      <w:r>
        <w:t>Produce a review-ready video campaign package with specialist agents, rights and consent controls, security tests and a human release gate.</w:t>
      </w:r>
    </w:p>
    <w:p>
      <w:pPr>
        <w:pStyle w:val="Heading2"/>
      </w:pPr>
      <w:r>
        <w:t>Deliverable</w:t>
      </w:r>
    </w:p>
    <w:p>
      <w:r>
        <w:t>A script, storyboard, asset and rights register, generation plan, QC report, security matrix and final human release decision.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A trainer-approved laptop and classroom workspace.</w:t>
      </w:r>
    </w:p>
    <w:p>
      <w:pPr>
        <w:pStyle w:val="ListBullet"/>
      </w:pPr>
      <w:r>
        <w:t>Use only fictional data supplied in this lab.</w:t>
      </w:r>
    </w:p>
    <w:p>
      <w:pPr>
        <w:pStyle w:val="ListBullet"/>
      </w:pPr>
      <w:r>
        <w:t>Do not paste API keys, customer data or personal information into evidence.</w:t>
      </w:r>
    </w:p>
    <w:p>
      <w:pPr>
        <w:pStyle w:val="ListBullet"/>
      </w:pPr>
      <w:r>
        <w:t>Lab 7 approved campaign evidence; trainer-approved media tools if generation is demonstrated.</w:t>
      </w:r>
    </w:p>
    <w:p>
      <w:pPr>
        <w:pStyle w:val="Heading2"/>
      </w:pPr>
      <w:r>
        <w:t>Detailed procedure</w:t>
      </w:r>
    </w:p>
    <w:p>
      <w:r>
        <w:rPr>
          <w:b/>
        </w:rPr>
        <w:t>Step 1. Read approved-campaign-input.md. Confirm no real person, customer, copyrighted music or external publication destination is authorised.</w:t>
      </w:r>
    </w:p>
    <w:p>
      <w:r>
        <w:rPr>
          <w:b/>
        </w:rPr>
        <w:t>Step 2. Delegate script, storyboard, asset, factual-review and accessibility tasks with isolated context packages.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 chat --toolsets file,delegation,skills</w:t>
      </w:r>
    </w:p>
    <w:p>
      <w:r>
        <w:rPr>
          <w:b/>
        </w:rPr>
        <w:t>Step 3. Require the script agent to use only approved product claims and include a clear call to action without deceptive urgency.</w:t>
      </w:r>
    </w:p>
    <w:p>
      <w:r>
        <w:rPr>
          <w:b/>
        </w:rPr>
        <w:t>Step 4. Require the storyboard agent to define six scenes with framing, action, duration and continuity notes.</w:t>
      </w:r>
    </w:p>
    <w:p>
      <w:r>
        <w:rPr>
          <w:b/>
        </w:rPr>
        <w:t>Step 5. Complete asset-rights-register.csv for every generated or supplied asset, including prompt, owner, licence, consent and allowed use.</w:t>
      </w:r>
    </w:p>
    <w:p>
      <w:r>
        <w:rPr>
          <w:b/>
        </w:rPr>
        <w:t>Step 6. If a trainer-approved video tool is available, create an internal low-resolution preview only. Otherwise complete generation-plan.md without calling an external service.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 chat --toolsets file,delegation,video_gen</w:t>
      </w:r>
    </w:p>
    <w:p>
      <w:r>
        <w:rPr>
          <w:b/>
        </w:rPr>
        <w:t>Step 7. Run factual, visual, audio, caption and brand QC; record failures and required revisions in qc-report.md.</w:t>
      </w:r>
    </w:p>
    <w:p>
      <w:r>
        <w:rPr>
          <w:b/>
        </w:rPr>
        <w:t>Step 8. Complete security-boundary-test-matrix.md with negative tests for unapproved data, external send, unsafe URL, secret-like marker and unauthorised likeness.</w:t>
      </w:r>
    </w:p>
    <w:p>
      <w:r>
        <w:rPr>
          <w:b/>
        </w:rPr>
        <w:t>Step 9. Apply the human release checklist. Keep the decision at revise unless every rights, consent, factual and accessibility item passes.</w:t>
      </w:r>
    </w:p>
    <w:p>
      <w:r>
        <w:rPr>
          <w:b/>
        </w:rPr>
        <w:t>Step 10. Remove temporary media and credentials, run the verifier and retain only redacted evidence.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python3 verify.py</w:t>
      </w:r>
    </w:p>
    <w:p>
      <w:pPr>
        <w:pStyle w:val="Heading2"/>
      </w:pPr>
      <w:r>
        <w:t>Acceptance test</w:t>
      </w:r>
    </w:p>
    <w:p>
      <w:r>
        <w:t>The production package is complete and traceable, no unapproved asset or claim is used, negative controls block unsafe actions, and only a named human can approve final release.</w:t>
      </w:r>
    </w:p>
    <w:p>
      <w:pPr>
        <w:pStyle w:val="Heading2"/>
      </w:pPr>
      <w:r>
        <w:t>Evidence to capture</w:t>
      </w:r>
    </w:p>
    <w:p>
      <w:pPr>
        <w:pStyle w:val="ListBullet"/>
      </w:pPr>
      <w:r>
        <w:t>Redacted configuration or commands</w:t>
      </w:r>
    </w:p>
    <w:p>
      <w:pPr>
        <w:pStyle w:val="ListBullet"/>
      </w:pPr>
      <w:r>
        <w:t>Screenshot or generated files</w:t>
      </w:r>
    </w:p>
    <w:p>
      <w:pPr>
        <w:pStyle w:val="ListBullet"/>
      </w:pPr>
      <w:r>
        <w:t>Acceptance result</w:t>
      </w:r>
    </w:p>
    <w:p>
      <w:pPr>
        <w:pStyle w:val="ListBullet"/>
      </w:pPr>
      <w:r>
        <w:t>Failure and recovery</w:t>
      </w:r>
    </w:p>
    <w:p>
      <w:pPr>
        <w:pStyle w:val="ListBullet"/>
      </w:pPr>
      <w:r>
        <w:t>Reflection and next improvement</w:t>
      </w:r>
    </w:p>
    <w:p>
      <w:r>
        <w:br w:type="page"/>
      </w:r>
    </w:p>
    <w:p>
      <w:pPr>
        <w:pStyle w:val="Heading1"/>
      </w:pPr>
      <w:r>
        <w:t>Glossary</w:t>
      </w:r>
    </w:p>
    <w:p>
      <w:r>
        <w:rPr>
          <w:b/>
        </w:rPr>
        <w:t xml:space="preserve">Prompt engineering — </w:t>
      </w:r>
      <w:r>
        <w:t>Designing instructions, examples and output constraints for a model response.</w:t>
      </w:r>
    </w:p>
    <w:p>
      <w:r>
        <w:rPr>
          <w:b/>
        </w:rPr>
        <w:t xml:space="preserve">Context engineering — </w:t>
      </w:r>
      <w:r>
        <w:t>Selecting and assembling the evidence, rules, memory and state needed for a task.</w:t>
      </w:r>
    </w:p>
    <w:p>
      <w:r>
        <w:rPr>
          <w:b/>
        </w:rPr>
        <w:t xml:space="preserve">Harness engineering — </w:t>
      </w:r>
      <w:r>
        <w:t>Designing the runtime that supplies tools, permissions, sessions, orchestration, safety and observability around a model.</w:t>
      </w:r>
    </w:p>
    <w:p>
      <w:r>
        <w:rPr>
          <w:b/>
        </w:rPr>
        <w:t xml:space="preserve">AI agent — </w:t>
      </w:r>
      <w:r>
        <w:t>A goal-directed system that uses a model through a harness to plan, act, observe and revise within an authority boundary.</w:t>
      </w:r>
    </w:p>
    <w:p>
      <w:r>
        <w:rPr>
          <w:b/>
        </w:rPr>
        <w:t xml:space="preserve">Tool — </w:t>
      </w:r>
      <w:r>
        <w:t>A typed capability that lets an agent read or change external state.</w:t>
      </w:r>
    </w:p>
    <w:p>
      <w:r>
        <w:rPr>
          <w:b/>
        </w:rPr>
        <w:t xml:space="preserve">MCP — </w:t>
      </w:r>
      <w:r>
        <w:t>Model Context Protocol, a standard way to expose tools and resources from external servers.</w:t>
      </w:r>
    </w:p>
    <w:p>
      <w:r>
        <w:rPr>
          <w:b/>
        </w:rPr>
        <w:t xml:space="preserve">Memory — </w:t>
      </w:r>
      <w:r>
        <w:t>Curated durable information retained across sessions.</w:t>
      </w:r>
    </w:p>
    <w:p>
      <w:r>
        <w:rPr>
          <w:b/>
        </w:rPr>
        <w:t xml:space="preserve">Skill — </w:t>
      </w:r>
      <w:r>
        <w:t>A reusable procedural workflow with a trigger, scope, method and verification.</w:t>
      </w:r>
    </w:p>
    <w:p>
      <w:r>
        <w:rPr>
          <w:b/>
        </w:rPr>
        <w:t xml:space="preserve">Subagent — </w:t>
      </w:r>
      <w:r>
        <w:t>An isolated specialist agent delegated a bounded task and expected to return a structured handoff.</w:t>
      </w:r>
    </w:p>
    <w:p>
      <w:r>
        <w:rPr>
          <w:b/>
        </w:rPr>
        <w:t xml:space="preserve">Human in the loop — </w:t>
      </w:r>
      <w:r>
        <w:t>A designed point where a person reviews, approves, revises or rejects an agent action.</w:t>
      </w:r>
    </w:p>
    <w:p>
      <w:r>
        <w:rPr>
          <w:b/>
        </w:rPr>
        <w:t xml:space="preserve">Residual risk — </w:t>
      </w:r>
      <w:r>
        <w:t>Risk remaining after controls have been applied.</w:t>
      </w:r>
    </w:p>
    <w:p>
      <w:pPr>
        <w:pStyle w:val="Heading1"/>
      </w:pPr>
      <w:r>
        <w:t>References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Official course page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Hermes Agent repository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Hermes Agent documentation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Hermes tools reference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>Hermes toolsets reference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Hermes skills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>Hermes memory</w:t>
        </w:r>
      </w:hyperlink>
    </w:p>
    <w:p>
      <w:pPr>
        <w:pStyle w:val="ListBullet"/>
      </w:pPr>
      <w:hyperlink r:id="rId17">
        <w:r>
          <w:rPr>
            <w:color w:val="0563C1"/>
            <w:u w:val="single"/>
          </w:rPr>
          <w:t>Hermes context files</w:t>
        </w:r>
      </w:hyperlink>
    </w:p>
    <w:p>
      <w:pPr>
        <w:pStyle w:val="ListBullet"/>
      </w:pPr>
      <w:hyperlink r:id="rId18">
        <w:r>
          <w:rPr>
            <w:color w:val="0563C1"/>
            <w:u w:val="single"/>
          </w:rPr>
          <w:t>Hermes security</w:t>
        </w:r>
      </w:hyperlink>
    </w:p>
    <w:p>
      <w:pPr>
        <w:pStyle w:val="ListBullet"/>
      </w:pPr>
      <w:hyperlink r:id="rId19">
        <w:r>
          <w:rPr>
            <w:color w:val="0563C1"/>
            <w:u w:val="single"/>
          </w:rPr>
          <w:t>Hermes subagents</w:t>
        </w:r>
      </w:hyperlink>
    </w:p>
    <w:p>
      <w:pPr>
        <w:pStyle w:val="ListBullet"/>
      </w:pPr>
      <w:hyperlink r:id="rId20">
        <w:r>
          <w:rPr>
            <w:color w:val="0563C1"/>
            <w:u w:val="single"/>
          </w:rPr>
          <w:t>Hermes Kanban</w:t>
        </w:r>
      </w:hyperlink>
    </w:p>
    <w:p>
      <w:pPr>
        <w:pStyle w:val="ListBullet"/>
      </w:pPr>
      <w:hyperlink r:id="rId21">
        <w:r>
          <w:rPr>
            <w:color w:val="0563C1"/>
            <w:u w:val="single"/>
          </w:rPr>
          <w:t>Hermes video tools</w:t>
        </w:r>
      </w:hyperlink>
    </w:p>
    <w:p>
      <w:pPr>
        <w:pStyle w:val="ListBullet"/>
      </w:pPr>
      <w:r>
        <w:t>Generative AI for Business Innovation — Reference ebook by Brajesh De, 2026</w:t>
      </w:r>
    </w:p>
    <w:p>
      <w:pPr>
        <w:pStyle w:val="ListBullet"/>
      </w:pPr>
      <w:r>
        <w:t>The Agentic AI Revolution — Reference ebook by Will Hawkins and Nancie Calder, 2025</w:t>
      </w:r>
    </w:p>
    <w:p>
      <w:pPr>
        <w:pStyle w:val="ListBullet"/>
      </w:pPr>
      <w:r>
        <w:t>Mastering AI Agents — Reference ebook by Marcus Lighthaven, 2025</w:t>
      </w:r>
    </w:p>
    <w:p>
      <w:pPr>
        <w:pStyle w:val="ListBullet"/>
      </w:pPr>
      <w:r>
        <w:t>Untangling AI — Reference ebook by Matt Kesby, 2026</w:t>
      </w:r>
    </w:p>
    <w:sectPr w:rsidR="00FC693F" w:rsidRPr="0006063C" w:rsidSect="00034616">
      <w:footerReference w:type="default" r:id="rId22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tertiarycourses.com.sg/wsq-business-innovation-with-ai-agents.html" TargetMode="External"/><Relationship Id="rId11" Type="http://schemas.openxmlformats.org/officeDocument/2006/relationships/hyperlink" Target="https://github.com/NousResearch/hermes-agent" TargetMode="External"/><Relationship Id="rId12" Type="http://schemas.openxmlformats.org/officeDocument/2006/relationships/hyperlink" Target="https://hermes-agent.nousresearch.com/docs/" TargetMode="External"/><Relationship Id="rId13" Type="http://schemas.openxmlformats.org/officeDocument/2006/relationships/hyperlink" Target="https://hermes-agent.nousresearch.com/docs/reference/tools-reference" TargetMode="External"/><Relationship Id="rId14" Type="http://schemas.openxmlformats.org/officeDocument/2006/relationships/hyperlink" Target="https://hermes-agent.nousresearch.com/docs/reference/toolsets-reference" TargetMode="External"/><Relationship Id="rId15" Type="http://schemas.openxmlformats.org/officeDocument/2006/relationships/hyperlink" Target="https://hermes-agent.nousresearch.com/docs/user-guide/features/skills" TargetMode="External"/><Relationship Id="rId16" Type="http://schemas.openxmlformats.org/officeDocument/2006/relationships/hyperlink" Target="https://hermes-agent.nousresearch.com/docs/user-guide/features/memory" TargetMode="External"/><Relationship Id="rId17" Type="http://schemas.openxmlformats.org/officeDocument/2006/relationships/hyperlink" Target="https://hermes-agent.nousresearch.com/docs/user-guide/features/context-files" TargetMode="External"/><Relationship Id="rId18" Type="http://schemas.openxmlformats.org/officeDocument/2006/relationships/hyperlink" Target="https://hermes-agent.nousresearch.com/docs/user-guide/security" TargetMode="External"/><Relationship Id="rId19" Type="http://schemas.openxmlformats.org/officeDocument/2006/relationships/hyperlink" Target="https://hermes-agent.nousresearch.com/docs/user-guide/features/delegation" TargetMode="External"/><Relationship Id="rId20" Type="http://schemas.openxmlformats.org/officeDocument/2006/relationships/hyperlink" Target="https://hermes-agent.nousresearch.com/docs/user-guide/features/kanban" TargetMode="External"/><Relationship Id="rId21" Type="http://schemas.openxmlformats.org/officeDocument/2006/relationships/hyperlink" Target="https://hermes-agent.nousresearch.com/docs/reference/tools-reference#video_gen-toolset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