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2: Compare Prompt, Context and Harness Controls</w:t>
      </w:r>
    </w:p>
    <w:p>
      <w:r>
        <w:t>Business Innovation with AI Agents · TGS-2020503395 · 35 minutes</w:t>
      </w:r>
    </w:p>
    <w:p>
      <w:pPr>
        <w:pStyle w:val="Heading1"/>
      </w:pPr>
      <w:r>
        <w:t>Objective</w:t>
      </w:r>
    </w:p>
    <w:p>
      <w:r>
        <w:t>Turn an ambiguous request into a measurable task contract and a minimal context package for an agent.</w:t>
      </w:r>
    </w:p>
    <w:p>
      <w:pPr>
        <w:pStyle w:val="Heading1"/>
      </w:pPr>
      <w:r>
        <w:t>Deliverable</w:t>
      </w:r>
    </w:p>
    <w:p>
      <w:r>
        <w:t>A prompt-context comparison, AGENTS.md context file, acceptance rubric and a redacted test transcript.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A trainer-approved laptop and classroom workspace.</w:t>
      </w:r>
    </w:p>
    <w:p>
      <w:pPr>
        <w:pStyle w:val="ListBullet"/>
      </w:pPr>
      <w:r>
        <w:t>Use only fictional data supplied in this lab.</w:t>
      </w:r>
    </w:p>
    <w:p>
      <w:pPr>
        <w:pStyle w:val="ListBullet"/>
      </w:pPr>
      <w:r>
        <w:t>Do not paste API keys, customer data or personal information into evidence.</w:t>
      </w:r>
    </w:p>
    <w:p>
      <w:pPr>
        <w:pStyle w:val="ListBullet"/>
      </w:pPr>
      <w:r>
        <w:t>Lab 1 completed or the trainer demonstration environment.</w:t>
      </w:r>
    </w:p>
    <w:p>
      <w:pPr>
        <w:pStyle w:val="Heading1"/>
      </w:pPr>
      <w:r>
        <w:t>Procedure</w:t>
      </w:r>
    </w:p>
    <w:p>
      <w:r>
        <w:rPr>
          <w:b/>
        </w:rPr>
        <w:t>Step 1. Read scenario.md and highlight the business outcome, prohibited actions and missing evidence.</w:t>
      </w:r>
    </w:p>
    <w:p>
      <w:pPr>
        <w:keepNext/>
      </w:pPr>
      <w:r>
        <w:rPr>
          <w:b/>
        </w:rPr>
        <w:t>Step 2. Run the ambiguous prompt once in a fresh session and record why the result cannot be accepted.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</w:t>
      </w:r>
    </w:p>
    <w:p>
      <w:r>
        <w:rPr>
          <w:b/>
        </w:rPr>
        <w:t>Step 3. Complete task-contract.md with outcome, inputs, authority, acceptance evidence, stop conditions and rollback.</w:t>
      </w:r>
    </w:p>
    <w:p>
      <w:r>
        <w:rPr>
          <w:b/>
        </w:rPr>
        <w:t>Step 4. Edit AGENTS.md so the agent receives the fictional organisation rules at session start.</w:t>
      </w:r>
    </w:p>
    <w:p>
      <w:pPr>
        <w:keepNext/>
      </w:pPr>
      <w:r>
        <w:rPr>
          <w:b/>
        </w:rPr>
        <w:t>Step 5. Start a fresh session in this folder and give the improved task contract.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</w:t>
      </w:r>
    </w:p>
    <w:p>
      <w:r>
        <w:rPr>
          <w:b/>
        </w:rPr>
        <w:t>Step 6. Compare the two outputs using acceptance-rubric.md; do not reward verbosity.</w:t>
      </w:r>
    </w:p>
    <w:p>
      <w:r>
        <w:rPr>
          <w:b/>
        </w:rPr>
        <w:t>Step 7. Remove any sensitive or credential-like content from the transcript and save only the evidence needed for review.</w:t>
      </w:r>
    </w:p>
    <w:p>
      <w:pPr>
        <w:keepNext/>
      </w:pPr>
      <w:r>
        <w:rPr>
          <w:b/>
        </w:rPr>
        <w:t>Step 8. Run the verifier and explain which improvement came from prompting and which came from context engineering.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python3 verify.py</w:t>
      </w:r>
    </w:p>
    <w:p>
      <w:pPr>
        <w:pStyle w:val="Heading1"/>
      </w:pPr>
      <w:r>
        <w:t>Acceptance test</w:t>
      </w:r>
    </w:p>
    <w:p>
      <w:r>
        <w:t>The improved run names its evidence, respects the no-send rule and passes every acceptance item; the learner distinguishes prompt wording from context and runtime authority.</w:t>
      </w:r>
    </w:p>
    <w:p>
      <w:pPr>
        <w:pStyle w:val="Heading1"/>
      </w:pPr>
      <w:r>
        <w:t>Evidence checklist</w:t>
      </w:r>
    </w:p>
    <w:p>
      <w:r>
        <w:t>☐ Commands/configuration with secrets redacted</w:t>
      </w:r>
    </w:p>
    <w:p>
      <w:r>
        <w:t>☐ Screenshot or file evidence</w:t>
      </w:r>
    </w:p>
    <w:p>
      <w:r>
        <w:t>☐ Acceptance test result</w:t>
      </w:r>
    </w:p>
    <w:p>
      <w:r>
        <w:t>☐ Failure and resolution</w:t>
      </w:r>
    </w:p>
    <w:p>
      <w:r>
        <w:t>☐ Reflection and improvement</w:t>
      </w:r>
    </w:p>
    <w:p>
      <w:pPr>
        <w:pStyle w:val="Heading1"/>
      </w:pPr>
      <w:r>
        <w:t>Safety and cleanup</w:t>
      </w:r>
    </w:p>
    <w:p>
      <w:pPr>
        <w:pStyle w:val="ListBullet"/>
      </w:pPr>
      <w:r>
        <w:t>Use fictional data only.</w:t>
      </w:r>
    </w:p>
    <w:p>
      <w:pPr>
        <w:pStyle w:val="ListBullet"/>
      </w:pPr>
      <w:r>
        <w:t>Never submit .env, tokens, keys or personal information.</w:t>
      </w:r>
    </w:p>
    <w:p>
      <w:pPr>
        <w:pStyle w:val="ListBullet"/>
      </w:pPr>
      <w:r>
        <w:t>Stop classroom gateways and remove recurring jobs after evidence capture.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